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9F27D" w14:textId="19CE7E6E" w:rsidR="006B0F77" w:rsidRPr="006B0F77" w:rsidRDefault="00932D57" w:rsidP="004B43DF">
      <w:pPr>
        <w:pStyle w:val="NormalWeb"/>
        <w:spacing w:after="120" w:afterAutospacing="0"/>
        <w:jc w:val="center"/>
        <w:rPr>
          <w:rFonts w:ascii="Calibri" w:hAnsi="Calibri" w:cs="Calibri"/>
          <w:sz w:val="40"/>
          <w:szCs w:val="22"/>
          <w:lang w:val="en-GB"/>
        </w:rPr>
      </w:pPr>
      <w:r>
        <w:rPr>
          <w:rFonts w:ascii="Calibri" w:hAnsi="Calibri" w:cs="Calibri"/>
          <w:sz w:val="40"/>
          <w:szCs w:val="22"/>
          <w:lang w:val="en-GB"/>
        </w:rPr>
        <w:t xml:space="preserve">Questionnaire for </w:t>
      </w:r>
      <w:r w:rsidR="0061261B">
        <w:rPr>
          <w:rFonts w:ascii="Calibri" w:hAnsi="Calibri" w:cs="Calibri"/>
          <w:sz w:val="40"/>
          <w:szCs w:val="22"/>
          <w:lang w:val="en-GB"/>
        </w:rPr>
        <w:t>P</w:t>
      </w:r>
      <w:r w:rsidR="00B13860" w:rsidRPr="003557E8">
        <w:rPr>
          <w:rFonts w:ascii="Calibri" w:hAnsi="Calibri" w:cs="Calibri"/>
          <w:sz w:val="40"/>
          <w:szCs w:val="22"/>
          <w:lang w:val="en-GB"/>
        </w:rPr>
        <w:t xml:space="preserve">ublic consultation </w:t>
      </w:r>
      <w:r w:rsidR="002F3DDC">
        <w:rPr>
          <w:rFonts w:ascii="Calibri" w:hAnsi="Calibri" w:cs="Calibri"/>
          <w:sz w:val="40"/>
          <w:szCs w:val="22"/>
          <w:lang w:val="en-GB"/>
        </w:rPr>
        <w:t>on</w:t>
      </w:r>
      <w:r w:rsidR="00B13860" w:rsidRPr="003557E8">
        <w:rPr>
          <w:rFonts w:ascii="Calibri" w:hAnsi="Calibri" w:cs="Calibri"/>
          <w:sz w:val="40"/>
          <w:szCs w:val="22"/>
          <w:lang w:val="en-GB"/>
        </w:rPr>
        <w:t xml:space="preserve"> </w:t>
      </w:r>
      <w:r w:rsidR="006B0F77" w:rsidRPr="006B0F77">
        <w:rPr>
          <w:rFonts w:ascii="Calibri" w:hAnsi="Calibri" w:cs="Calibri"/>
          <w:sz w:val="40"/>
          <w:szCs w:val="22"/>
          <w:lang w:val="en-GB"/>
        </w:rPr>
        <w:t xml:space="preserve">Baltic </w:t>
      </w:r>
      <w:proofErr w:type="gramStart"/>
      <w:r w:rsidR="006B0F77" w:rsidRPr="006B0F77">
        <w:rPr>
          <w:rFonts w:ascii="Calibri" w:hAnsi="Calibri" w:cs="Calibri"/>
          <w:sz w:val="40"/>
          <w:szCs w:val="22"/>
          <w:lang w:val="en-GB"/>
        </w:rPr>
        <w:t>15 min</w:t>
      </w:r>
      <w:r>
        <w:rPr>
          <w:rFonts w:ascii="Calibri" w:hAnsi="Calibri" w:cs="Calibri"/>
          <w:sz w:val="40"/>
          <w:szCs w:val="22"/>
          <w:lang w:val="en-GB"/>
        </w:rPr>
        <w:t>ute</w:t>
      </w:r>
      <w:proofErr w:type="gramEnd"/>
      <w:r>
        <w:rPr>
          <w:rFonts w:ascii="Calibri" w:hAnsi="Calibri" w:cs="Calibri"/>
          <w:sz w:val="40"/>
          <w:szCs w:val="22"/>
          <w:lang w:val="en-GB"/>
        </w:rPr>
        <w:t xml:space="preserve"> imbalance settlement period</w:t>
      </w:r>
      <w:r w:rsidR="006B0F77" w:rsidRPr="006B0F77">
        <w:rPr>
          <w:rFonts w:ascii="Calibri" w:hAnsi="Calibri" w:cs="Calibri"/>
          <w:sz w:val="40"/>
          <w:szCs w:val="22"/>
          <w:lang w:val="en-GB"/>
        </w:rPr>
        <w:t xml:space="preserve"> implementation</w:t>
      </w:r>
    </w:p>
    <w:p w14:paraId="40E81CBD" w14:textId="36988086" w:rsidR="00386517" w:rsidRPr="003557E8" w:rsidRDefault="006B0F77" w:rsidP="004B43DF">
      <w:pPr>
        <w:pStyle w:val="NormalWeb"/>
        <w:spacing w:before="0" w:beforeAutospacing="0" w:after="120" w:afterAutospacing="0"/>
        <w:jc w:val="center"/>
        <w:rPr>
          <w:rFonts w:ascii="Calibri" w:hAnsi="Calibri" w:cs="Calibri"/>
          <w:sz w:val="40"/>
          <w:szCs w:val="22"/>
          <w:lang w:val="en-GB"/>
        </w:rPr>
      </w:pPr>
      <w:r w:rsidRPr="006B0F77">
        <w:rPr>
          <w:rFonts w:ascii="Calibri" w:hAnsi="Calibri" w:cs="Calibri"/>
          <w:sz w:val="40"/>
          <w:szCs w:val="22"/>
          <w:lang w:val="en-GB"/>
        </w:rPr>
        <w:t>Concept Document</w:t>
      </w:r>
    </w:p>
    <w:p w14:paraId="1A438308" w14:textId="2790912D" w:rsidR="002A34AA" w:rsidRPr="00564334" w:rsidRDefault="00386517" w:rsidP="004B43DF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3557E8">
        <w:rPr>
          <w:rFonts w:ascii="Calibri" w:hAnsi="Calibri" w:cs="Calibri"/>
          <w:sz w:val="28"/>
          <w:szCs w:val="22"/>
          <w:lang w:val="en-GB"/>
        </w:rPr>
        <w:t> </w:t>
      </w:r>
    </w:p>
    <w:p w14:paraId="6A9F22D8" w14:textId="208DF1D9" w:rsidR="00E77862" w:rsidRPr="00347012" w:rsidRDefault="00E77862" w:rsidP="007B0135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sz w:val="32"/>
          <w:szCs w:val="22"/>
          <w:lang w:val="en-GB"/>
        </w:rPr>
      </w:pPr>
      <w:r w:rsidRPr="003557E8">
        <w:rPr>
          <w:rFonts w:ascii="Calibri" w:hAnsi="Calibri" w:cs="Calibri"/>
          <w:b/>
          <w:sz w:val="32"/>
          <w:szCs w:val="22"/>
          <w:lang w:val="en-GB"/>
        </w:rPr>
        <w:t>Questionnaire</w:t>
      </w:r>
      <w:r w:rsidR="00B13860" w:rsidRPr="003557E8">
        <w:rPr>
          <w:rFonts w:ascii="Calibri" w:hAnsi="Calibri" w:cs="Calibri"/>
          <w:b/>
          <w:sz w:val="32"/>
          <w:szCs w:val="22"/>
          <w:lang w:val="en-GB"/>
        </w:rPr>
        <w:t xml:space="preserve"> for public consultation</w:t>
      </w:r>
    </w:p>
    <w:p w14:paraId="3D6705A5" w14:textId="34505319" w:rsidR="009A449A" w:rsidRDefault="009A449A" w:rsidP="007B0135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2"/>
          <w:lang w:val="en-GB"/>
        </w:rPr>
      </w:pPr>
    </w:p>
    <w:tbl>
      <w:tblPr>
        <w:tblStyle w:val="TableGrid"/>
        <w:tblW w:w="9059" w:type="dxa"/>
        <w:tblLook w:val="04A0" w:firstRow="1" w:lastRow="0" w:firstColumn="1" w:lastColumn="0" w:noHBand="0" w:noVBand="1"/>
      </w:tblPr>
      <w:tblGrid>
        <w:gridCol w:w="480"/>
        <w:gridCol w:w="3601"/>
        <w:gridCol w:w="5046"/>
      </w:tblGrid>
      <w:tr w:rsidR="009A449A" w:rsidRPr="00793A0C" w14:paraId="5F76743D" w14:textId="77777777" w:rsidTr="00671580">
        <w:trPr>
          <w:trHeight w:val="307"/>
        </w:trPr>
        <w:tc>
          <w:tcPr>
            <w:tcW w:w="412" w:type="dxa"/>
            <w:noWrap/>
            <w:hideMark/>
          </w:tcPr>
          <w:p w14:paraId="33A9B7B6" w14:textId="77777777" w:rsidR="009A449A" w:rsidRPr="00793A0C" w:rsidRDefault="009A449A" w:rsidP="007B0135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en-GB"/>
              </w:rPr>
            </w:pPr>
            <w:r w:rsidRPr="00793A0C"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en-GB"/>
              </w:rPr>
              <w:t>No</w:t>
            </w:r>
          </w:p>
        </w:tc>
        <w:tc>
          <w:tcPr>
            <w:tcW w:w="3601" w:type="dxa"/>
            <w:hideMark/>
          </w:tcPr>
          <w:p w14:paraId="10F983A8" w14:textId="77777777" w:rsidR="009A449A" w:rsidRPr="00793A0C" w:rsidRDefault="009A449A" w:rsidP="007B0135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en-GB"/>
              </w:rPr>
            </w:pPr>
            <w:r w:rsidRPr="00793A0C"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en-GB"/>
              </w:rPr>
              <w:t>Question</w:t>
            </w:r>
          </w:p>
        </w:tc>
        <w:tc>
          <w:tcPr>
            <w:tcW w:w="5046" w:type="dxa"/>
            <w:noWrap/>
            <w:hideMark/>
          </w:tcPr>
          <w:p w14:paraId="4F3C82E5" w14:textId="77777777" w:rsidR="009A449A" w:rsidRPr="00793A0C" w:rsidRDefault="009A449A" w:rsidP="007B0135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en-GB"/>
              </w:rPr>
            </w:pPr>
            <w:r w:rsidRPr="00793A0C"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en-GB"/>
              </w:rPr>
              <w:t>Answer</w:t>
            </w:r>
          </w:p>
        </w:tc>
      </w:tr>
      <w:tr w:rsidR="009A449A" w:rsidRPr="00793A0C" w14:paraId="592DCA22" w14:textId="77777777" w:rsidTr="00671580">
        <w:trPr>
          <w:trHeight w:val="292"/>
        </w:trPr>
        <w:tc>
          <w:tcPr>
            <w:tcW w:w="412" w:type="dxa"/>
            <w:noWrap/>
          </w:tcPr>
          <w:p w14:paraId="5E563B53" w14:textId="428D6FD9" w:rsidR="009A449A" w:rsidRPr="00793A0C" w:rsidRDefault="006729CE" w:rsidP="007B0135">
            <w:pPr>
              <w:jc w:val="both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1.</w:t>
            </w:r>
          </w:p>
        </w:tc>
        <w:tc>
          <w:tcPr>
            <w:tcW w:w="3601" w:type="dxa"/>
            <w:noWrap/>
            <w:hideMark/>
          </w:tcPr>
          <w:p w14:paraId="2D2EBFF6" w14:textId="77777777" w:rsidR="009A449A" w:rsidRPr="00793A0C" w:rsidRDefault="009A449A" w:rsidP="006729CE">
            <w:pPr>
              <w:spacing w:line="276" w:lineRule="auto"/>
              <w:jc w:val="both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793A0C">
              <w:rPr>
                <w:rFonts w:ascii="Calibri" w:eastAsia="Times New Roman" w:hAnsi="Calibri" w:cstheme="minorHAnsi"/>
                <w:color w:val="000000"/>
                <w:lang w:val="en-GB" w:eastAsia="en-GB"/>
              </w:rPr>
              <w:t xml:space="preserve">What is your name? </w:t>
            </w:r>
          </w:p>
        </w:tc>
        <w:tc>
          <w:tcPr>
            <w:tcW w:w="5046" w:type="dxa"/>
            <w:noWrap/>
            <w:hideMark/>
          </w:tcPr>
          <w:p w14:paraId="75870DEA" w14:textId="77777777" w:rsidR="009A449A" w:rsidRPr="00793A0C" w:rsidRDefault="009A449A" w:rsidP="007B0135">
            <w:pPr>
              <w:jc w:val="both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793A0C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</w:tr>
      <w:tr w:rsidR="009A449A" w:rsidRPr="00793A0C" w14:paraId="4CC9E7D2" w14:textId="77777777" w:rsidTr="00671580">
        <w:trPr>
          <w:trHeight w:val="292"/>
        </w:trPr>
        <w:tc>
          <w:tcPr>
            <w:tcW w:w="412" w:type="dxa"/>
            <w:noWrap/>
          </w:tcPr>
          <w:p w14:paraId="4CB06B91" w14:textId="35A8AD3B" w:rsidR="009A449A" w:rsidRPr="00793A0C" w:rsidRDefault="006729CE" w:rsidP="007B0135">
            <w:pPr>
              <w:jc w:val="both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2.</w:t>
            </w:r>
          </w:p>
        </w:tc>
        <w:tc>
          <w:tcPr>
            <w:tcW w:w="3601" w:type="dxa"/>
            <w:noWrap/>
            <w:hideMark/>
          </w:tcPr>
          <w:p w14:paraId="271B8520" w14:textId="77777777" w:rsidR="009A449A" w:rsidRPr="00793A0C" w:rsidRDefault="009A449A" w:rsidP="006729CE">
            <w:pPr>
              <w:spacing w:line="276" w:lineRule="auto"/>
              <w:jc w:val="both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793A0C">
              <w:rPr>
                <w:rFonts w:ascii="Calibri" w:eastAsia="Times New Roman" w:hAnsi="Calibri" w:cstheme="minorHAnsi"/>
                <w:color w:val="000000"/>
                <w:lang w:val="en-GB" w:eastAsia="en-GB"/>
              </w:rPr>
              <w:t>What is your email address?</w:t>
            </w:r>
          </w:p>
        </w:tc>
        <w:tc>
          <w:tcPr>
            <w:tcW w:w="5046" w:type="dxa"/>
            <w:noWrap/>
            <w:hideMark/>
          </w:tcPr>
          <w:p w14:paraId="65CEE23B" w14:textId="77777777" w:rsidR="009A449A" w:rsidRPr="00793A0C" w:rsidRDefault="009A449A" w:rsidP="007B0135">
            <w:pPr>
              <w:jc w:val="both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793A0C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</w:tr>
      <w:tr w:rsidR="009A449A" w:rsidRPr="00793A0C" w14:paraId="7B02B42C" w14:textId="77777777" w:rsidTr="00671580">
        <w:trPr>
          <w:trHeight w:val="292"/>
        </w:trPr>
        <w:tc>
          <w:tcPr>
            <w:tcW w:w="412" w:type="dxa"/>
            <w:noWrap/>
          </w:tcPr>
          <w:p w14:paraId="78CF3CD3" w14:textId="67110978" w:rsidR="009A449A" w:rsidRPr="00793A0C" w:rsidRDefault="006729CE" w:rsidP="007B0135">
            <w:pPr>
              <w:jc w:val="both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3.</w:t>
            </w:r>
          </w:p>
        </w:tc>
        <w:tc>
          <w:tcPr>
            <w:tcW w:w="3601" w:type="dxa"/>
            <w:noWrap/>
            <w:hideMark/>
          </w:tcPr>
          <w:p w14:paraId="415D6D2D" w14:textId="77777777" w:rsidR="009A449A" w:rsidRPr="00793A0C" w:rsidRDefault="009A449A" w:rsidP="006729CE">
            <w:pPr>
              <w:spacing w:line="276" w:lineRule="auto"/>
              <w:jc w:val="both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793A0C">
              <w:rPr>
                <w:rFonts w:ascii="Calibri" w:eastAsia="Times New Roman" w:hAnsi="Calibri" w:cstheme="minorHAnsi"/>
                <w:color w:val="000000"/>
                <w:lang w:val="en-GB" w:eastAsia="en-GB"/>
              </w:rPr>
              <w:t>What is your organisation?</w:t>
            </w:r>
          </w:p>
        </w:tc>
        <w:tc>
          <w:tcPr>
            <w:tcW w:w="5046" w:type="dxa"/>
            <w:noWrap/>
            <w:hideMark/>
          </w:tcPr>
          <w:p w14:paraId="3832415F" w14:textId="77777777" w:rsidR="009A449A" w:rsidRPr="00793A0C" w:rsidRDefault="009A449A" w:rsidP="007B0135">
            <w:pPr>
              <w:jc w:val="both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793A0C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</w:tr>
      <w:tr w:rsidR="006729CE" w:rsidRPr="00793A0C" w14:paraId="63219C1F" w14:textId="77777777" w:rsidTr="00671580">
        <w:trPr>
          <w:trHeight w:val="387"/>
        </w:trPr>
        <w:tc>
          <w:tcPr>
            <w:tcW w:w="412" w:type="dxa"/>
            <w:noWrap/>
          </w:tcPr>
          <w:p w14:paraId="31C6F3F2" w14:textId="43B11AEE" w:rsidR="006729CE" w:rsidRPr="00793A0C" w:rsidRDefault="006729CE" w:rsidP="007B0135">
            <w:pPr>
              <w:jc w:val="both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4.</w:t>
            </w:r>
          </w:p>
        </w:tc>
        <w:tc>
          <w:tcPr>
            <w:tcW w:w="3601" w:type="dxa"/>
            <w:noWrap/>
            <w:hideMark/>
          </w:tcPr>
          <w:p w14:paraId="38895D69" w14:textId="77777777" w:rsidR="006729CE" w:rsidRPr="00793A0C" w:rsidRDefault="006729CE" w:rsidP="006729CE">
            <w:pPr>
              <w:spacing w:line="276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en-GB"/>
              </w:rPr>
            </w:pPr>
            <w:r w:rsidRPr="00793A0C">
              <w:rPr>
                <w:rFonts w:ascii="Calibri" w:eastAsia="Times New Roman" w:hAnsi="Calibri" w:cstheme="minorHAnsi"/>
                <w:color w:val="000000"/>
                <w:lang w:val="en-GB" w:eastAsia="en-GB"/>
              </w:rPr>
              <w:t>In which countr</w:t>
            </w:r>
            <w:r>
              <w:rPr>
                <w:rFonts w:ascii="Calibri" w:eastAsia="Times New Roman" w:hAnsi="Calibri" w:cstheme="minorHAnsi"/>
                <w:color w:val="000000"/>
                <w:lang w:val="en-GB" w:eastAsia="en-GB"/>
              </w:rPr>
              <w:t xml:space="preserve">y is your organisation based? </w:t>
            </w:r>
          </w:p>
        </w:tc>
        <w:tc>
          <w:tcPr>
            <w:tcW w:w="5046" w:type="dxa"/>
            <w:noWrap/>
            <w:hideMark/>
          </w:tcPr>
          <w:p w14:paraId="08D15E76" w14:textId="77777777" w:rsidR="006729CE" w:rsidRPr="00793A0C" w:rsidRDefault="006729CE" w:rsidP="007B0135">
            <w:pPr>
              <w:jc w:val="both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793A0C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</w:tr>
      <w:tr w:rsidR="003B12E3" w:rsidRPr="00793A0C" w14:paraId="65CDBC1E" w14:textId="77777777" w:rsidTr="00671580">
        <w:trPr>
          <w:trHeight w:val="292"/>
        </w:trPr>
        <w:tc>
          <w:tcPr>
            <w:tcW w:w="412" w:type="dxa"/>
            <w:noWrap/>
          </w:tcPr>
          <w:p w14:paraId="572D6A65" w14:textId="7CCECB49" w:rsidR="003B12E3" w:rsidRPr="00793A0C" w:rsidRDefault="006729CE" w:rsidP="007B0135">
            <w:pPr>
              <w:jc w:val="both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5.</w:t>
            </w:r>
          </w:p>
        </w:tc>
        <w:tc>
          <w:tcPr>
            <w:tcW w:w="3601" w:type="dxa"/>
            <w:noWrap/>
          </w:tcPr>
          <w:p w14:paraId="045796E3" w14:textId="5D4BB636" w:rsidR="003B12E3" w:rsidRPr="00793A0C" w:rsidRDefault="003B12E3" w:rsidP="006729CE">
            <w:pPr>
              <w:spacing w:line="276" w:lineRule="auto"/>
              <w:jc w:val="both"/>
              <w:rPr>
                <w:rFonts w:ascii="Calibri" w:eastAsia="Times New Roman" w:hAnsi="Calibri" w:cstheme="minorHAnsi"/>
                <w:color w:val="000000"/>
                <w:lang w:val="en-GB" w:eastAsia="en-GB"/>
              </w:rPr>
            </w:pPr>
            <w:r w:rsidRPr="003B12E3">
              <w:rPr>
                <w:rFonts w:ascii="Calibri" w:eastAsia="Times New Roman" w:hAnsi="Calibri" w:cstheme="minorHAnsi"/>
                <w:color w:val="000000"/>
                <w:lang w:val="en-GB" w:eastAsia="en-GB"/>
              </w:rPr>
              <w:t>Do you wish that your response to this consultation would be treated confidential, i.e. published without disclosing the name</w:t>
            </w:r>
            <w:r>
              <w:rPr>
                <w:rFonts w:ascii="Calibri" w:eastAsia="Times New Roman" w:hAnsi="Calibri" w:cstheme="minorHAnsi"/>
                <w:color w:val="000000"/>
                <w:lang w:val="en-GB" w:eastAsia="en-GB"/>
              </w:rPr>
              <w:t>?</w:t>
            </w:r>
          </w:p>
        </w:tc>
        <w:tc>
          <w:tcPr>
            <w:tcW w:w="5046" w:type="dxa"/>
            <w:noWrap/>
          </w:tcPr>
          <w:p w14:paraId="2F442F0C" w14:textId="77777777" w:rsidR="003B12E3" w:rsidRPr="00793A0C" w:rsidRDefault="003B12E3" w:rsidP="007B0135">
            <w:pPr>
              <w:jc w:val="both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</w:tr>
    </w:tbl>
    <w:p w14:paraId="36240652" w14:textId="2CBF9408" w:rsidR="002A34AA" w:rsidRDefault="002A34AA" w:rsidP="007B0135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sz w:val="28"/>
          <w:szCs w:val="22"/>
          <w:lang w:val="en-GB"/>
        </w:rPr>
      </w:pPr>
    </w:p>
    <w:p w14:paraId="1716C51B" w14:textId="317335BF" w:rsidR="009A449A" w:rsidRDefault="009A449A" w:rsidP="007B0135">
      <w:pPr>
        <w:pStyle w:val="NormalWeb"/>
        <w:spacing w:before="0" w:beforeAutospacing="0" w:after="0" w:afterAutospacing="0"/>
        <w:jc w:val="both"/>
        <w:rPr>
          <w:rFonts w:ascii="Verdana" w:hAnsi="Verdana"/>
          <w:b/>
          <w:bCs/>
          <w:color w:val="FF0000"/>
          <w:sz w:val="18"/>
          <w:szCs w:val="18"/>
          <w:lang w:val="en-GB" w:eastAsia="en-GB"/>
        </w:rPr>
      </w:pPr>
    </w:p>
    <w:p w14:paraId="54D0352F" w14:textId="5438A7B2" w:rsidR="00B13860" w:rsidRPr="00A60E31" w:rsidRDefault="009A449A" w:rsidP="00A60E31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  <w:r w:rsidRPr="004C5049">
        <w:rPr>
          <w:rFonts w:asciiTheme="minorHAnsi" w:hAnsiTheme="minorHAnsi" w:cs="Arial"/>
          <w:sz w:val="22"/>
          <w:szCs w:val="22"/>
        </w:rPr>
        <w:t xml:space="preserve">Please </w:t>
      </w:r>
      <w:r w:rsidRPr="004C5049">
        <w:rPr>
          <w:rFonts w:asciiTheme="minorHAnsi" w:hAnsiTheme="minorHAnsi"/>
          <w:b/>
          <w:bCs/>
          <w:sz w:val="22"/>
          <w:szCs w:val="22"/>
        </w:rPr>
        <w:t xml:space="preserve">add your feedback on </w:t>
      </w:r>
      <w:r w:rsidR="00A60E31" w:rsidRPr="00A60E31">
        <w:rPr>
          <w:rFonts w:asciiTheme="minorHAnsi" w:hAnsiTheme="minorHAnsi"/>
          <w:b/>
          <w:bCs/>
          <w:sz w:val="22"/>
          <w:szCs w:val="22"/>
        </w:rPr>
        <w:t>B</w:t>
      </w:r>
      <w:r w:rsidR="00A60E31">
        <w:rPr>
          <w:rFonts w:asciiTheme="minorHAnsi" w:hAnsiTheme="minorHAnsi"/>
          <w:b/>
          <w:bCs/>
          <w:sz w:val="22"/>
          <w:szCs w:val="22"/>
        </w:rPr>
        <w:t xml:space="preserve">altic </w:t>
      </w:r>
      <w:proofErr w:type="gramStart"/>
      <w:r w:rsidR="00A60E31">
        <w:rPr>
          <w:rFonts w:asciiTheme="minorHAnsi" w:hAnsiTheme="minorHAnsi"/>
          <w:b/>
          <w:bCs/>
          <w:sz w:val="22"/>
          <w:szCs w:val="22"/>
        </w:rPr>
        <w:t>15 min</w:t>
      </w:r>
      <w:r w:rsidR="005E3CFD">
        <w:rPr>
          <w:rFonts w:asciiTheme="minorHAnsi" w:hAnsiTheme="minorHAnsi"/>
          <w:b/>
          <w:bCs/>
          <w:sz w:val="22"/>
          <w:szCs w:val="22"/>
        </w:rPr>
        <w:t>ute</w:t>
      </w:r>
      <w:proofErr w:type="gramEnd"/>
      <w:r w:rsidR="00A60E31">
        <w:rPr>
          <w:rFonts w:asciiTheme="minorHAnsi" w:hAnsiTheme="minorHAnsi"/>
          <w:b/>
          <w:bCs/>
          <w:sz w:val="22"/>
          <w:szCs w:val="22"/>
        </w:rPr>
        <w:t xml:space="preserve"> ISP implementation </w:t>
      </w:r>
      <w:r w:rsidR="00A60E31" w:rsidRPr="00A60E31">
        <w:rPr>
          <w:rFonts w:asciiTheme="minorHAnsi" w:hAnsiTheme="minorHAnsi"/>
          <w:b/>
          <w:bCs/>
          <w:sz w:val="22"/>
          <w:szCs w:val="22"/>
        </w:rPr>
        <w:t>Concept Document</w:t>
      </w:r>
      <w:r w:rsidRPr="004C5049">
        <w:rPr>
          <w:rFonts w:asciiTheme="minorHAnsi" w:hAnsiTheme="minorHAnsi"/>
          <w:b/>
          <w:bCs/>
          <w:sz w:val="22"/>
          <w:szCs w:val="22"/>
        </w:rPr>
        <w:t xml:space="preserve"> </w:t>
      </w:r>
      <w:r>
        <w:rPr>
          <w:rFonts w:ascii="Verdana" w:hAnsi="Verdana"/>
          <w:b/>
          <w:bCs/>
          <w:sz w:val="18"/>
          <w:szCs w:val="18"/>
        </w:rPr>
        <w:t xml:space="preserve">as </w:t>
      </w:r>
      <w:r w:rsidRPr="00E85EF0">
        <w:rPr>
          <w:rFonts w:ascii="Verdana" w:hAnsi="Verdana"/>
          <w:b/>
          <w:bCs/>
          <w:color w:val="00B050"/>
          <w:sz w:val="18"/>
          <w:szCs w:val="18"/>
        </w:rPr>
        <w:t xml:space="preserve">“Acceptable” </w:t>
      </w:r>
      <w:r>
        <w:rPr>
          <w:rFonts w:ascii="Verdana" w:hAnsi="Verdana"/>
          <w:b/>
          <w:bCs/>
          <w:sz w:val="18"/>
          <w:szCs w:val="18"/>
        </w:rPr>
        <w:t xml:space="preserve">or </w:t>
      </w:r>
      <w:r w:rsidRPr="00E85EF0">
        <w:rPr>
          <w:rFonts w:ascii="Verdana" w:hAnsi="Verdana"/>
          <w:b/>
          <w:bCs/>
          <w:color w:val="00B0F0"/>
          <w:sz w:val="18"/>
          <w:szCs w:val="18"/>
        </w:rPr>
        <w:t>“No opinion”</w:t>
      </w:r>
      <w:r>
        <w:rPr>
          <w:rFonts w:ascii="Verdana" w:hAnsi="Verdana"/>
          <w:b/>
          <w:bCs/>
          <w:sz w:val="18"/>
          <w:szCs w:val="18"/>
        </w:rPr>
        <w:t xml:space="preserve"> or “</w:t>
      </w:r>
      <w:r>
        <w:rPr>
          <w:rFonts w:ascii="Verdana" w:hAnsi="Verdana"/>
          <w:b/>
          <w:bCs/>
          <w:color w:val="FF0000"/>
          <w:sz w:val="18"/>
          <w:szCs w:val="18"/>
        </w:rPr>
        <w:t>Disagree</w:t>
      </w:r>
      <w:r w:rsidRPr="00E85EF0">
        <w:rPr>
          <w:rFonts w:ascii="Verdana" w:hAnsi="Verdana"/>
          <w:b/>
          <w:bCs/>
          <w:color w:val="FF0000"/>
          <w:sz w:val="18"/>
          <w:szCs w:val="18"/>
        </w:rPr>
        <w:t>”</w:t>
      </w:r>
      <w:r>
        <w:rPr>
          <w:rFonts w:ascii="Verdana" w:hAnsi="Verdana"/>
          <w:b/>
          <w:bCs/>
          <w:color w:val="FF0000"/>
          <w:sz w:val="18"/>
          <w:szCs w:val="18"/>
        </w:rPr>
        <w:t xml:space="preserve"> </w:t>
      </w:r>
      <w:r w:rsidRPr="004C5049">
        <w:rPr>
          <w:rFonts w:asciiTheme="minorHAnsi" w:hAnsiTheme="minorHAnsi" w:cs="Arial"/>
          <w:sz w:val="22"/>
          <w:szCs w:val="22"/>
        </w:rPr>
        <w:t>to the above enquiry, by placing a cross in the appropriate box</w:t>
      </w:r>
      <w:r>
        <w:rPr>
          <w:rFonts w:asciiTheme="minorHAnsi" w:hAnsiTheme="minorHAnsi" w:cs="Arial"/>
          <w:sz w:val="22"/>
          <w:szCs w:val="22"/>
        </w:rPr>
        <w:t xml:space="preserve"> as “X”</w:t>
      </w:r>
      <w:r w:rsidR="00AE7B4A">
        <w:rPr>
          <w:rFonts w:asciiTheme="minorHAnsi" w:hAnsiTheme="minorHAnsi" w:cs="Arial"/>
          <w:sz w:val="22"/>
          <w:szCs w:val="22"/>
        </w:rPr>
        <w:t xml:space="preserve">. </w:t>
      </w:r>
      <w:r w:rsidR="00AE7B4A" w:rsidRPr="002F449C">
        <w:rPr>
          <w:rFonts w:asciiTheme="minorHAnsi" w:hAnsiTheme="minorHAnsi" w:cs="Arial"/>
          <w:sz w:val="22"/>
          <w:szCs w:val="22"/>
        </w:rPr>
        <w:t>Also</w:t>
      </w:r>
      <w:r w:rsidR="002F449C" w:rsidRPr="002F449C">
        <w:rPr>
          <w:rFonts w:asciiTheme="minorHAnsi" w:hAnsiTheme="minorHAnsi" w:cs="Arial"/>
          <w:sz w:val="22"/>
          <w:szCs w:val="22"/>
        </w:rPr>
        <w:t>,</w:t>
      </w:r>
      <w:r w:rsidR="00AE7B4A" w:rsidRPr="002F449C">
        <w:rPr>
          <w:rFonts w:asciiTheme="minorHAnsi" w:hAnsiTheme="minorHAnsi" w:cs="Arial"/>
          <w:sz w:val="22"/>
          <w:szCs w:val="22"/>
        </w:rPr>
        <w:t xml:space="preserve"> please provide your comments and arguments for you position.</w:t>
      </w:r>
    </w:p>
    <w:tbl>
      <w:tblPr>
        <w:tblW w:w="10614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4087"/>
        <w:gridCol w:w="567"/>
        <w:gridCol w:w="567"/>
        <w:gridCol w:w="567"/>
        <w:gridCol w:w="3266"/>
      </w:tblGrid>
      <w:tr w:rsidR="00E76BA5" w:rsidRPr="00793A0C" w14:paraId="31EAD37D" w14:textId="77777777" w:rsidTr="005E3CFD">
        <w:trPr>
          <w:cantSplit/>
          <w:trHeight w:val="1394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19EFBBB" w14:textId="77777777" w:rsidR="00E76BA5" w:rsidRPr="00793A0C" w:rsidRDefault="00E76BA5" w:rsidP="007B013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en-GB"/>
              </w:rPr>
            </w:pPr>
            <w:bookmarkStart w:id="0" w:name="_GoBack" w:colFirst="1" w:colLast="1"/>
            <w:r w:rsidRPr="00793A0C"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en-GB"/>
              </w:rPr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B2C06E8" w14:textId="77777777" w:rsidR="00E76BA5" w:rsidRPr="00793A0C" w:rsidRDefault="00E76BA5" w:rsidP="005E3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en-GB"/>
              </w:rPr>
              <w:t>Article</w:t>
            </w:r>
          </w:p>
        </w:tc>
        <w:tc>
          <w:tcPr>
            <w:tcW w:w="40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311D830" w14:textId="77777777" w:rsidR="00E76BA5" w:rsidRDefault="00E76BA5" w:rsidP="007B013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en-GB"/>
              </w:rPr>
            </w:pPr>
          </w:p>
          <w:p w14:paraId="7E9F5E1C" w14:textId="77777777" w:rsidR="00E76BA5" w:rsidRDefault="00E76BA5" w:rsidP="007B013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en-GB"/>
              </w:rPr>
            </w:pPr>
          </w:p>
          <w:p w14:paraId="42EA4C9C" w14:textId="77777777" w:rsidR="00E76BA5" w:rsidRDefault="00E76BA5" w:rsidP="007B013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en-GB"/>
              </w:rPr>
            </w:pPr>
          </w:p>
          <w:p w14:paraId="3189E101" w14:textId="77777777" w:rsidR="00E76BA5" w:rsidRDefault="00E76BA5" w:rsidP="007B013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en-GB"/>
              </w:rPr>
            </w:pPr>
          </w:p>
          <w:p w14:paraId="11899F29" w14:textId="77777777" w:rsidR="00E76BA5" w:rsidRPr="00793A0C" w:rsidRDefault="00E76BA5" w:rsidP="007B013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en-GB"/>
              </w:rPr>
            </w:pPr>
            <w:r w:rsidRPr="00793A0C"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en-GB"/>
              </w:rPr>
              <w:t>Question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</w:tcPr>
          <w:p w14:paraId="67AB996C" w14:textId="77777777" w:rsidR="00E76BA5" w:rsidRPr="0076010A" w:rsidRDefault="00E76BA5" w:rsidP="007B0135">
            <w:pPr>
              <w:spacing w:after="0" w:line="240" w:lineRule="auto"/>
              <w:ind w:left="113" w:right="113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6010A">
              <w:rPr>
                <w:rFonts w:ascii="Verdana" w:hAnsi="Verdana"/>
                <w:b/>
                <w:bCs/>
                <w:color w:val="00B050"/>
                <w:sz w:val="18"/>
                <w:szCs w:val="18"/>
                <w:lang w:val="en-GB" w:eastAsia="en-GB"/>
              </w:rPr>
              <w:t>Acceptable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</w:tcPr>
          <w:p w14:paraId="3D29A08C" w14:textId="77777777" w:rsidR="00E76BA5" w:rsidRPr="0076010A" w:rsidRDefault="00E76BA5" w:rsidP="007B0135">
            <w:pPr>
              <w:spacing w:after="0" w:line="240" w:lineRule="auto"/>
              <w:ind w:left="113" w:right="113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6010A">
              <w:rPr>
                <w:rFonts w:ascii="Verdana" w:hAnsi="Verdana"/>
                <w:b/>
                <w:bCs/>
                <w:color w:val="00B0F0"/>
                <w:sz w:val="18"/>
                <w:szCs w:val="18"/>
                <w:lang w:val="en-GB" w:eastAsia="en-GB"/>
              </w:rPr>
              <w:t>No opinion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extDirection w:val="btLr"/>
            <w:vAlign w:val="bottom"/>
            <w:hideMark/>
          </w:tcPr>
          <w:p w14:paraId="0100EC50" w14:textId="77777777" w:rsidR="00E76BA5" w:rsidRPr="0076010A" w:rsidRDefault="00E76BA5" w:rsidP="007B0135">
            <w:pPr>
              <w:spacing w:after="0" w:line="240" w:lineRule="auto"/>
              <w:ind w:left="113" w:right="113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Verdana" w:hAnsi="Verdana"/>
                <w:b/>
                <w:bCs/>
                <w:color w:val="FF0000"/>
                <w:sz w:val="18"/>
                <w:szCs w:val="18"/>
                <w:lang w:val="en-GB" w:eastAsia="en-GB"/>
              </w:rPr>
              <w:t>Disagree</w:t>
            </w:r>
          </w:p>
        </w:tc>
        <w:tc>
          <w:tcPr>
            <w:tcW w:w="32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</w:tcPr>
          <w:p w14:paraId="1B765730" w14:textId="77777777" w:rsidR="00E76BA5" w:rsidRDefault="00E76BA5" w:rsidP="007B013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en-GB"/>
              </w:rPr>
            </w:pPr>
          </w:p>
          <w:p w14:paraId="25FB80AA" w14:textId="77777777" w:rsidR="00E76BA5" w:rsidRDefault="00E76BA5" w:rsidP="007B013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en-GB"/>
              </w:rPr>
            </w:pPr>
          </w:p>
          <w:p w14:paraId="3C83CFE3" w14:textId="77777777" w:rsidR="00E76BA5" w:rsidRDefault="00E76BA5" w:rsidP="007B013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en-GB"/>
              </w:rPr>
            </w:pPr>
          </w:p>
          <w:p w14:paraId="27CB1CA8" w14:textId="77777777" w:rsidR="00E76BA5" w:rsidRDefault="00E76BA5" w:rsidP="007B013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en-GB"/>
              </w:rPr>
            </w:pPr>
          </w:p>
          <w:p w14:paraId="36172B74" w14:textId="77777777" w:rsidR="00E76BA5" w:rsidRPr="00793A0C" w:rsidRDefault="00E76BA5" w:rsidP="007B013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en-GB"/>
              </w:rPr>
              <w:t>Comment</w:t>
            </w:r>
          </w:p>
        </w:tc>
      </w:tr>
      <w:bookmarkEnd w:id="0"/>
      <w:tr w:rsidR="00E67748" w:rsidRPr="00E67748" w14:paraId="3CB9C081" w14:textId="77777777" w:rsidTr="0084274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14:paraId="05FD69B2" w14:textId="7C14754F" w:rsidR="00E76BA5" w:rsidRPr="004D4E17" w:rsidRDefault="007264C8" w:rsidP="00842748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eastAsia="Times New Roman" w:cstheme="minorHAnsi"/>
                <w:lang w:val="en-GB" w:eastAsia="en-GB"/>
              </w:rPr>
            </w:pPr>
            <w:r w:rsidRPr="004D4E17">
              <w:rPr>
                <w:rFonts w:eastAsia="Times New Roman" w:cstheme="minorHAnsi"/>
                <w:lang w:val="en-GB" w:eastAsia="en-GB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9852" w14:textId="27440234" w:rsidR="00E76BA5" w:rsidRPr="004D4E17" w:rsidRDefault="00842748" w:rsidP="00842748">
            <w:pPr>
              <w:spacing w:after="0" w:line="240" w:lineRule="auto"/>
              <w:rPr>
                <w:rFonts w:eastAsia="Times New Roman" w:cstheme="minorHAnsi"/>
                <w:bCs/>
                <w:lang w:val="en-GB" w:eastAsia="en-GB"/>
              </w:rPr>
            </w:pPr>
            <w:r>
              <w:rPr>
                <w:rFonts w:eastAsia="Times New Roman" w:cstheme="minorHAnsi"/>
                <w:bCs/>
                <w:lang w:val="en-GB" w:eastAsia="en-GB"/>
              </w:rPr>
              <w:t>2.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C66A4" w14:textId="793D41E4" w:rsidR="00E76BA5" w:rsidRPr="004D4E17" w:rsidRDefault="00842748" w:rsidP="007B0135">
            <w:pPr>
              <w:spacing w:after="0" w:line="240" w:lineRule="auto"/>
              <w:jc w:val="both"/>
              <w:rPr>
                <w:rFonts w:eastAsia="Times New Roman" w:cstheme="minorHAnsi"/>
                <w:bCs/>
                <w:lang w:val="en-GB" w:eastAsia="en-GB"/>
              </w:rPr>
            </w:pPr>
            <w:r w:rsidRPr="00842748">
              <w:rPr>
                <w:rFonts w:eastAsia="Times New Roman" w:cstheme="minorHAnsi"/>
                <w:bCs/>
                <w:lang w:val="en-GB" w:eastAsia="en-GB"/>
              </w:rPr>
              <w:t xml:space="preserve">In overall, do you agree with the two-step approach for full </w:t>
            </w:r>
            <w:proofErr w:type="gramStart"/>
            <w:r w:rsidRPr="00842748">
              <w:rPr>
                <w:rFonts w:eastAsia="Times New Roman" w:cstheme="minorHAnsi"/>
                <w:bCs/>
                <w:lang w:val="en-GB" w:eastAsia="en-GB"/>
              </w:rPr>
              <w:t>15</w:t>
            </w:r>
            <w:r w:rsidR="005E3CFD">
              <w:rPr>
                <w:rFonts w:eastAsia="Times New Roman" w:cstheme="minorHAnsi"/>
                <w:bCs/>
                <w:lang w:val="en-GB" w:eastAsia="en-GB"/>
              </w:rPr>
              <w:t xml:space="preserve"> </w:t>
            </w:r>
            <w:r w:rsidRPr="00842748">
              <w:rPr>
                <w:rFonts w:eastAsia="Times New Roman" w:cstheme="minorHAnsi"/>
                <w:bCs/>
                <w:lang w:val="en-GB" w:eastAsia="en-GB"/>
              </w:rPr>
              <w:t>minute</w:t>
            </w:r>
            <w:proofErr w:type="gramEnd"/>
            <w:r w:rsidRPr="00842748">
              <w:rPr>
                <w:rFonts w:eastAsia="Times New Roman" w:cstheme="minorHAnsi"/>
                <w:bCs/>
                <w:lang w:val="en-GB" w:eastAsia="en-GB"/>
              </w:rPr>
              <w:t xml:space="preserve"> ISP implementation as proposed by the TSOs incl. characteristics for each market level and its underlying step thereof?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8E27" w14:textId="77777777" w:rsidR="00E76BA5" w:rsidRPr="004D4E17" w:rsidRDefault="00E76BA5" w:rsidP="007B0135">
            <w:pPr>
              <w:spacing w:after="0" w:line="240" w:lineRule="auto"/>
              <w:jc w:val="both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2949" w14:textId="77777777" w:rsidR="00E76BA5" w:rsidRPr="004D4E17" w:rsidRDefault="00E76BA5" w:rsidP="007B0135">
            <w:pPr>
              <w:spacing w:after="0" w:line="240" w:lineRule="auto"/>
              <w:jc w:val="both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BB6C" w14:textId="77777777" w:rsidR="00E76BA5" w:rsidRPr="004D4E17" w:rsidRDefault="00E76BA5" w:rsidP="007B0135">
            <w:pPr>
              <w:spacing w:after="0" w:line="240" w:lineRule="auto"/>
              <w:jc w:val="both"/>
              <w:rPr>
                <w:rFonts w:eastAsia="Times New Roman" w:cstheme="minorHAnsi"/>
                <w:lang w:val="en-GB" w:eastAsia="en-GB"/>
              </w:rPr>
            </w:pPr>
            <w:r w:rsidRPr="004D4E17">
              <w:rPr>
                <w:rFonts w:eastAsia="Times New Roman" w:cstheme="minorHAnsi"/>
                <w:lang w:val="en-GB" w:eastAsia="en-GB"/>
              </w:rPr>
              <w:t> 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F946" w14:textId="77777777" w:rsidR="00E76BA5" w:rsidRPr="004D4E17" w:rsidRDefault="00E76BA5" w:rsidP="007B0135">
            <w:pPr>
              <w:spacing w:after="0" w:line="240" w:lineRule="auto"/>
              <w:jc w:val="both"/>
              <w:rPr>
                <w:rFonts w:eastAsia="Times New Roman" w:cstheme="minorHAnsi"/>
                <w:lang w:val="en-GB" w:eastAsia="en-GB"/>
              </w:rPr>
            </w:pPr>
          </w:p>
        </w:tc>
      </w:tr>
      <w:tr w:rsidR="00842748" w:rsidRPr="00E67748" w14:paraId="7F88DBA0" w14:textId="77777777" w:rsidTr="0084274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14:paraId="4571471D" w14:textId="77777777" w:rsidR="00842748" w:rsidRPr="004D4E17" w:rsidRDefault="00842748" w:rsidP="00842748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0791" w14:textId="26DA3F6F" w:rsidR="00842748" w:rsidRPr="004D4E17" w:rsidRDefault="00842748" w:rsidP="00842748">
            <w:pPr>
              <w:spacing w:after="0" w:line="240" w:lineRule="auto"/>
              <w:rPr>
                <w:rFonts w:eastAsia="Times New Roman" w:cstheme="minorHAnsi"/>
                <w:lang w:val="en-GB" w:eastAsia="en-GB"/>
              </w:rPr>
            </w:pPr>
            <w:r>
              <w:rPr>
                <w:rFonts w:eastAsia="Times New Roman" w:cstheme="minorHAnsi"/>
                <w:bCs/>
                <w:lang w:val="en-GB" w:eastAsia="en-GB"/>
              </w:rPr>
              <w:t>2.1.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90BF6" w14:textId="5BCD1EB2" w:rsidR="00842748" w:rsidRPr="004D4E17" w:rsidRDefault="00842748" w:rsidP="00842748">
            <w:pPr>
              <w:spacing w:after="0" w:line="240" w:lineRule="auto"/>
              <w:jc w:val="both"/>
              <w:rPr>
                <w:rFonts w:eastAsia="Times New Roman" w:cstheme="minorHAnsi"/>
                <w:lang w:val="en-GB" w:eastAsia="en-GB"/>
              </w:rPr>
            </w:pPr>
            <w:r w:rsidRPr="00842748">
              <w:rPr>
                <w:rFonts w:eastAsia="Times New Roman" w:cstheme="minorHAnsi"/>
                <w:bCs/>
                <w:lang w:val="en-GB" w:eastAsia="en-GB"/>
              </w:rPr>
              <w:t>Do you agree with the Baltic TSOs proposals and way forward in relation to the day-ahead market?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9E61" w14:textId="77777777" w:rsidR="00842748" w:rsidRPr="004D4E17" w:rsidRDefault="00842748" w:rsidP="00842748">
            <w:pPr>
              <w:spacing w:after="0" w:line="240" w:lineRule="auto"/>
              <w:jc w:val="both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CA0D" w14:textId="77777777" w:rsidR="00842748" w:rsidRPr="004D4E17" w:rsidRDefault="00842748" w:rsidP="00842748">
            <w:pPr>
              <w:spacing w:after="0" w:line="240" w:lineRule="auto"/>
              <w:jc w:val="both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83441" w14:textId="77777777" w:rsidR="00842748" w:rsidRPr="004D4E17" w:rsidRDefault="00842748" w:rsidP="00842748">
            <w:pPr>
              <w:spacing w:after="0" w:line="240" w:lineRule="auto"/>
              <w:jc w:val="both"/>
              <w:rPr>
                <w:rFonts w:eastAsia="Times New Roman" w:cstheme="minorHAnsi"/>
                <w:lang w:val="en-GB" w:eastAsia="en-GB"/>
              </w:rPr>
            </w:pPr>
            <w:r w:rsidRPr="004D4E17">
              <w:rPr>
                <w:rFonts w:eastAsia="Times New Roman" w:cstheme="minorHAnsi"/>
                <w:lang w:val="en-GB" w:eastAsia="en-GB"/>
              </w:rPr>
              <w:t> 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9228" w14:textId="77777777" w:rsidR="00842748" w:rsidRPr="004D4E17" w:rsidRDefault="00842748" w:rsidP="00842748">
            <w:pPr>
              <w:spacing w:after="0" w:line="240" w:lineRule="auto"/>
              <w:jc w:val="both"/>
              <w:rPr>
                <w:rFonts w:eastAsia="Times New Roman" w:cstheme="minorHAnsi"/>
                <w:lang w:val="en-GB" w:eastAsia="en-GB"/>
              </w:rPr>
            </w:pPr>
          </w:p>
        </w:tc>
      </w:tr>
      <w:tr w:rsidR="00842748" w:rsidRPr="00E67748" w14:paraId="4A1BBC71" w14:textId="77777777" w:rsidTr="0084274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14:paraId="72AC5675" w14:textId="77777777" w:rsidR="00842748" w:rsidRPr="004D4E17" w:rsidRDefault="00842748" w:rsidP="00842748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BE9D" w14:textId="743B6C07" w:rsidR="00842748" w:rsidRPr="004D4E17" w:rsidRDefault="00842748" w:rsidP="00842748">
            <w:pPr>
              <w:spacing w:after="0" w:line="240" w:lineRule="auto"/>
              <w:rPr>
                <w:rFonts w:eastAsia="Times New Roman" w:cstheme="minorHAnsi"/>
                <w:lang w:val="en-GB" w:eastAsia="en-GB"/>
              </w:rPr>
            </w:pPr>
            <w:r>
              <w:rPr>
                <w:rFonts w:eastAsia="Times New Roman" w:cstheme="minorHAnsi"/>
                <w:lang w:val="en-GB" w:eastAsia="en-GB"/>
              </w:rPr>
              <w:t>2.2.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66D77" w14:textId="0549C5B7" w:rsidR="00842748" w:rsidRPr="004D4E17" w:rsidRDefault="00842748" w:rsidP="00842748">
            <w:pPr>
              <w:spacing w:after="0" w:line="240" w:lineRule="auto"/>
              <w:jc w:val="both"/>
              <w:rPr>
                <w:rFonts w:eastAsia="Times New Roman" w:cstheme="minorHAnsi"/>
                <w:lang w:val="en-GB" w:eastAsia="en-GB"/>
              </w:rPr>
            </w:pPr>
            <w:r w:rsidRPr="00842748">
              <w:rPr>
                <w:rFonts w:eastAsia="Times New Roman" w:cstheme="minorHAnsi"/>
                <w:lang w:val="en-GB" w:eastAsia="en-GB"/>
              </w:rPr>
              <w:t>Do you agree with the Baltic TSOs way forward in relation to intraday market product and BRP scheduling GCT for step 1?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65AA" w14:textId="77777777" w:rsidR="00842748" w:rsidRPr="004D4E17" w:rsidRDefault="00842748" w:rsidP="00842748">
            <w:pPr>
              <w:spacing w:after="0" w:line="240" w:lineRule="auto"/>
              <w:jc w:val="both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1947" w14:textId="77777777" w:rsidR="00842748" w:rsidRPr="004D4E17" w:rsidRDefault="00842748" w:rsidP="00842748">
            <w:pPr>
              <w:spacing w:after="0" w:line="240" w:lineRule="auto"/>
              <w:jc w:val="both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D8FA2" w14:textId="77777777" w:rsidR="00842748" w:rsidRPr="004D4E17" w:rsidRDefault="00842748" w:rsidP="00842748">
            <w:pPr>
              <w:spacing w:after="0" w:line="240" w:lineRule="auto"/>
              <w:jc w:val="both"/>
              <w:rPr>
                <w:rFonts w:eastAsia="Times New Roman" w:cstheme="minorHAnsi"/>
                <w:lang w:val="en-GB" w:eastAsia="en-GB"/>
              </w:rPr>
            </w:pPr>
            <w:r w:rsidRPr="004D4E17">
              <w:rPr>
                <w:rFonts w:eastAsia="Times New Roman" w:cstheme="minorHAnsi"/>
                <w:lang w:val="en-GB" w:eastAsia="en-GB"/>
              </w:rPr>
              <w:t> 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27B3" w14:textId="77777777" w:rsidR="00842748" w:rsidRPr="004D4E17" w:rsidRDefault="00842748" w:rsidP="00842748">
            <w:pPr>
              <w:spacing w:after="0" w:line="240" w:lineRule="auto"/>
              <w:jc w:val="both"/>
              <w:rPr>
                <w:rFonts w:eastAsia="Times New Roman" w:cstheme="minorHAnsi"/>
                <w:lang w:val="en-GB" w:eastAsia="en-GB"/>
              </w:rPr>
            </w:pPr>
          </w:p>
        </w:tc>
      </w:tr>
      <w:tr w:rsidR="00280870" w:rsidRPr="00E67748" w14:paraId="6DADEE54" w14:textId="77777777" w:rsidTr="0084274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14:paraId="4BECF6EA" w14:textId="77777777" w:rsidR="00280870" w:rsidRPr="004D4E17" w:rsidRDefault="00280870" w:rsidP="00842748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4566" w14:textId="2C82FC57" w:rsidR="00280870" w:rsidRDefault="00280870" w:rsidP="00842748">
            <w:pPr>
              <w:spacing w:after="0" w:line="240" w:lineRule="auto"/>
              <w:rPr>
                <w:rFonts w:eastAsia="Times New Roman" w:cstheme="minorHAnsi"/>
                <w:lang w:val="en-GB" w:eastAsia="en-GB"/>
              </w:rPr>
            </w:pPr>
            <w:r>
              <w:rPr>
                <w:rFonts w:eastAsia="Times New Roman" w:cstheme="minorHAnsi"/>
                <w:lang w:val="en-GB" w:eastAsia="en-GB"/>
              </w:rPr>
              <w:t>2.2.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84474" w14:textId="5CA22767" w:rsidR="00280870" w:rsidRPr="00842748" w:rsidRDefault="00280870" w:rsidP="00842748">
            <w:pPr>
              <w:spacing w:after="0" w:line="240" w:lineRule="auto"/>
              <w:jc w:val="both"/>
              <w:rPr>
                <w:rFonts w:eastAsia="Times New Roman" w:cstheme="minorHAnsi"/>
                <w:lang w:val="en-GB" w:eastAsia="en-GB"/>
              </w:rPr>
            </w:pPr>
            <w:r>
              <w:rPr>
                <w:rFonts w:eastAsia="Times New Roman" w:cstheme="minorHAnsi"/>
                <w:lang w:val="en-GB" w:eastAsia="en-GB"/>
              </w:rPr>
              <w:t xml:space="preserve">Do you agree with the Baltic TSOs proposals for introduction of </w:t>
            </w:r>
            <w:proofErr w:type="gramStart"/>
            <w:r>
              <w:rPr>
                <w:rFonts w:eastAsia="Times New Roman" w:cstheme="minorHAnsi"/>
                <w:lang w:val="en-GB" w:eastAsia="en-GB"/>
              </w:rPr>
              <w:t>15 minute</w:t>
            </w:r>
            <w:proofErr w:type="gramEnd"/>
            <w:r>
              <w:rPr>
                <w:rFonts w:eastAsia="Times New Roman" w:cstheme="minorHAnsi"/>
                <w:lang w:val="en-GB" w:eastAsia="en-GB"/>
              </w:rPr>
              <w:t xml:space="preserve"> </w:t>
            </w:r>
            <w:r w:rsidR="00360D76">
              <w:rPr>
                <w:rFonts w:eastAsia="Times New Roman" w:cstheme="minorHAnsi"/>
                <w:lang w:val="en-GB" w:eastAsia="en-GB"/>
              </w:rPr>
              <w:t xml:space="preserve">intraday </w:t>
            </w:r>
            <w:r>
              <w:rPr>
                <w:rFonts w:eastAsia="Times New Roman" w:cstheme="minorHAnsi"/>
                <w:lang w:val="en-GB" w:eastAsia="en-GB"/>
              </w:rPr>
              <w:t>market time unit and products?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ED49" w14:textId="77777777" w:rsidR="00280870" w:rsidRPr="004D4E17" w:rsidRDefault="00280870" w:rsidP="00842748">
            <w:pPr>
              <w:spacing w:after="0" w:line="240" w:lineRule="auto"/>
              <w:jc w:val="both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C684" w14:textId="77777777" w:rsidR="00280870" w:rsidRPr="004D4E17" w:rsidRDefault="00280870" w:rsidP="00842748">
            <w:pPr>
              <w:spacing w:after="0" w:line="240" w:lineRule="auto"/>
              <w:jc w:val="both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163E3" w14:textId="77777777" w:rsidR="00280870" w:rsidRPr="004D4E17" w:rsidRDefault="00280870" w:rsidP="00842748">
            <w:pPr>
              <w:spacing w:after="0" w:line="240" w:lineRule="auto"/>
              <w:jc w:val="both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BC34" w14:textId="77777777" w:rsidR="00280870" w:rsidRPr="004D4E17" w:rsidRDefault="00280870" w:rsidP="00842748">
            <w:pPr>
              <w:spacing w:after="0" w:line="240" w:lineRule="auto"/>
              <w:jc w:val="both"/>
              <w:rPr>
                <w:rFonts w:eastAsia="Times New Roman" w:cstheme="minorHAnsi"/>
                <w:lang w:val="en-GB" w:eastAsia="en-GB"/>
              </w:rPr>
            </w:pPr>
          </w:p>
        </w:tc>
      </w:tr>
      <w:tr w:rsidR="00842748" w:rsidRPr="00E67748" w14:paraId="459DF6BB" w14:textId="77777777" w:rsidTr="0084274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14:paraId="28AFEA73" w14:textId="77777777" w:rsidR="00842748" w:rsidRPr="004D4E17" w:rsidRDefault="00842748" w:rsidP="00842748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02B5" w14:textId="0261067B" w:rsidR="00842748" w:rsidRPr="004D4E17" w:rsidRDefault="00842748" w:rsidP="00842748">
            <w:pPr>
              <w:spacing w:after="0" w:line="240" w:lineRule="auto"/>
              <w:rPr>
                <w:rFonts w:eastAsia="Times New Roman" w:cstheme="minorHAnsi"/>
                <w:lang w:val="en-GB" w:eastAsia="en-GB"/>
              </w:rPr>
            </w:pPr>
            <w:r>
              <w:rPr>
                <w:rFonts w:eastAsia="Times New Roman" w:cstheme="minorHAnsi"/>
                <w:lang w:val="en-GB" w:eastAsia="en-GB"/>
              </w:rPr>
              <w:t>2.3.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EDE27" w14:textId="4FFB5589" w:rsidR="00842748" w:rsidRPr="004D4E17" w:rsidRDefault="00842748" w:rsidP="00842748">
            <w:pPr>
              <w:spacing w:after="0" w:line="240" w:lineRule="auto"/>
              <w:jc w:val="both"/>
              <w:rPr>
                <w:rFonts w:eastAsia="Times New Roman" w:cstheme="minorHAnsi"/>
                <w:lang w:val="en-GB" w:eastAsia="en-GB"/>
              </w:rPr>
            </w:pPr>
            <w:r w:rsidRPr="00842748">
              <w:rPr>
                <w:rFonts w:eastAsia="Times New Roman" w:cstheme="minorHAnsi"/>
                <w:lang w:val="en-GB" w:eastAsia="en-GB"/>
              </w:rPr>
              <w:t xml:space="preserve">Do you agree with the Baltic TSOs proposals and way forward in relation to balancing market rules and </w:t>
            </w:r>
            <w:r w:rsidR="00673431">
              <w:rPr>
                <w:rFonts w:eastAsia="Times New Roman" w:cstheme="minorHAnsi"/>
                <w:lang w:val="en-GB" w:eastAsia="en-GB"/>
              </w:rPr>
              <w:t xml:space="preserve">main </w:t>
            </w:r>
            <w:r w:rsidRPr="00842748">
              <w:rPr>
                <w:rFonts w:eastAsia="Times New Roman" w:cstheme="minorHAnsi"/>
                <w:lang w:val="en-GB" w:eastAsia="en-GB"/>
              </w:rPr>
              <w:t>standard product characteristics?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5681" w14:textId="77777777" w:rsidR="00842748" w:rsidRPr="004D4E17" w:rsidRDefault="00842748" w:rsidP="00842748">
            <w:pPr>
              <w:spacing w:after="0" w:line="240" w:lineRule="auto"/>
              <w:jc w:val="both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98FC" w14:textId="77777777" w:rsidR="00842748" w:rsidRPr="004D4E17" w:rsidRDefault="00842748" w:rsidP="00842748">
            <w:pPr>
              <w:spacing w:after="0" w:line="240" w:lineRule="auto"/>
              <w:jc w:val="both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5DAC8" w14:textId="77777777" w:rsidR="00842748" w:rsidRPr="004D4E17" w:rsidRDefault="00842748" w:rsidP="00842748">
            <w:pPr>
              <w:spacing w:after="0" w:line="240" w:lineRule="auto"/>
              <w:jc w:val="both"/>
              <w:rPr>
                <w:rFonts w:eastAsia="Times New Roman" w:cstheme="minorHAnsi"/>
                <w:lang w:val="en-GB" w:eastAsia="en-GB"/>
              </w:rPr>
            </w:pPr>
            <w:r w:rsidRPr="004D4E17">
              <w:rPr>
                <w:rFonts w:eastAsia="Times New Roman" w:cstheme="minorHAnsi"/>
                <w:lang w:val="en-GB" w:eastAsia="en-GB"/>
              </w:rPr>
              <w:t> 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FF53" w14:textId="77777777" w:rsidR="00842748" w:rsidRPr="004D4E17" w:rsidRDefault="00842748" w:rsidP="00842748">
            <w:pPr>
              <w:spacing w:after="0" w:line="240" w:lineRule="auto"/>
              <w:jc w:val="both"/>
              <w:rPr>
                <w:rFonts w:eastAsia="Times New Roman" w:cstheme="minorHAnsi"/>
                <w:lang w:val="en-GB" w:eastAsia="en-GB"/>
              </w:rPr>
            </w:pPr>
          </w:p>
        </w:tc>
      </w:tr>
      <w:tr w:rsidR="00842748" w:rsidRPr="00E67748" w14:paraId="6051DABF" w14:textId="77777777" w:rsidTr="0084274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14:paraId="4798470A" w14:textId="77777777" w:rsidR="00842748" w:rsidRPr="004D4E17" w:rsidRDefault="00842748" w:rsidP="00842748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1E1B" w14:textId="2043002B" w:rsidR="00842748" w:rsidRPr="004D4E17" w:rsidRDefault="00842748" w:rsidP="00842748">
            <w:pPr>
              <w:spacing w:after="0" w:line="240" w:lineRule="auto"/>
              <w:rPr>
                <w:rFonts w:eastAsia="Times New Roman" w:cstheme="minorHAnsi"/>
                <w:lang w:val="en-GB" w:eastAsia="en-GB"/>
              </w:rPr>
            </w:pPr>
            <w:r>
              <w:rPr>
                <w:rFonts w:eastAsia="Times New Roman" w:cstheme="minorHAnsi"/>
                <w:lang w:val="en-GB" w:eastAsia="en-GB"/>
              </w:rPr>
              <w:t>2.3.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1B2A0" w14:textId="7A008A48" w:rsidR="00842748" w:rsidRPr="004D4E17" w:rsidRDefault="00842748" w:rsidP="00842748">
            <w:pPr>
              <w:spacing w:after="0" w:line="240" w:lineRule="auto"/>
              <w:jc w:val="both"/>
              <w:rPr>
                <w:rFonts w:eastAsia="Times New Roman" w:cstheme="minorHAnsi"/>
                <w:lang w:val="en-GB" w:eastAsia="en-GB"/>
              </w:rPr>
            </w:pPr>
            <w:r w:rsidRPr="00842748">
              <w:rPr>
                <w:rFonts w:eastAsia="Times New Roman" w:cstheme="minorHAnsi"/>
                <w:lang w:val="en-GB" w:eastAsia="en-GB"/>
              </w:rPr>
              <w:t xml:space="preserve">Do you agree with the Baltic TSOs proposals and way forward in relation to the pricing of </w:t>
            </w:r>
            <w:proofErr w:type="spellStart"/>
            <w:r w:rsidRPr="00842748">
              <w:rPr>
                <w:rFonts w:eastAsia="Times New Roman" w:cstheme="minorHAnsi"/>
                <w:lang w:val="en-GB" w:eastAsia="en-GB"/>
              </w:rPr>
              <w:t>mFRR</w:t>
            </w:r>
            <w:proofErr w:type="spellEnd"/>
            <w:r w:rsidRPr="00842748">
              <w:rPr>
                <w:rFonts w:eastAsia="Times New Roman" w:cstheme="minorHAnsi"/>
                <w:lang w:val="en-GB" w:eastAsia="en-GB"/>
              </w:rPr>
              <w:t xml:space="preserve"> balancing energy and TSO-BSP settlement?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5C2D" w14:textId="77777777" w:rsidR="00842748" w:rsidRPr="004D4E17" w:rsidRDefault="00842748" w:rsidP="00842748">
            <w:pPr>
              <w:spacing w:after="0" w:line="240" w:lineRule="auto"/>
              <w:jc w:val="both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D8BA" w14:textId="77777777" w:rsidR="00842748" w:rsidRPr="004D4E17" w:rsidRDefault="00842748" w:rsidP="00842748">
            <w:pPr>
              <w:spacing w:after="0" w:line="240" w:lineRule="auto"/>
              <w:jc w:val="both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1421E" w14:textId="77777777" w:rsidR="00842748" w:rsidRPr="004D4E17" w:rsidRDefault="00842748" w:rsidP="00842748">
            <w:pPr>
              <w:spacing w:after="0" w:line="240" w:lineRule="auto"/>
              <w:jc w:val="both"/>
              <w:rPr>
                <w:rFonts w:eastAsia="Times New Roman" w:cstheme="minorHAnsi"/>
                <w:lang w:val="en-GB" w:eastAsia="en-GB"/>
              </w:rPr>
            </w:pPr>
            <w:r w:rsidRPr="004D4E17">
              <w:rPr>
                <w:rFonts w:eastAsia="Times New Roman" w:cstheme="minorHAnsi"/>
                <w:lang w:val="en-GB" w:eastAsia="en-GB"/>
              </w:rPr>
              <w:t> 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5E21" w14:textId="77777777" w:rsidR="00842748" w:rsidRPr="004D4E17" w:rsidRDefault="00842748" w:rsidP="00842748">
            <w:pPr>
              <w:spacing w:after="0" w:line="240" w:lineRule="auto"/>
              <w:jc w:val="both"/>
              <w:rPr>
                <w:rFonts w:eastAsia="Times New Roman" w:cstheme="minorHAnsi"/>
                <w:lang w:val="en-GB" w:eastAsia="en-GB"/>
              </w:rPr>
            </w:pPr>
          </w:p>
        </w:tc>
      </w:tr>
      <w:tr w:rsidR="00842748" w:rsidRPr="00E67748" w14:paraId="148E4106" w14:textId="77777777" w:rsidTr="0084274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14:paraId="3F41CB85" w14:textId="77777777" w:rsidR="00842748" w:rsidRPr="004D4E17" w:rsidRDefault="00842748" w:rsidP="00842748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8A00" w14:textId="642351AA" w:rsidR="00842748" w:rsidRPr="004D4E17" w:rsidRDefault="00842748" w:rsidP="00842748">
            <w:pPr>
              <w:spacing w:after="0" w:line="240" w:lineRule="auto"/>
              <w:rPr>
                <w:rFonts w:eastAsia="Times New Roman" w:cstheme="minorHAnsi"/>
                <w:lang w:val="en-GB" w:eastAsia="en-GB"/>
              </w:rPr>
            </w:pPr>
            <w:r>
              <w:rPr>
                <w:rFonts w:eastAsia="Times New Roman" w:cstheme="minorHAnsi"/>
                <w:lang w:val="en-GB" w:eastAsia="en-GB"/>
              </w:rPr>
              <w:t>2.4.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0164B" w14:textId="4DD5C1A0" w:rsidR="00842748" w:rsidRPr="004D4E17" w:rsidRDefault="00842748" w:rsidP="00842748">
            <w:pPr>
              <w:spacing w:after="0" w:line="240" w:lineRule="auto"/>
              <w:jc w:val="both"/>
              <w:rPr>
                <w:rFonts w:eastAsia="Times New Roman" w:cstheme="minorHAnsi"/>
                <w:lang w:val="en-GB" w:eastAsia="en-GB"/>
              </w:rPr>
            </w:pPr>
            <w:r w:rsidRPr="00842748">
              <w:rPr>
                <w:rFonts w:eastAsia="Times New Roman" w:cstheme="minorHAnsi"/>
                <w:lang w:val="en-GB" w:eastAsia="en-GB"/>
              </w:rPr>
              <w:t>Do you agree with the Baltic TSOs way forward in relation to the calculation of BRP imbalances and imbalance prices?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EB20" w14:textId="77777777" w:rsidR="00842748" w:rsidRPr="004D4E17" w:rsidRDefault="00842748" w:rsidP="00842748">
            <w:pPr>
              <w:spacing w:after="0" w:line="240" w:lineRule="auto"/>
              <w:jc w:val="both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0716" w14:textId="77777777" w:rsidR="00842748" w:rsidRPr="004D4E17" w:rsidRDefault="00842748" w:rsidP="00842748">
            <w:pPr>
              <w:spacing w:after="0" w:line="240" w:lineRule="auto"/>
              <w:jc w:val="both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CB661" w14:textId="77777777" w:rsidR="00842748" w:rsidRPr="004D4E17" w:rsidRDefault="00842748" w:rsidP="00842748">
            <w:pPr>
              <w:spacing w:after="0" w:line="240" w:lineRule="auto"/>
              <w:jc w:val="both"/>
              <w:rPr>
                <w:rFonts w:eastAsia="Times New Roman" w:cstheme="minorHAnsi"/>
                <w:lang w:val="en-GB" w:eastAsia="en-GB"/>
              </w:rPr>
            </w:pPr>
            <w:r w:rsidRPr="004D4E17">
              <w:rPr>
                <w:rFonts w:eastAsia="Times New Roman" w:cstheme="minorHAnsi"/>
                <w:lang w:val="en-GB" w:eastAsia="en-GB"/>
              </w:rPr>
              <w:t> 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637C" w14:textId="77777777" w:rsidR="00842748" w:rsidRPr="004D4E17" w:rsidRDefault="00842748" w:rsidP="00842748">
            <w:pPr>
              <w:spacing w:after="0" w:line="240" w:lineRule="auto"/>
              <w:jc w:val="both"/>
              <w:rPr>
                <w:rFonts w:eastAsia="Times New Roman" w:cstheme="minorHAnsi"/>
                <w:lang w:val="en-GB" w:eastAsia="en-GB"/>
              </w:rPr>
            </w:pPr>
          </w:p>
        </w:tc>
      </w:tr>
      <w:tr w:rsidR="00842748" w:rsidRPr="00E67748" w14:paraId="388A81F9" w14:textId="77777777" w:rsidTr="0084274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14:paraId="196B7BD0" w14:textId="77777777" w:rsidR="00842748" w:rsidRPr="004D4E17" w:rsidRDefault="00842748" w:rsidP="00842748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8B7E" w14:textId="30C48536" w:rsidR="00842748" w:rsidRDefault="00842748" w:rsidP="00842748">
            <w:pPr>
              <w:spacing w:after="0" w:line="240" w:lineRule="auto"/>
              <w:rPr>
                <w:rFonts w:eastAsia="Times New Roman" w:cstheme="minorHAnsi"/>
                <w:lang w:val="en-GB" w:eastAsia="en-GB"/>
              </w:rPr>
            </w:pPr>
            <w:r>
              <w:rPr>
                <w:rFonts w:eastAsia="Times New Roman" w:cstheme="minorHAnsi"/>
                <w:lang w:val="en-GB" w:eastAsia="en-GB"/>
              </w:rPr>
              <w:t>2.5.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92BB4" w14:textId="23489963" w:rsidR="00842748" w:rsidRDefault="00842748" w:rsidP="00842748">
            <w:pPr>
              <w:spacing w:after="0" w:line="240" w:lineRule="auto"/>
              <w:jc w:val="both"/>
              <w:rPr>
                <w:rFonts w:eastAsia="Times New Roman" w:cstheme="minorHAnsi"/>
                <w:lang w:val="en-GB" w:eastAsia="en-GB"/>
              </w:rPr>
            </w:pPr>
            <w:r w:rsidRPr="00842748">
              <w:rPr>
                <w:rFonts w:eastAsia="Times New Roman" w:cstheme="minorHAnsi"/>
                <w:lang w:val="en-GB" w:eastAsia="en-GB"/>
              </w:rPr>
              <w:t>Do you agree with your connecting TSO’s proposal on metered data allocation?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6471" w14:textId="77777777" w:rsidR="00842748" w:rsidRPr="004D4E17" w:rsidRDefault="00842748" w:rsidP="00842748">
            <w:pPr>
              <w:spacing w:after="0" w:line="240" w:lineRule="auto"/>
              <w:jc w:val="both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2AE6" w14:textId="77777777" w:rsidR="00842748" w:rsidRPr="004D4E17" w:rsidRDefault="00842748" w:rsidP="00842748">
            <w:pPr>
              <w:spacing w:after="0" w:line="240" w:lineRule="auto"/>
              <w:jc w:val="both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AB050" w14:textId="77777777" w:rsidR="00842748" w:rsidRPr="004D4E17" w:rsidRDefault="00842748" w:rsidP="00842748">
            <w:pPr>
              <w:spacing w:after="0" w:line="240" w:lineRule="auto"/>
              <w:jc w:val="both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E971" w14:textId="77777777" w:rsidR="00842748" w:rsidRPr="004D4E17" w:rsidRDefault="00842748" w:rsidP="00842748">
            <w:pPr>
              <w:spacing w:after="0" w:line="240" w:lineRule="auto"/>
              <w:jc w:val="both"/>
              <w:rPr>
                <w:rFonts w:eastAsia="Times New Roman" w:cstheme="minorHAnsi"/>
                <w:lang w:val="en-GB" w:eastAsia="en-GB"/>
              </w:rPr>
            </w:pPr>
          </w:p>
        </w:tc>
      </w:tr>
      <w:tr w:rsidR="00842748" w:rsidRPr="00E67748" w14:paraId="69512FC9" w14:textId="77777777" w:rsidTr="0084274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14:paraId="54ACE972" w14:textId="77777777" w:rsidR="00842748" w:rsidRPr="004D4E17" w:rsidRDefault="00842748" w:rsidP="00842748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A26B" w14:textId="528D8614" w:rsidR="00842748" w:rsidRDefault="00842748" w:rsidP="00842748">
            <w:pPr>
              <w:spacing w:after="0" w:line="240" w:lineRule="auto"/>
              <w:rPr>
                <w:rFonts w:eastAsia="Times New Roman" w:cstheme="minorHAnsi"/>
                <w:lang w:val="en-GB" w:eastAsia="en-GB"/>
              </w:rPr>
            </w:pPr>
            <w:r>
              <w:rPr>
                <w:rFonts w:eastAsia="Times New Roman" w:cstheme="minorHAnsi"/>
                <w:lang w:val="en-GB" w:eastAsia="en-GB"/>
              </w:rPr>
              <w:t>3.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089AA" w14:textId="66BDCA26" w:rsidR="00EC4819" w:rsidRDefault="00EC4819" w:rsidP="00842748">
            <w:pPr>
              <w:spacing w:after="0" w:line="240" w:lineRule="auto"/>
              <w:jc w:val="both"/>
              <w:rPr>
                <w:rFonts w:eastAsia="Times New Roman" w:cstheme="minorHAnsi"/>
                <w:lang w:val="en-GB" w:eastAsia="en-GB"/>
              </w:rPr>
            </w:pPr>
            <w:r w:rsidRPr="00842748">
              <w:rPr>
                <w:rFonts w:eastAsia="Times New Roman" w:cstheme="minorHAnsi"/>
                <w:lang w:val="en-GB" w:eastAsia="en-GB"/>
              </w:rPr>
              <w:t xml:space="preserve">Do you agree with the Baltic TSOs </w:t>
            </w:r>
            <w:r>
              <w:rPr>
                <w:rFonts w:eastAsia="Times New Roman" w:cstheme="minorHAnsi"/>
                <w:lang w:val="en-GB" w:eastAsia="en-GB"/>
              </w:rPr>
              <w:t xml:space="preserve">proposed </w:t>
            </w:r>
            <w:proofErr w:type="gramStart"/>
            <w:r w:rsidRPr="00842748">
              <w:rPr>
                <w:rFonts w:eastAsia="Times New Roman" w:cstheme="minorHAnsi"/>
                <w:lang w:val="en-GB" w:eastAsia="en-GB"/>
              </w:rPr>
              <w:t>15</w:t>
            </w:r>
            <w:r w:rsidR="005E3CFD">
              <w:rPr>
                <w:rFonts w:eastAsia="Times New Roman" w:cstheme="minorHAnsi"/>
                <w:lang w:val="en-GB" w:eastAsia="en-GB"/>
              </w:rPr>
              <w:t xml:space="preserve"> </w:t>
            </w:r>
            <w:r w:rsidRPr="00842748">
              <w:rPr>
                <w:rFonts w:eastAsia="Times New Roman" w:cstheme="minorHAnsi"/>
                <w:lang w:val="en-GB" w:eastAsia="en-GB"/>
              </w:rPr>
              <w:t>minute</w:t>
            </w:r>
            <w:proofErr w:type="gramEnd"/>
            <w:r w:rsidRPr="00842748">
              <w:rPr>
                <w:rFonts w:eastAsia="Times New Roman" w:cstheme="minorHAnsi"/>
                <w:lang w:val="en-GB" w:eastAsia="en-GB"/>
              </w:rPr>
              <w:t xml:space="preserve"> ISP implementation roadmap?</w:t>
            </w:r>
          </w:p>
          <w:p w14:paraId="63579AD7" w14:textId="4A4A97F4" w:rsidR="00842748" w:rsidRDefault="00842748" w:rsidP="005805C9">
            <w:pPr>
              <w:spacing w:after="0" w:line="240" w:lineRule="auto"/>
              <w:jc w:val="both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1E3F" w14:textId="77777777" w:rsidR="00842748" w:rsidRPr="004D4E17" w:rsidRDefault="00842748" w:rsidP="00842748">
            <w:pPr>
              <w:spacing w:after="0" w:line="240" w:lineRule="auto"/>
              <w:jc w:val="both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1F31" w14:textId="77777777" w:rsidR="00842748" w:rsidRPr="004D4E17" w:rsidRDefault="00842748" w:rsidP="00842748">
            <w:pPr>
              <w:spacing w:after="0" w:line="240" w:lineRule="auto"/>
              <w:jc w:val="both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67F82" w14:textId="77777777" w:rsidR="00842748" w:rsidRPr="004D4E17" w:rsidRDefault="00842748" w:rsidP="00842748">
            <w:pPr>
              <w:spacing w:after="0" w:line="240" w:lineRule="auto"/>
              <w:jc w:val="both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567F" w14:textId="77777777" w:rsidR="00842748" w:rsidRPr="004D4E17" w:rsidRDefault="00842748" w:rsidP="00842748">
            <w:pPr>
              <w:spacing w:after="0" w:line="240" w:lineRule="auto"/>
              <w:jc w:val="both"/>
              <w:rPr>
                <w:rFonts w:eastAsia="Times New Roman" w:cstheme="minorHAnsi"/>
                <w:lang w:val="en-GB" w:eastAsia="en-GB"/>
              </w:rPr>
            </w:pPr>
          </w:p>
        </w:tc>
      </w:tr>
      <w:tr w:rsidR="005805C9" w:rsidRPr="00E67748" w14:paraId="4A27080F" w14:textId="77777777" w:rsidTr="001B45A2">
        <w:trPr>
          <w:trHeight w:val="300"/>
        </w:trPr>
        <w:tc>
          <w:tcPr>
            <w:tcW w:w="10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14:paraId="29D421F2" w14:textId="6DA73D40" w:rsidR="005805C9" w:rsidRPr="005E3CFD" w:rsidRDefault="005805C9" w:rsidP="00842748">
            <w:pPr>
              <w:spacing w:after="0" w:line="240" w:lineRule="auto"/>
              <w:jc w:val="both"/>
              <w:rPr>
                <w:rFonts w:eastAsia="Times New Roman" w:cstheme="minorHAnsi"/>
                <w:b/>
                <w:lang w:val="en-GB" w:eastAsia="en-GB"/>
              </w:rPr>
            </w:pPr>
            <w:r w:rsidRPr="005E3CFD">
              <w:rPr>
                <w:rFonts w:eastAsia="Times New Roman" w:cstheme="minorHAnsi"/>
                <w:b/>
                <w:lang w:val="en-GB" w:eastAsia="en-GB"/>
              </w:rPr>
              <w:t>Additional questions</w:t>
            </w:r>
          </w:p>
        </w:tc>
      </w:tr>
      <w:tr w:rsidR="005805C9" w:rsidRPr="00E67748" w14:paraId="08034A26" w14:textId="77777777" w:rsidTr="00F31EEA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14:paraId="29B8928C" w14:textId="77777777" w:rsidR="005805C9" w:rsidRPr="004D4E17" w:rsidRDefault="005805C9" w:rsidP="00842748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5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7E6D" w14:textId="34303C02" w:rsidR="005805C9" w:rsidRPr="00842748" w:rsidRDefault="005805C9" w:rsidP="00842748">
            <w:pPr>
              <w:spacing w:after="0" w:line="240" w:lineRule="auto"/>
              <w:jc w:val="both"/>
              <w:rPr>
                <w:rFonts w:eastAsia="Times New Roman" w:cstheme="minorHAnsi"/>
                <w:lang w:val="en-GB" w:eastAsia="en-GB"/>
              </w:rPr>
            </w:pPr>
            <w:r w:rsidRPr="00842748">
              <w:rPr>
                <w:rFonts w:eastAsia="Times New Roman" w:cstheme="minorHAnsi"/>
                <w:bCs/>
                <w:lang w:val="en-GB" w:eastAsia="en-GB"/>
              </w:rPr>
              <w:t xml:space="preserve">Do you have any general views or opinions on the Baltic </w:t>
            </w:r>
            <w:proofErr w:type="gramStart"/>
            <w:r w:rsidRPr="00842748">
              <w:rPr>
                <w:rFonts w:eastAsia="Times New Roman" w:cstheme="minorHAnsi"/>
                <w:bCs/>
                <w:lang w:val="en-GB" w:eastAsia="en-GB"/>
              </w:rPr>
              <w:t>15</w:t>
            </w:r>
            <w:r w:rsidR="005E3CFD">
              <w:rPr>
                <w:rFonts w:eastAsia="Times New Roman" w:cstheme="minorHAnsi"/>
                <w:bCs/>
                <w:lang w:val="en-GB" w:eastAsia="en-GB"/>
              </w:rPr>
              <w:t xml:space="preserve"> </w:t>
            </w:r>
            <w:r w:rsidRPr="00842748">
              <w:rPr>
                <w:rFonts w:eastAsia="Times New Roman" w:cstheme="minorHAnsi"/>
                <w:bCs/>
                <w:lang w:val="en-GB" w:eastAsia="en-GB"/>
              </w:rPr>
              <w:t>minute</w:t>
            </w:r>
            <w:proofErr w:type="gramEnd"/>
            <w:r w:rsidRPr="00842748">
              <w:rPr>
                <w:rFonts w:eastAsia="Times New Roman" w:cstheme="minorHAnsi"/>
                <w:bCs/>
                <w:lang w:val="en-GB" w:eastAsia="en-GB"/>
              </w:rPr>
              <w:t xml:space="preserve"> ISP implementation framework concepts provided in this consultation document or what it is lacking therefor?</w:t>
            </w:r>
          </w:p>
        </w:tc>
        <w:tc>
          <w:tcPr>
            <w:tcW w:w="4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740A" w14:textId="77777777" w:rsidR="005805C9" w:rsidRPr="004D4E17" w:rsidRDefault="005805C9" w:rsidP="00842748">
            <w:pPr>
              <w:spacing w:after="0" w:line="240" w:lineRule="auto"/>
              <w:jc w:val="both"/>
              <w:rPr>
                <w:rFonts w:eastAsia="Times New Roman" w:cstheme="minorHAnsi"/>
                <w:lang w:val="en-GB" w:eastAsia="en-GB"/>
              </w:rPr>
            </w:pPr>
          </w:p>
        </w:tc>
      </w:tr>
      <w:tr w:rsidR="00154698" w:rsidRPr="00E67748" w14:paraId="773F2353" w14:textId="77777777" w:rsidTr="00AC1AF7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14:paraId="6A2F305C" w14:textId="77777777" w:rsidR="00154698" w:rsidRPr="004D4E17" w:rsidRDefault="00154698" w:rsidP="00842748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5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3614" w14:textId="612CFDDB" w:rsidR="00A0175F" w:rsidRPr="00C451FC" w:rsidRDefault="00C451FC" w:rsidP="000103BE">
            <w:pPr>
              <w:spacing w:after="0" w:line="240" w:lineRule="auto"/>
              <w:jc w:val="both"/>
              <w:rPr>
                <w:rFonts w:eastAsia="Times New Roman" w:cstheme="minorHAnsi"/>
                <w:bCs/>
                <w:lang w:val="en-GB" w:eastAsia="en-GB"/>
              </w:rPr>
            </w:pPr>
            <w:r w:rsidRPr="00C451FC">
              <w:rPr>
                <w:rFonts w:eastAsia="Times New Roman" w:cstheme="minorHAnsi"/>
                <w:bCs/>
                <w:lang w:val="en-GB" w:eastAsia="en-GB"/>
              </w:rPr>
              <w:t xml:space="preserve">Please list down the conditions and reasoning that would hinder the implementation of </w:t>
            </w:r>
            <w:proofErr w:type="gramStart"/>
            <w:r w:rsidRPr="00C451FC">
              <w:rPr>
                <w:rFonts w:eastAsia="Times New Roman" w:cstheme="minorHAnsi"/>
                <w:bCs/>
                <w:lang w:val="en-GB" w:eastAsia="en-GB"/>
              </w:rPr>
              <w:t>15 min</w:t>
            </w:r>
            <w:r w:rsidR="005E3CFD">
              <w:rPr>
                <w:rFonts w:eastAsia="Times New Roman" w:cstheme="minorHAnsi"/>
                <w:bCs/>
                <w:lang w:val="en-GB" w:eastAsia="en-GB"/>
              </w:rPr>
              <w:t>ute</w:t>
            </w:r>
            <w:proofErr w:type="gramEnd"/>
            <w:r w:rsidRPr="00C451FC">
              <w:rPr>
                <w:rFonts w:eastAsia="Times New Roman" w:cstheme="minorHAnsi"/>
                <w:bCs/>
                <w:lang w:val="en-GB" w:eastAsia="en-GB"/>
              </w:rPr>
              <w:t xml:space="preserve"> ISP in Baltic region and should require derogation from EBGL Article 53(1) (i.e. outcome of Nordic NRAs decision)</w:t>
            </w:r>
          </w:p>
        </w:tc>
        <w:tc>
          <w:tcPr>
            <w:tcW w:w="4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6A70" w14:textId="77777777" w:rsidR="00154698" w:rsidRPr="00A0175F" w:rsidRDefault="00154698" w:rsidP="00C451FC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</w:tbl>
    <w:p w14:paraId="56ACDA3A" w14:textId="77777777" w:rsidR="00E76BA5" w:rsidRPr="00A0175F" w:rsidRDefault="00E76BA5" w:rsidP="007B0135">
      <w:pPr>
        <w:pStyle w:val="Default"/>
        <w:ind w:left="-426"/>
        <w:jc w:val="both"/>
        <w:rPr>
          <w:rFonts w:asciiTheme="minorHAnsi" w:hAnsiTheme="minorHAnsi" w:cs="Arial"/>
          <w:color w:val="767171" w:themeColor="background2" w:themeShade="80"/>
          <w:sz w:val="22"/>
          <w:szCs w:val="22"/>
          <w:lang w:val="en-US"/>
        </w:rPr>
      </w:pPr>
    </w:p>
    <w:p w14:paraId="3BC426C3" w14:textId="53BC0640" w:rsidR="000061DF" w:rsidRDefault="000061DF" w:rsidP="007B0135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2"/>
          <w:lang w:val="en-GB"/>
        </w:rPr>
      </w:pPr>
    </w:p>
    <w:p w14:paraId="3003BCC0" w14:textId="6A1B6164" w:rsidR="00F551C7" w:rsidRPr="001B338A" w:rsidRDefault="00F551C7" w:rsidP="007B0135">
      <w:pPr>
        <w:jc w:val="both"/>
        <w:rPr>
          <w:color w:val="404040" w:themeColor="text1" w:themeTint="BF"/>
          <w:lang w:val="en-GB" w:eastAsia="en-GB"/>
        </w:rPr>
      </w:pPr>
      <w:r w:rsidRPr="001B338A">
        <w:rPr>
          <w:b/>
          <w:color w:val="404040" w:themeColor="text1" w:themeTint="BF"/>
          <w:lang w:val="en-GB" w:eastAsia="en-GB"/>
        </w:rPr>
        <w:t>Please provide your answers to the questions</w:t>
      </w:r>
      <w:r w:rsidR="000061DF">
        <w:rPr>
          <w:b/>
          <w:color w:val="404040" w:themeColor="text1" w:themeTint="BF"/>
          <w:lang w:val="en-GB" w:eastAsia="en-GB"/>
        </w:rPr>
        <w:t xml:space="preserve"> </w:t>
      </w:r>
      <w:r>
        <w:rPr>
          <w:b/>
          <w:color w:val="404040" w:themeColor="text1" w:themeTint="BF"/>
          <w:lang w:val="en-GB" w:eastAsia="en-GB"/>
        </w:rPr>
        <w:t>(</w:t>
      </w:r>
      <w:r w:rsidRPr="001B338A">
        <w:rPr>
          <w:b/>
          <w:color w:val="404040" w:themeColor="text1" w:themeTint="BF"/>
          <w:lang w:val="en-GB" w:eastAsia="en-GB"/>
        </w:rPr>
        <w:t>in English</w:t>
      </w:r>
      <w:r>
        <w:rPr>
          <w:b/>
          <w:color w:val="404040" w:themeColor="text1" w:themeTint="BF"/>
          <w:lang w:val="en-GB" w:eastAsia="en-GB"/>
        </w:rPr>
        <w:t>)</w:t>
      </w:r>
      <w:r w:rsidR="00347012">
        <w:rPr>
          <w:b/>
          <w:color w:val="404040" w:themeColor="text1" w:themeTint="BF"/>
          <w:lang w:val="en-GB" w:eastAsia="en-GB"/>
        </w:rPr>
        <w:t xml:space="preserve"> </w:t>
      </w:r>
      <w:r w:rsidR="00347012" w:rsidRPr="00C451FC">
        <w:rPr>
          <w:b/>
          <w:color w:val="404040" w:themeColor="text1" w:themeTint="BF"/>
          <w:lang w:val="en-GB" w:eastAsia="en-GB"/>
        </w:rPr>
        <w:t xml:space="preserve">until </w:t>
      </w:r>
      <w:r w:rsidR="00AB2E0D" w:rsidRPr="00C451FC">
        <w:rPr>
          <w:b/>
          <w:color w:val="404040" w:themeColor="text1" w:themeTint="BF"/>
          <w:lang w:val="en-GB" w:eastAsia="en-GB"/>
        </w:rPr>
        <w:t>10</w:t>
      </w:r>
      <w:r w:rsidR="004340A0" w:rsidRPr="00C451FC">
        <w:rPr>
          <w:b/>
          <w:color w:val="404040" w:themeColor="text1" w:themeTint="BF"/>
          <w:lang w:val="en-GB" w:eastAsia="en-GB"/>
        </w:rPr>
        <w:t>.</w:t>
      </w:r>
      <w:r w:rsidR="00AB2E0D" w:rsidRPr="00C451FC">
        <w:rPr>
          <w:b/>
          <w:color w:val="404040" w:themeColor="text1" w:themeTint="BF"/>
          <w:lang w:val="en-GB" w:eastAsia="en-GB"/>
        </w:rPr>
        <w:t>06</w:t>
      </w:r>
      <w:r w:rsidR="00347012" w:rsidRPr="00C451FC">
        <w:rPr>
          <w:b/>
          <w:color w:val="404040" w:themeColor="text1" w:themeTint="BF"/>
          <w:lang w:val="en-GB" w:eastAsia="en-GB"/>
        </w:rPr>
        <w:t>.</w:t>
      </w:r>
      <w:r w:rsidR="00347012">
        <w:rPr>
          <w:b/>
          <w:color w:val="404040" w:themeColor="text1" w:themeTint="BF"/>
          <w:lang w:val="en-GB" w:eastAsia="en-GB"/>
        </w:rPr>
        <w:t>2019 by email to:</w:t>
      </w:r>
    </w:p>
    <w:p w14:paraId="2E3F6126" w14:textId="1A8056DF" w:rsidR="00673431" w:rsidRPr="00207C72" w:rsidRDefault="00673431" w:rsidP="00673431">
      <w:pPr>
        <w:pStyle w:val="ListParagraph"/>
        <w:numPr>
          <w:ilvl w:val="0"/>
          <w:numId w:val="39"/>
        </w:numPr>
        <w:spacing w:after="200" w:line="276" w:lineRule="auto"/>
        <w:jc w:val="both"/>
        <w:rPr>
          <w:rFonts w:ascii="Times New Roman" w:hAnsi="Times New Roman" w:cs="Times New Roman"/>
          <w:lang w:val="en-GB"/>
        </w:rPr>
      </w:pPr>
      <w:r w:rsidRPr="00207C72">
        <w:rPr>
          <w:rFonts w:ascii="Times New Roman" w:hAnsi="Times New Roman" w:cs="Times New Roman"/>
          <w:lang w:val="en-GB"/>
        </w:rPr>
        <w:t xml:space="preserve">Elering AS </w:t>
      </w:r>
      <w:proofErr w:type="gramStart"/>
      <w:r w:rsidRPr="00207C72">
        <w:rPr>
          <w:rFonts w:ascii="Times New Roman" w:hAnsi="Times New Roman" w:cs="Times New Roman"/>
          <w:lang w:val="en-GB" w:eastAsia="et-EE"/>
        </w:rPr>
        <w:t>–</w:t>
      </w:r>
      <w:r w:rsidRPr="00207C72">
        <w:rPr>
          <w:rFonts w:ascii="Times New Roman" w:hAnsi="Times New Roman" w:cs="Times New Roman"/>
          <w:lang w:val="en-GB"/>
        </w:rPr>
        <w:t xml:space="preserve">  </w:t>
      </w:r>
      <w:r w:rsidR="00D83943">
        <w:rPr>
          <w:lang w:val="en-GB"/>
        </w:rPr>
        <w:t>Kristofer</w:t>
      </w:r>
      <w:proofErr w:type="gramEnd"/>
      <w:r w:rsidR="00D83943">
        <w:rPr>
          <w:lang w:val="en-GB"/>
        </w:rPr>
        <w:t xml:space="preserve"> Vare (</w:t>
      </w:r>
      <w:hyperlink r:id="rId8" w:history="1">
        <w:r w:rsidR="00D83943" w:rsidRPr="005E0B70">
          <w:rPr>
            <w:rStyle w:val="Hyperlink"/>
            <w:lang w:val="en-GB"/>
          </w:rPr>
          <w:t>Kristofer.Vare@elering.ee</w:t>
        </w:r>
      </w:hyperlink>
      <w:r w:rsidR="00D83943">
        <w:rPr>
          <w:lang w:val="en-GB"/>
        </w:rPr>
        <w:t xml:space="preserve">) </w:t>
      </w:r>
    </w:p>
    <w:p w14:paraId="11674FA3" w14:textId="01C82CC7" w:rsidR="008B0480" w:rsidRDefault="006B0F77" w:rsidP="006B0F77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lang w:val="en-GB" w:eastAsia="en-GB"/>
        </w:rPr>
      </w:pPr>
      <w:r w:rsidRPr="006B0F77">
        <w:rPr>
          <w:lang w:val="en-GB" w:eastAsia="en-GB"/>
        </w:rPr>
        <w:t>AS “Augstsprieguma tīkls”</w:t>
      </w:r>
      <w:r w:rsidR="008B0480" w:rsidRPr="001B338A">
        <w:rPr>
          <w:lang w:val="en-GB" w:eastAsia="en-GB"/>
        </w:rPr>
        <w:t xml:space="preserve"> </w:t>
      </w:r>
      <w:r w:rsidR="008B0480">
        <w:rPr>
          <w:lang w:val="en-GB" w:eastAsia="en-GB"/>
        </w:rPr>
        <w:t xml:space="preserve">– </w:t>
      </w:r>
      <w:proofErr w:type="spellStart"/>
      <w:r w:rsidR="00F31F03">
        <w:rPr>
          <w:lang w:val="en-GB"/>
        </w:rPr>
        <w:t>Valentīns</w:t>
      </w:r>
      <w:proofErr w:type="spellEnd"/>
      <w:r w:rsidR="00F31F03">
        <w:rPr>
          <w:lang w:val="en-GB"/>
        </w:rPr>
        <w:t xml:space="preserve"> </w:t>
      </w:r>
      <w:proofErr w:type="spellStart"/>
      <w:r w:rsidR="00F31F03">
        <w:rPr>
          <w:lang w:val="en-GB"/>
        </w:rPr>
        <w:t>Lavrinovičs</w:t>
      </w:r>
      <w:proofErr w:type="spellEnd"/>
      <w:r w:rsidR="00F31F03">
        <w:rPr>
          <w:lang w:val="en-GB"/>
        </w:rPr>
        <w:t xml:space="preserve"> (</w:t>
      </w:r>
      <w:hyperlink r:id="rId9" w:history="1">
        <w:r w:rsidR="00C451FC" w:rsidRPr="005B211C">
          <w:rPr>
            <w:rStyle w:val="Hyperlink"/>
            <w:lang w:val="en-GB"/>
          </w:rPr>
          <w:t>valentins.lavrinovics@ast.lv</w:t>
        </w:r>
      </w:hyperlink>
      <w:r w:rsidR="00F31F03">
        <w:rPr>
          <w:lang w:val="en-GB"/>
        </w:rPr>
        <w:t>)</w:t>
      </w:r>
    </w:p>
    <w:p w14:paraId="48224BC2" w14:textId="776A7F11" w:rsidR="00673431" w:rsidRPr="00673431" w:rsidRDefault="00673431" w:rsidP="00673431">
      <w:pPr>
        <w:pStyle w:val="ListParagraph"/>
        <w:numPr>
          <w:ilvl w:val="0"/>
          <w:numId w:val="39"/>
        </w:numPr>
        <w:rPr>
          <w:lang w:val="en-GB" w:eastAsia="en-GB"/>
        </w:rPr>
      </w:pPr>
      <w:r w:rsidRPr="00673431">
        <w:rPr>
          <w:lang w:val="en-GB" w:eastAsia="en-GB"/>
        </w:rPr>
        <w:t>LITGRID AB – Donatas Matelionis (</w:t>
      </w:r>
      <w:hyperlink r:id="rId10" w:history="1">
        <w:r w:rsidR="00C451FC" w:rsidRPr="005B211C">
          <w:rPr>
            <w:rStyle w:val="Hyperlink"/>
            <w:lang w:val="en-GB" w:eastAsia="en-GB"/>
          </w:rPr>
          <w:t>donatas.matelionis@litgrid.eu</w:t>
        </w:r>
      </w:hyperlink>
      <w:r w:rsidRPr="00673431">
        <w:rPr>
          <w:lang w:val="en-GB" w:eastAsia="en-GB"/>
        </w:rPr>
        <w:t>)</w:t>
      </w:r>
    </w:p>
    <w:p w14:paraId="2E1D7F3A" w14:textId="77777777" w:rsidR="00673431" w:rsidRPr="001B338A" w:rsidRDefault="00673431" w:rsidP="00C451FC">
      <w:pPr>
        <w:pStyle w:val="ListParagraph"/>
        <w:spacing w:after="0" w:line="240" w:lineRule="auto"/>
        <w:jc w:val="both"/>
        <w:rPr>
          <w:lang w:val="en-GB" w:eastAsia="en-GB"/>
        </w:rPr>
      </w:pPr>
    </w:p>
    <w:p w14:paraId="25C8243C" w14:textId="77777777" w:rsidR="008B0480" w:rsidRPr="001B338A" w:rsidRDefault="008B0480" w:rsidP="007B0135">
      <w:pPr>
        <w:pStyle w:val="ListParagraph"/>
        <w:spacing w:after="0" w:line="240" w:lineRule="auto"/>
        <w:jc w:val="both"/>
        <w:rPr>
          <w:lang w:val="en-GB" w:eastAsia="en-GB"/>
        </w:rPr>
      </w:pPr>
    </w:p>
    <w:p w14:paraId="1A6CDE7B" w14:textId="441BCB1E" w:rsidR="00F551C7" w:rsidRPr="001B338A" w:rsidRDefault="00F551C7" w:rsidP="007B0135">
      <w:pPr>
        <w:spacing w:after="0" w:line="240" w:lineRule="auto"/>
        <w:jc w:val="both"/>
        <w:rPr>
          <w:lang w:val="en-GB" w:eastAsia="en-GB"/>
        </w:rPr>
      </w:pPr>
      <w:r w:rsidRPr="001B338A">
        <w:rPr>
          <w:lang w:val="en-GB" w:eastAsia="en-GB"/>
        </w:rPr>
        <w:t>Should you have any questions please contact</w:t>
      </w:r>
      <w:r w:rsidR="006B0F77">
        <w:rPr>
          <w:lang w:val="en-GB" w:eastAsia="en-GB"/>
        </w:rPr>
        <w:t xml:space="preserve"> the representative</w:t>
      </w:r>
      <w:r w:rsidR="008B0480">
        <w:rPr>
          <w:lang w:val="en-GB" w:eastAsia="en-GB"/>
        </w:rPr>
        <w:t xml:space="preserve"> listed above.</w:t>
      </w:r>
    </w:p>
    <w:p w14:paraId="64772C66" w14:textId="77777777" w:rsidR="00F551C7" w:rsidRPr="001B338A" w:rsidRDefault="00F551C7" w:rsidP="007B0135">
      <w:pPr>
        <w:jc w:val="both"/>
        <w:rPr>
          <w:lang w:val="en-GB"/>
        </w:rPr>
      </w:pPr>
    </w:p>
    <w:p w14:paraId="4AEF372C" w14:textId="77777777" w:rsidR="00F551C7" w:rsidRPr="001B338A" w:rsidRDefault="00F551C7" w:rsidP="007B0135">
      <w:pPr>
        <w:spacing w:after="0" w:line="240" w:lineRule="auto"/>
        <w:jc w:val="both"/>
        <w:rPr>
          <w:lang w:val="en-GB"/>
        </w:rPr>
      </w:pPr>
    </w:p>
    <w:p w14:paraId="1B233061" w14:textId="77777777" w:rsidR="00F551C7" w:rsidRDefault="00F551C7" w:rsidP="007B0135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2"/>
          <w:lang w:val="en-GB"/>
        </w:rPr>
      </w:pPr>
    </w:p>
    <w:sectPr w:rsidR="00F551C7" w:rsidSect="004B43DF">
      <w:headerReference w:type="default" r:id="rId11"/>
      <w:footerReference w:type="default" r:id="rId12"/>
      <w:pgSz w:w="12240" w:h="15840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FE93C" w14:textId="77777777" w:rsidR="0003514B" w:rsidRDefault="0003514B" w:rsidP="00A66600">
      <w:pPr>
        <w:spacing w:after="0" w:line="240" w:lineRule="auto"/>
      </w:pPr>
      <w:r>
        <w:separator/>
      </w:r>
    </w:p>
  </w:endnote>
  <w:endnote w:type="continuationSeparator" w:id="0">
    <w:p w14:paraId="60F529AA" w14:textId="77777777" w:rsidR="0003514B" w:rsidRDefault="0003514B" w:rsidP="00A66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5214083"/>
      <w:docPartObj>
        <w:docPartGallery w:val="Page Numbers (Bottom of Page)"/>
        <w:docPartUnique/>
      </w:docPartObj>
    </w:sdtPr>
    <w:sdtEndPr/>
    <w:sdtContent>
      <w:p w14:paraId="529FFC3A" w14:textId="56491855" w:rsidR="00673431" w:rsidRDefault="0067343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5B7A" w:rsidRPr="00E75B7A">
          <w:rPr>
            <w:noProof/>
            <w:lang w:val="lt-LT"/>
          </w:rPr>
          <w:t>3</w:t>
        </w:r>
        <w:r>
          <w:fldChar w:fldCharType="end"/>
        </w:r>
      </w:p>
    </w:sdtContent>
  </w:sdt>
  <w:p w14:paraId="08CC1420" w14:textId="77777777" w:rsidR="00673431" w:rsidRDefault="006734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36A5FC" w14:textId="77777777" w:rsidR="0003514B" w:rsidRDefault="0003514B" w:rsidP="00A66600">
      <w:pPr>
        <w:spacing w:after="0" w:line="240" w:lineRule="auto"/>
      </w:pPr>
      <w:r>
        <w:separator/>
      </w:r>
    </w:p>
  </w:footnote>
  <w:footnote w:type="continuationSeparator" w:id="0">
    <w:p w14:paraId="13649A27" w14:textId="77777777" w:rsidR="0003514B" w:rsidRDefault="0003514B" w:rsidP="00A66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406" w:type="dxa"/>
      <w:tblInd w:w="14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51"/>
      <w:gridCol w:w="2384"/>
      <w:gridCol w:w="2171"/>
    </w:tblGrid>
    <w:tr w:rsidR="007B0135" w14:paraId="5BDC03F1" w14:textId="77777777" w:rsidTr="000317A7">
      <w:tc>
        <w:tcPr>
          <w:tcW w:w="4851" w:type="dxa"/>
          <w:vAlign w:val="center"/>
        </w:tcPr>
        <w:p w14:paraId="28F30494" w14:textId="6218EBC5" w:rsidR="007B0135" w:rsidRDefault="004B43DF" w:rsidP="004B43DF">
          <w:pPr>
            <w:pStyle w:val="Header"/>
            <w:jc w:val="center"/>
          </w:pPr>
          <w:r>
            <w:rPr>
              <w:noProof/>
              <w:lang w:eastAsia="et-EE"/>
            </w:rPr>
            <w:drawing>
              <wp:anchor distT="0" distB="0" distL="114300" distR="114300" simplePos="0" relativeHeight="251659264" behindDoc="0" locked="0" layoutInCell="1" allowOverlap="1" wp14:anchorId="54228126" wp14:editId="04F9738D">
                <wp:simplePos x="0" y="0"/>
                <wp:positionH relativeFrom="margin">
                  <wp:posOffset>445770</wp:posOffset>
                </wp:positionH>
                <wp:positionV relativeFrom="paragraph">
                  <wp:posOffset>-448945</wp:posOffset>
                </wp:positionV>
                <wp:extent cx="3020060" cy="1226820"/>
                <wp:effectExtent l="0" t="0" r="889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20060" cy="1226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384" w:type="dxa"/>
          <w:vAlign w:val="center"/>
        </w:tcPr>
        <w:p w14:paraId="0E0373D1" w14:textId="45A4F192" w:rsidR="007B0135" w:rsidRDefault="007B0135" w:rsidP="00A66600">
          <w:pPr>
            <w:pStyle w:val="Header"/>
            <w:jc w:val="center"/>
          </w:pPr>
        </w:p>
      </w:tc>
      <w:tc>
        <w:tcPr>
          <w:tcW w:w="2171" w:type="dxa"/>
          <w:vAlign w:val="center"/>
        </w:tcPr>
        <w:p w14:paraId="357EC86E" w14:textId="1A4F19E1" w:rsidR="007B0135" w:rsidRDefault="007B0135" w:rsidP="00A66600">
          <w:pPr>
            <w:pStyle w:val="Header"/>
            <w:jc w:val="center"/>
          </w:pPr>
        </w:p>
      </w:tc>
    </w:tr>
  </w:tbl>
  <w:p w14:paraId="77054C08" w14:textId="29028E46" w:rsidR="007B0135" w:rsidRDefault="007B01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837FB"/>
    <w:multiLevelType w:val="hybridMultilevel"/>
    <w:tmpl w:val="9C029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F1D41"/>
    <w:multiLevelType w:val="hybridMultilevel"/>
    <w:tmpl w:val="F3280F64"/>
    <w:lvl w:ilvl="0" w:tplc="5C5E1DA8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86BA2"/>
    <w:multiLevelType w:val="hybridMultilevel"/>
    <w:tmpl w:val="F3280F64"/>
    <w:lvl w:ilvl="0" w:tplc="5C5E1DA8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B02A9"/>
    <w:multiLevelType w:val="hybridMultilevel"/>
    <w:tmpl w:val="04C442E0"/>
    <w:lvl w:ilvl="0" w:tplc="0409000F">
      <w:start w:val="1"/>
      <w:numFmt w:val="decimal"/>
      <w:lvlText w:val="%1."/>
      <w:lvlJc w:val="left"/>
      <w:pPr>
        <w:ind w:left="75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6442A"/>
    <w:multiLevelType w:val="hybridMultilevel"/>
    <w:tmpl w:val="C6FC25B6"/>
    <w:lvl w:ilvl="0" w:tplc="5C5E1DA8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D38A0"/>
    <w:multiLevelType w:val="hybridMultilevel"/>
    <w:tmpl w:val="3D50A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440FE"/>
    <w:multiLevelType w:val="multilevel"/>
    <w:tmpl w:val="83F26A2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2563" w:hanging="72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1465C67"/>
    <w:multiLevelType w:val="hybridMultilevel"/>
    <w:tmpl w:val="2CFAD8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1C7AC8"/>
    <w:multiLevelType w:val="hybridMultilevel"/>
    <w:tmpl w:val="F3280F64"/>
    <w:lvl w:ilvl="0" w:tplc="5C5E1DA8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06D0C"/>
    <w:multiLevelType w:val="hybridMultilevel"/>
    <w:tmpl w:val="7752E010"/>
    <w:lvl w:ilvl="0" w:tplc="53EC19B4">
      <w:start w:val="1"/>
      <w:numFmt w:val="decimal"/>
      <w:lvlText w:val="%1."/>
      <w:lvlJc w:val="left"/>
      <w:pPr>
        <w:ind w:left="744" w:hanging="360"/>
      </w:pPr>
      <w:rPr>
        <w:b/>
        <w:i w:val="0"/>
      </w:r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B3E3E"/>
    <w:multiLevelType w:val="hybridMultilevel"/>
    <w:tmpl w:val="FDD0DFC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DD090B"/>
    <w:multiLevelType w:val="hybridMultilevel"/>
    <w:tmpl w:val="41408FDE"/>
    <w:lvl w:ilvl="0" w:tplc="53EC19B4">
      <w:start w:val="1"/>
      <w:numFmt w:val="decimal"/>
      <w:lvlText w:val="%1."/>
      <w:lvlJc w:val="left"/>
      <w:pPr>
        <w:ind w:left="744" w:hanging="360"/>
      </w:pPr>
      <w:rPr>
        <w:b/>
        <w:i w:val="0"/>
      </w:r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707B4"/>
    <w:multiLevelType w:val="hybridMultilevel"/>
    <w:tmpl w:val="CEB8E114"/>
    <w:lvl w:ilvl="0" w:tplc="53EC19B4">
      <w:start w:val="1"/>
      <w:numFmt w:val="decimal"/>
      <w:lvlText w:val="%1."/>
      <w:lvlJc w:val="left"/>
      <w:pPr>
        <w:ind w:left="744" w:hanging="360"/>
      </w:pPr>
      <w:rPr>
        <w:b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94FF5"/>
    <w:multiLevelType w:val="hybridMultilevel"/>
    <w:tmpl w:val="6CCE7256"/>
    <w:lvl w:ilvl="0" w:tplc="53EC19B4">
      <w:start w:val="1"/>
      <w:numFmt w:val="decimal"/>
      <w:lvlText w:val="%1."/>
      <w:lvlJc w:val="left"/>
      <w:pPr>
        <w:ind w:left="744" w:hanging="360"/>
      </w:pPr>
      <w:rPr>
        <w:b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E3BA4"/>
    <w:multiLevelType w:val="hybridMultilevel"/>
    <w:tmpl w:val="F3280F64"/>
    <w:lvl w:ilvl="0" w:tplc="5C5E1DA8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84666"/>
    <w:multiLevelType w:val="hybridMultilevel"/>
    <w:tmpl w:val="0FCA1734"/>
    <w:lvl w:ilvl="0" w:tplc="53EC19B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07845"/>
    <w:multiLevelType w:val="hybridMultilevel"/>
    <w:tmpl w:val="B784F626"/>
    <w:lvl w:ilvl="0" w:tplc="3DFE996A">
      <w:numFmt w:val="bullet"/>
      <w:lvlText w:val="•"/>
      <w:lvlJc w:val="left"/>
      <w:pPr>
        <w:ind w:left="720" w:hanging="720"/>
      </w:pPr>
      <w:rPr>
        <w:rFonts w:ascii="Verdana" w:eastAsiaTheme="minorEastAsia" w:hAnsi="Verdana" w:cs="Verdana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AA656F"/>
    <w:multiLevelType w:val="hybridMultilevel"/>
    <w:tmpl w:val="F3280F64"/>
    <w:lvl w:ilvl="0" w:tplc="5C5E1DA8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D67B4"/>
    <w:multiLevelType w:val="hybridMultilevel"/>
    <w:tmpl w:val="D4DCA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1B2E45"/>
    <w:multiLevelType w:val="hybridMultilevel"/>
    <w:tmpl w:val="C6FC25B6"/>
    <w:lvl w:ilvl="0" w:tplc="5C5E1DA8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DF7DE6"/>
    <w:multiLevelType w:val="hybridMultilevel"/>
    <w:tmpl w:val="F3280F64"/>
    <w:lvl w:ilvl="0" w:tplc="5C5E1DA8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954AA"/>
    <w:multiLevelType w:val="hybridMultilevel"/>
    <w:tmpl w:val="7A1E4BBE"/>
    <w:lvl w:ilvl="0" w:tplc="53EC19B4">
      <w:start w:val="1"/>
      <w:numFmt w:val="decimal"/>
      <w:lvlText w:val="%1."/>
      <w:lvlJc w:val="left"/>
      <w:pPr>
        <w:ind w:left="744" w:hanging="360"/>
      </w:pPr>
      <w:rPr>
        <w:b/>
        <w:i w:val="0"/>
      </w:r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833EC6"/>
    <w:multiLevelType w:val="hybridMultilevel"/>
    <w:tmpl w:val="B5762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4722E4"/>
    <w:multiLevelType w:val="hybridMultilevel"/>
    <w:tmpl w:val="1A8603C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5C12F44"/>
    <w:multiLevelType w:val="hybridMultilevel"/>
    <w:tmpl w:val="17C4FD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5E1154B"/>
    <w:multiLevelType w:val="hybridMultilevel"/>
    <w:tmpl w:val="3DFC6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B944E1"/>
    <w:multiLevelType w:val="hybridMultilevel"/>
    <w:tmpl w:val="682CE348"/>
    <w:lvl w:ilvl="0" w:tplc="53EC19B4">
      <w:start w:val="1"/>
      <w:numFmt w:val="decimal"/>
      <w:lvlText w:val="%1."/>
      <w:lvlJc w:val="left"/>
      <w:pPr>
        <w:ind w:left="744" w:hanging="360"/>
      </w:pPr>
      <w:rPr>
        <w:b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646D5C"/>
    <w:multiLevelType w:val="hybridMultilevel"/>
    <w:tmpl w:val="7C8C9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283DD7"/>
    <w:multiLevelType w:val="hybridMultilevel"/>
    <w:tmpl w:val="274ABB34"/>
    <w:lvl w:ilvl="0" w:tplc="53EC19B4">
      <w:start w:val="1"/>
      <w:numFmt w:val="decimal"/>
      <w:lvlText w:val="%1."/>
      <w:lvlJc w:val="left"/>
      <w:pPr>
        <w:ind w:left="744" w:hanging="360"/>
      </w:pPr>
      <w:rPr>
        <w:b/>
        <w:i w:val="0"/>
      </w:r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D352BC"/>
    <w:multiLevelType w:val="hybridMultilevel"/>
    <w:tmpl w:val="9ECA42D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181376"/>
    <w:multiLevelType w:val="hybridMultilevel"/>
    <w:tmpl w:val="F3280F64"/>
    <w:lvl w:ilvl="0" w:tplc="5C5E1DA8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F81A48"/>
    <w:multiLevelType w:val="hybridMultilevel"/>
    <w:tmpl w:val="FF842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F71631"/>
    <w:multiLevelType w:val="hybridMultilevel"/>
    <w:tmpl w:val="F61421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F395CC4"/>
    <w:multiLevelType w:val="hybridMultilevel"/>
    <w:tmpl w:val="D38AEC92"/>
    <w:lvl w:ilvl="0" w:tplc="56EE7C58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16244C"/>
    <w:multiLevelType w:val="hybridMultilevel"/>
    <w:tmpl w:val="44B2F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9E3CF3"/>
    <w:multiLevelType w:val="hybridMultilevel"/>
    <w:tmpl w:val="A1303A2E"/>
    <w:lvl w:ilvl="0" w:tplc="5C5E1DA8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1A64B0"/>
    <w:multiLevelType w:val="hybridMultilevel"/>
    <w:tmpl w:val="F3280F64"/>
    <w:lvl w:ilvl="0" w:tplc="5C5E1DA8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6760E1"/>
    <w:multiLevelType w:val="hybridMultilevel"/>
    <w:tmpl w:val="E5220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8734B1"/>
    <w:multiLevelType w:val="hybridMultilevel"/>
    <w:tmpl w:val="57B6398C"/>
    <w:lvl w:ilvl="0" w:tplc="53EC19B4">
      <w:start w:val="1"/>
      <w:numFmt w:val="decimal"/>
      <w:lvlText w:val="%1."/>
      <w:lvlJc w:val="left"/>
      <w:pPr>
        <w:ind w:left="744" w:hanging="360"/>
      </w:pPr>
      <w:rPr>
        <w:b/>
        <w:i w:val="0"/>
      </w:r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B739BD"/>
    <w:multiLevelType w:val="hybridMultilevel"/>
    <w:tmpl w:val="DAAC8464"/>
    <w:lvl w:ilvl="0" w:tplc="5C5E1DA8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137C21"/>
    <w:multiLevelType w:val="hybridMultilevel"/>
    <w:tmpl w:val="C9F67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787342"/>
    <w:multiLevelType w:val="hybridMultilevel"/>
    <w:tmpl w:val="F4C014D6"/>
    <w:lvl w:ilvl="0" w:tplc="53EC19B4">
      <w:start w:val="1"/>
      <w:numFmt w:val="decimal"/>
      <w:lvlText w:val="%1."/>
      <w:lvlJc w:val="left"/>
      <w:pPr>
        <w:ind w:left="744" w:hanging="360"/>
      </w:pPr>
      <w:rPr>
        <w:b/>
        <w:i w:val="0"/>
      </w:r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0B74F5"/>
    <w:multiLevelType w:val="hybridMultilevel"/>
    <w:tmpl w:val="1C6EEE36"/>
    <w:lvl w:ilvl="0" w:tplc="53EC19B4">
      <w:start w:val="1"/>
      <w:numFmt w:val="decimal"/>
      <w:lvlText w:val="%1."/>
      <w:lvlJc w:val="left"/>
      <w:pPr>
        <w:ind w:left="744" w:hanging="360"/>
      </w:pPr>
      <w:rPr>
        <w:b/>
        <w:i w:val="0"/>
      </w:rPr>
    </w:lvl>
    <w:lvl w:ilvl="1" w:tplc="08090019">
      <w:start w:val="1"/>
      <w:numFmt w:val="lowerLetter"/>
      <w:lvlText w:val="%2."/>
      <w:lvlJc w:val="left"/>
      <w:pPr>
        <w:ind w:left="1464" w:hanging="360"/>
      </w:pPr>
    </w:lvl>
    <w:lvl w:ilvl="2" w:tplc="0809001B">
      <w:start w:val="1"/>
      <w:numFmt w:val="lowerRoman"/>
      <w:lvlText w:val="%3."/>
      <w:lvlJc w:val="right"/>
      <w:pPr>
        <w:ind w:left="2184" w:hanging="180"/>
      </w:pPr>
    </w:lvl>
    <w:lvl w:ilvl="3" w:tplc="0809000F">
      <w:start w:val="1"/>
      <w:numFmt w:val="decimal"/>
      <w:lvlText w:val="%4."/>
      <w:lvlJc w:val="left"/>
      <w:pPr>
        <w:ind w:left="2904" w:hanging="360"/>
      </w:pPr>
    </w:lvl>
    <w:lvl w:ilvl="4" w:tplc="08090019">
      <w:start w:val="1"/>
      <w:numFmt w:val="lowerLetter"/>
      <w:lvlText w:val="%5."/>
      <w:lvlJc w:val="left"/>
      <w:pPr>
        <w:ind w:left="3624" w:hanging="360"/>
      </w:pPr>
    </w:lvl>
    <w:lvl w:ilvl="5" w:tplc="0809001B">
      <w:start w:val="1"/>
      <w:numFmt w:val="lowerRoman"/>
      <w:lvlText w:val="%6."/>
      <w:lvlJc w:val="right"/>
      <w:pPr>
        <w:ind w:left="4344" w:hanging="180"/>
      </w:pPr>
    </w:lvl>
    <w:lvl w:ilvl="6" w:tplc="0809000F">
      <w:start w:val="1"/>
      <w:numFmt w:val="decimal"/>
      <w:lvlText w:val="%7."/>
      <w:lvlJc w:val="left"/>
      <w:pPr>
        <w:ind w:left="5064" w:hanging="360"/>
      </w:pPr>
    </w:lvl>
    <w:lvl w:ilvl="7" w:tplc="08090019">
      <w:start w:val="1"/>
      <w:numFmt w:val="lowerLetter"/>
      <w:lvlText w:val="%8."/>
      <w:lvlJc w:val="left"/>
      <w:pPr>
        <w:ind w:left="5784" w:hanging="360"/>
      </w:pPr>
    </w:lvl>
    <w:lvl w:ilvl="8" w:tplc="0809001B">
      <w:start w:val="1"/>
      <w:numFmt w:val="lowerRoman"/>
      <w:lvlText w:val="%9."/>
      <w:lvlJc w:val="right"/>
      <w:pPr>
        <w:ind w:left="6504" w:hanging="180"/>
      </w:pPr>
    </w:lvl>
  </w:abstractNum>
  <w:abstractNum w:abstractNumId="43" w15:restartNumberingAfterBreak="0">
    <w:nsid w:val="792B3E2C"/>
    <w:multiLevelType w:val="hybridMultilevel"/>
    <w:tmpl w:val="D5F22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A40B472">
      <w:start w:val="22"/>
      <w:numFmt w:val="bullet"/>
      <w:lvlText w:val="•"/>
      <w:lvlJc w:val="left"/>
      <w:pPr>
        <w:ind w:left="1800" w:hanging="720"/>
      </w:pPr>
      <w:rPr>
        <w:rFonts w:ascii="Calibri" w:eastAsia="Times New Roman" w:hAnsi="Calibri" w:cs="Calibr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5D43F1"/>
    <w:multiLevelType w:val="hybridMultilevel"/>
    <w:tmpl w:val="6F50D938"/>
    <w:lvl w:ilvl="0" w:tplc="53EC19B4">
      <w:start w:val="1"/>
      <w:numFmt w:val="decimal"/>
      <w:lvlText w:val="%1."/>
      <w:lvlJc w:val="left"/>
      <w:pPr>
        <w:ind w:left="744" w:hanging="360"/>
      </w:pPr>
      <w:rPr>
        <w:b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526C46"/>
    <w:multiLevelType w:val="hybridMultilevel"/>
    <w:tmpl w:val="EE920BB2"/>
    <w:lvl w:ilvl="0" w:tplc="53EC19B4">
      <w:start w:val="1"/>
      <w:numFmt w:val="decimal"/>
      <w:lvlText w:val="%1."/>
      <w:lvlJc w:val="left"/>
      <w:pPr>
        <w:ind w:left="744" w:hanging="360"/>
      </w:pPr>
      <w:rPr>
        <w:b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8"/>
  </w:num>
  <w:num w:numId="3">
    <w:abstractNumId w:val="43"/>
  </w:num>
  <w:num w:numId="4">
    <w:abstractNumId w:val="7"/>
  </w:num>
  <w:num w:numId="5">
    <w:abstractNumId w:val="0"/>
  </w:num>
  <w:num w:numId="6">
    <w:abstractNumId w:val="5"/>
  </w:num>
  <w:num w:numId="7">
    <w:abstractNumId w:val="16"/>
  </w:num>
  <w:num w:numId="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</w:num>
  <w:num w:numId="10">
    <w:abstractNumId w:val="12"/>
  </w:num>
  <w:num w:numId="11">
    <w:abstractNumId w:val="41"/>
  </w:num>
  <w:num w:numId="12">
    <w:abstractNumId w:val="21"/>
  </w:num>
  <w:num w:numId="13">
    <w:abstractNumId w:val="28"/>
  </w:num>
  <w:num w:numId="14">
    <w:abstractNumId w:val="11"/>
  </w:num>
  <w:num w:numId="15">
    <w:abstractNumId w:val="45"/>
  </w:num>
  <w:num w:numId="16">
    <w:abstractNumId w:val="38"/>
  </w:num>
  <w:num w:numId="17">
    <w:abstractNumId w:val="29"/>
  </w:num>
  <w:num w:numId="18">
    <w:abstractNumId w:val="23"/>
  </w:num>
  <w:num w:numId="19">
    <w:abstractNumId w:val="9"/>
  </w:num>
  <w:num w:numId="20">
    <w:abstractNumId w:val="13"/>
  </w:num>
  <w:num w:numId="21">
    <w:abstractNumId w:val="32"/>
  </w:num>
  <w:num w:numId="22">
    <w:abstractNumId w:val="24"/>
  </w:num>
  <w:num w:numId="23">
    <w:abstractNumId w:val="26"/>
  </w:num>
  <w:num w:numId="24">
    <w:abstractNumId w:val="44"/>
  </w:num>
  <w:num w:numId="25">
    <w:abstractNumId w:val="35"/>
  </w:num>
  <w:num w:numId="26">
    <w:abstractNumId w:val="15"/>
  </w:num>
  <w:num w:numId="27">
    <w:abstractNumId w:val="39"/>
  </w:num>
  <w:num w:numId="28">
    <w:abstractNumId w:val="1"/>
  </w:num>
  <w:num w:numId="29">
    <w:abstractNumId w:val="14"/>
  </w:num>
  <w:num w:numId="30">
    <w:abstractNumId w:val="8"/>
  </w:num>
  <w:num w:numId="31">
    <w:abstractNumId w:val="36"/>
  </w:num>
  <w:num w:numId="32">
    <w:abstractNumId w:val="30"/>
  </w:num>
  <w:num w:numId="33">
    <w:abstractNumId w:val="17"/>
  </w:num>
  <w:num w:numId="34">
    <w:abstractNumId w:val="2"/>
  </w:num>
  <w:num w:numId="35">
    <w:abstractNumId w:val="20"/>
  </w:num>
  <w:num w:numId="36">
    <w:abstractNumId w:val="22"/>
  </w:num>
  <w:num w:numId="37">
    <w:abstractNumId w:val="27"/>
  </w:num>
  <w:num w:numId="38">
    <w:abstractNumId w:val="40"/>
  </w:num>
  <w:num w:numId="39">
    <w:abstractNumId w:val="25"/>
  </w:num>
  <w:num w:numId="40">
    <w:abstractNumId w:val="19"/>
  </w:num>
  <w:num w:numId="41">
    <w:abstractNumId w:val="4"/>
  </w:num>
  <w:num w:numId="42">
    <w:abstractNumId w:val="33"/>
  </w:num>
  <w:num w:numId="43">
    <w:abstractNumId w:val="37"/>
  </w:num>
  <w:num w:numId="44">
    <w:abstractNumId w:val="3"/>
  </w:num>
  <w:num w:numId="45">
    <w:abstractNumId w:val="10"/>
  </w:num>
  <w:num w:numId="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517"/>
    <w:rsid w:val="000061DF"/>
    <w:rsid w:val="000103BE"/>
    <w:rsid w:val="000317A7"/>
    <w:rsid w:val="0003514B"/>
    <w:rsid w:val="000514D8"/>
    <w:rsid w:val="00053C12"/>
    <w:rsid w:val="000D1396"/>
    <w:rsid w:val="001312B6"/>
    <w:rsid w:val="00134ED9"/>
    <w:rsid w:val="00135F91"/>
    <w:rsid w:val="00142CF4"/>
    <w:rsid w:val="00154698"/>
    <w:rsid w:val="00174193"/>
    <w:rsid w:val="00176A9C"/>
    <w:rsid w:val="001B3C62"/>
    <w:rsid w:val="001C5574"/>
    <w:rsid w:val="001D7F61"/>
    <w:rsid w:val="00202292"/>
    <w:rsid w:val="0020596A"/>
    <w:rsid w:val="0027149B"/>
    <w:rsid w:val="00274501"/>
    <w:rsid w:val="00276BF1"/>
    <w:rsid w:val="00280870"/>
    <w:rsid w:val="00282220"/>
    <w:rsid w:val="0028649F"/>
    <w:rsid w:val="002A2EAD"/>
    <w:rsid w:val="002A34AA"/>
    <w:rsid w:val="002A6F0E"/>
    <w:rsid w:val="002C1E90"/>
    <w:rsid w:val="002E7EF6"/>
    <w:rsid w:val="002F1B67"/>
    <w:rsid w:val="002F2603"/>
    <w:rsid w:val="002F3DDC"/>
    <w:rsid w:val="002F449C"/>
    <w:rsid w:val="002F63E7"/>
    <w:rsid w:val="00315193"/>
    <w:rsid w:val="00347012"/>
    <w:rsid w:val="003557E8"/>
    <w:rsid w:val="00360D76"/>
    <w:rsid w:val="00372658"/>
    <w:rsid w:val="00386517"/>
    <w:rsid w:val="00394B8F"/>
    <w:rsid w:val="003A3C86"/>
    <w:rsid w:val="003B12E3"/>
    <w:rsid w:val="003B364C"/>
    <w:rsid w:val="003B7AC1"/>
    <w:rsid w:val="003C75A9"/>
    <w:rsid w:val="003C7C1E"/>
    <w:rsid w:val="003D3E3A"/>
    <w:rsid w:val="003E0DD8"/>
    <w:rsid w:val="003F3E71"/>
    <w:rsid w:val="00404D53"/>
    <w:rsid w:val="0041023C"/>
    <w:rsid w:val="004340A0"/>
    <w:rsid w:val="00494EE7"/>
    <w:rsid w:val="004A3AAA"/>
    <w:rsid w:val="004B43DF"/>
    <w:rsid w:val="004B5D58"/>
    <w:rsid w:val="004C5049"/>
    <w:rsid w:val="004D4E17"/>
    <w:rsid w:val="004D590F"/>
    <w:rsid w:val="00516474"/>
    <w:rsid w:val="00564334"/>
    <w:rsid w:val="005805C9"/>
    <w:rsid w:val="00595A15"/>
    <w:rsid w:val="005B3185"/>
    <w:rsid w:val="005C64E5"/>
    <w:rsid w:val="005E3CFD"/>
    <w:rsid w:val="006003A3"/>
    <w:rsid w:val="0061261B"/>
    <w:rsid w:val="00656C19"/>
    <w:rsid w:val="0066064D"/>
    <w:rsid w:val="00671580"/>
    <w:rsid w:val="006729CE"/>
    <w:rsid w:val="00673431"/>
    <w:rsid w:val="006756DD"/>
    <w:rsid w:val="00677F53"/>
    <w:rsid w:val="006B0988"/>
    <w:rsid w:val="006B0F77"/>
    <w:rsid w:val="006C0B72"/>
    <w:rsid w:val="006D0D1E"/>
    <w:rsid w:val="007113F3"/>
    <w:rsid w:val="00723A04"/>
    <w:rsid w:val="007264C8"/>
    <w:rsid w:val="0074215F"/>
    <w:rsid w:val="00746438"/>
    <w:rsid w:val="00786986"/>
    <w:rsid w:val="00793A0C"/>
    <w:rsid w:val="007B0135"/>
    <w:rsid w:val="00813E6A"/>
    <w:rsid w:val="008156B3"/>
    <w:rsid w:val="0082342B"/>
    <w:rsid w:val="008343AA"/>
    <w:rsid w:val="00842748"/>
    <w:rsid w:val="00851810"/>
    <w:rsid w:val="008568DB"/>
    <w:rsid w:val="00864488"/>
    <w:rsid w:val="00885652"/>
    <w:rsid w:val="00887044"/>
    <w:rsid w:val="008A03F6"/>
    <w:rsid w:val="008A53CD"/>
    <w:rsid w:val="008A58E8"/>
    <w:rsid w:val="008B0480"/>
    <w:rsid w:val="008B0A77"/>
    <w:rsid w:val="008E49BD"/>
    <w:rsid w:val="008F107F"/>
    <w:rsid w:val="00903679"/>
    <w:rsid w:val="009167E3"/>
    <w:rsid w:val="0092132F"/>
    <w:rsid w:val="009266D1"/>
    <w:rsid w:val="00932D57"/>
    <w:rsid w:val="00944473"/>
    <w:rsid w:val="00946175"/>
    <w:rsid w:val="00955B25"/>
    <w:rsid w:val="00957EC8"/>
    <w:rsid w:val="00965E3A"/>
    <w:rsid w:val="00980EF7"/>
    <w:rsid w:val="009A449A"/>
    <w:rsid w:val="009A79DB"/>
    <w:rsid w:val="009C69FB"/>
    <w:rsid w:val="009D08BB"/>
    <w:rsid w:val="009D2C5B"/>
    <w:rsid w:val="009F1A77"/>
    <w:rsid w:val="00A0175F"/>
    <w:rsid w:val="00A07A19"/>
    <w:rsid w:val="00A143F5"/>
    <w:rsid w:val="00A16287"/>
    <w:rsid w:val="00A22B29"/>
    <w:rsid w:val="00A238C4"/>
    <w:rsid w:val="00A264C9"/>
    <w:rsid w:val="00A60E31"/>
    <w:rsid w:val="00A66600"/>
    <w:rsid w:val="00AA1805"/>
    <w:rsid w:val="00AA5BED"/>
    <w:rsid w:val="00AA6E18"/>
    <w:rsid w:val="00AB2E0D"/>
    <w:rsid w:val="00AD4626"/>
    <w:rsid w:val="00AE7B4A"/>
    <w:rsid w:val="00B06CD1"/>
    <w:rsid w:val="00B13860"/>
    <w:rsid w:val="00B17188"/>
    <w:rsid w:val="00B2086A"/>
    <w:rsid w:val="00B608F5"/>
    <w:rsid w:val="00BE34E1"/>
    <w:rsid w:val="00BE5641"/>
    <w:rsid w:val="00C01420"/>
    <w:rsid w:val="00C27B72"/>
    <w:rsid w:val="00C451FC"/>
    <w:rsid w:val="00C52315"/>
    <w:rsid w:val="00C55681"/>
    <w:rsid w:val="00C83A68"/>
    <w:rsid w:val="00CB60CA"/>
    <w:rsid w:val="00CE4319"/>
    <w:rsid w:val="00D00834"/>
    <w:rsid w:val="00D0376D"/>
    <w:rsid w:val="00D4514A"/>
    <w:rsid w:val="00D514B1"/>
    <w:rsid w:val="00D6337B"/>
    <w:rsid w:val="00D83943"/>
    <w:rsid w:val="00D848BF"/>
    <w:rsid w:val="00DE7A37"/>
    <w:rsid w:val="00DF24F0"/>
    <w:rsid w:val="00E043C4"/>
    <w:rsid w:val="00E15916"/>
    <w:rsid w:val="00E161BB"/>
    <w:rsid w:val="00E225D1"/>
    <w:rsid w:val="00E22D93"/>
    <w:rsid w:val="00E3700E"/>
    <w:rsid w:val="00E42234"/>
    <w:rsid w:val="00E6725E"/>
    <w:rsid w:val="00E67748"/>
    <w:rsid w:val="00E75B7A"/>
    <w:rsid w:val="00E76BA5"/>
    <w:rsid w:val="00E77862"/>
    <w:rsid w:val="00E97BD4"/>
    <w:rsid w:val="00EC4819"/>
    <w:rsid w:val="00ED2B61"/>
    <w:rsid w:val="00F10FC0"/>
    <w:rsid w:val="00F11645"/>
    <w:rsid w:val="00F26E77"/>
    <w:rsid w:val="00F31F03"/>
    <w:rsid w:val="00F33706"/>
    <w:rsid w:val="00F50A66"/>
    <w:rsid w:val="00F551C7"/>
    <w:rsid w:val="00F64CF5"/>
    <w:rsid w:val="00F77DA7"/>
    <w:rsid w:val="00FB7139"/>
    <w:rsid w:val="00FE00ED"/>
    <w:rsid w:val="00FF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07BCDD8"/>
  <w15:docId w15:val="{9C87E4E0-809F-41CD-B37B-0A131D77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B29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B60CA"/>
    <w:pPr>
      <w:widowControl w:val="0"/>
      <w:numPr>
        <w:numId w:val="46"/>
      </w:numPr>
      <w:spacing w:after="0" w:line="240" w:lineRule="auto"/>
      <w:jc w:val="both"/>
      <w:outlineLvl w:val="0"/>
    </w:pPr>
    <w:rPr>
      <w:rFonts w:ascii="Times New Roman" w:eastAsia="Times New Roman" w:hAnsi="Times New Roman" w:cstheme="majorBidi"/>
      <w:b/>
      <w:sz w:val="24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60CA"/>
    <w:pPr>
      <w:widowControl w:val="0"/>
      <w:numPr>
        <w:ilvl w:val="1"/>
        <w:numId w:val="46"/>
      </w:numPr>
      <w:spacing w:after="0" w:line="240" w:lineRule="auto"/>
      <w:jc w:val="both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CB60CA"/>
    <w:pPr>
      <w:widowControl w:val="0"/>
      <w:numPr>
        <w:ilvl w:val="2"/>
        <w:numId w:val="46"/>
      </w:numPr>
      <w:spacing w:after="0" w:line="240" w:lineRule="auto"/>
      <w:ind w:left="720"/>
      <w:jc w:val="both"/>
      <w:outlineLvl w:val="2"/>
    </w:pPr>
    <w:rPr>
      <w:rFonts w:ascii="Times New Roman" w:eastAsiaTheme="majorEastAsia" w:hAnsi="Times New Roman" w:cstheme="majorBidi"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60CA"/>
    <w:pPr>
      <w:widowControl w:val="0"/>
      <w:numPr>
        <w:ilvl w:val="3"/>
        <w:numId w:val="46"/>
      </w:numPr>
      <w:spacing w:after="0" w:line="240" w:lineRule="auto"/>
      <w:jc w:val="both"/>
      <w:outlineLvl w:val="3"/>
    </w:pPr>
    <w:rPr>
      <w:rFonts w:ascii="Times New Roman" w:eastAsiaTheme="majorEastAsia" w:hAnsi="Times New Roman" w:cstheme="majorBidi"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60CA"/>
    <w:pPr>
      <w:keepNext/>
      <w:keepLines/>
      <w:numPr>
        <w:ilvl w:val="5"/>
        <w:numId w:val="46"/>
      </w:numPr>
      <w:spacing w:before="40" w:after="0" w:line="240" w:lineRule="auto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60CA"/>
    <w:pPr>
      <w:keepNext/>
      <w:keepLines/>
      <w:numPr>
        <w:ilvl w:val="6"/>
        <w:numId w:val="46"/>
      </w:numPr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60CA"/>
    <w:pPr>
      <w:keepNext/>
      <w:keepLines/>
      <w:numPr>
        <w:ilvl w:val="7"/>
        <w:numId w:val="46"/>
      </w:numPr>
      <w:spacing w:before="40" w:after="0" w:line="24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60CA"/>
    <w:pPr>
      <w:keepNext/>
      <w:keepLines/>
      <w:numPr>
        <w:ilvl w:val="8"/>
        <w:numId w:val="46"/>
      </w:numPr>
      <w:spacing w:before="4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86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1st level - Bullet List Paragraph,Lettre d'introduction,Paragrafo elenco,List Paragraph1,Medium Grid 1 - Accent 21,FooterText,Paragraphe de liste1,Heading 2_sj,Numbered Para 1,Dot pt,No Spacing1,List Paragraph Char Char Char,Bullet 1,Ha"/>
    <w:basedOn w:val="Normal"/>
    <w:link w:val="ListParagraphChar"/>
    <w:uiPriority w:val="34"/>
    <w:qFormat/>
    <w:rsid w:val="00E42234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0D139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D13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D13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3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39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3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39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149B"/>
    <w:rPr>
      <w:color w:val="0563C1" w:themeColor="hyperlink"/>
      <w:u w:val="single"/>
    </w:rPr>
  </w:style>
  <w:style w:type="character" w:customStyle="1" w:styleId="Ratkaisematonmaininta1">
    <w:name w:val="Ratkaisematon maininta1"/>
    <w:basedOn w:val="DefaultParagraphFont"/>
    <w:uiPriority w:val="99"/>
    <w:semiHidden/>
    <w:unhideWhenUsed/>
    <w:rsid w:val="002714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149B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qFormat/>
    <w:rsid w:val="00E043C4"/>
    <w:pPr>
      <w:spacing w:before="40" w:after="140" w:line="280" w:lineRule="atLeast"/>
      <w:jc w:val="both"/>
    </w:pPr>
    <w:rPr>
      <w:rFonts w:ascii="Verdana" w:eastAsiaTheme="minorEastAsia" w:hAnsi="Verdana" w:cs="Verdana"/>
      <w:sz w:val="18"/>
      <w:szCs w:val="18"/>
      <w:lang w:val="en-GB"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E043C4"/>
    <w:rPr>
      <w:rFonts w:ascii="Verdana" w:eastAsiaTheme="minorEastAsia" w:hAnsi="Verdana" w:cs="Verdana"/>
      <w:sz w:val="18"/>
      <w:szCs w:val="18"/>
      <w:lang w:val="en-GB" w:eastAsia="zh-CN"/>
    </w:rPr>
  </w:style>
  <w:style w:type="paragraph" w:customStyle="1" w:styleId="Default">
    <w:name w:val="Default"/>
    <w:rsid w:val="004C5049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A6660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600"/>
  </w:style>
  <w:style w:type="paragraph" w:styleId="Footer">
    <w:name w:val="footer"/>
    <w:basedOn w:val="Normal"/>
    <w:link w:val="FooterChar"/>
    <w:uiPriority w:val="99"/>
    <w:unhideWhenUsed/>
    <w:rsid w:val="00A6660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600"/>
  </w:style>
  <w:style w:type="table" w:styleId="TableGrid">
    <w:name w:val="Table Grid"/>
    <w:basedOn w:val="TableNormal"/>
    <w:uiPriority w:val="59"/>
    <w:rsid w:val="00A66600"/>
    <w:pPr>
      <w:spacing w:after="0" w:line="240" w:lineRule="auto"/>
    </w:pPr>
    <w:rPr>
      <w:lang w:val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1st level - Bullet List Paragraph Char,Lettre d'introduction Char,Paragrafo elenco Char,List Paragraph1 Char,Medium Grid 1 - Accent 21 Char,FooterText Char,Paragraphe de liste1 Char,Heading 2_sj Char,Numbered Para 1 Char,Dot pt Char"/>
    <w:link w:val="ListParagraph"/>
    <w:uiPriority w:val="34"/>
    <w:qFormat/>
    <w:locked/>
    <w:rsid w:val="00F551C7"/>
  </w:style>
  <w:style w:type="character" w:customStyle="1" w:styleId="Heading1Char">
    <w:name w:val="Heading 1 Char"/>
    <w:basedOn w:val="DefaultParagraphFont"/>
    <w:link w:val="Heading1"/>
    <w:uiPriority w:val="9"/>
    <w:rsid w:val="00CB60CA"/>
    <w:rPr>
      <w:rFonts w:ascii="Times New Roman" w:eastAsia="Times New Roman" w:hAnsi="Times New Roman" w:cstheme="majorBidi"/>
      <w:b/>
      <w:sz w:val="24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60CA"/>
    <w:rPr>
      <w:rFonts w:ascii="Times New Roman" w:eastAsiaTheme="majorEastAsia" w:hAnsi="Times New Roman" w:cstheme="majorBidi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0CA"/>
    <w:rPr>
      <w:rFonts w:ascii="Times New Roman" w:eastAsiaTheme="majorEastAsia" w:hAnsi="Times New Roman" w:cstheme="majorBidi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60CA"/>
    <w:rPr>
      <w:rFonts w:ascii="Times New Roman" w:eastAsiaTheme="majorEastAsia" w:hAnsi="Times New Roman" w:cstheme="majorBidi"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60C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60C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60C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60C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uiPriority w:val="1"/>
    <w:qFormat/>
    <w:rsid w:val="00DF24F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451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9207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ofer.Vare@elering.e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onatas.matelionis@litgrid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lentins.lavrinovics@ast.lv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CC260-8393-4F1D-A1F9-A2B6F03A1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1854</Words>
  <Characters>1058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Elering OÜ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 Grid</dc:creator>
  <cp:lastModifiedBy>Donatas Matelionis</cp:lastModifiedBy>
  <cp:revision>5</cp:revision>
  <dcterms:created xsi:type="dcterms:W3CDTF">2019-04-30T13:16:00Z</dcterms:created>
  <dcterms:modified xsi:type="dcterms:W3CDTF">2019-05-03T04:25:00Z</dcterms:modified>
</cp:coreProperties>
</file>