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CDE9" w14:textId="77777777" w:rsidR="0094256D" w:rsidRPr="0094256D" w:rsidRDefault="00CE00BF" w:rsidP="0094256D">
      <w:pPr>
        <w:spacing w:after="180" w:line="276" w:lineRule="auto"/>
        <w:jc w:val="center"/>
        <w:rPr>
          <w:rFonts w:eastAsia="Calibri"/>
          <w:b/>
          <w:noProof w:val="0"/>
          <w:sz w:val="32"/>
          <w:szCs w:val="32"/>
          <w:lang w:val="lv-LV" w:eastAsia="en-US"/>
        </w:rPr>
      </w:pPr>
      <w:r w:rsidRPr="0094256D">
        <w:rPr>
          <w:rFonts w:eastAsia="Calibri"/>
          <w:b/>
          <w:noProof w:val="0"/>
          <w:sz w:val="32"/>
          <w:szCs w:val="32"/>
          <w:lang w:val="lv-LV" w:eastAsia="en-US"/>
        </w:rPr>
        <w:t>BALANSĒŠANAS LĪGUMS</w:t>
      </w:r>
    </w:p>
    <w:p w14:paraId="728C4A25" w14:textId="77777777" w:rsidR="0094256D" w:rsidRPr="0094256D" w:rsidRDefault="00CE00BF" w:rsidP="0094256D">
      <w:pPr>
        <w:suppressAutoHyphens/>
        <w:jc w:val="right"/>
        <w:rPr>
          <w:rFonts w:eastAsia="Calibri"/>
          <w:i/>
          <w:noProof w:val="0"/>
          <w:lang w:val="lv-LV" w:eastAsia="en-US"/>
        </w:rPr>
      </w:pPr>
      <w:r w:rsidRPr="0094256D">
        <w:rPr>
          <w:rFonts w:eastAsia="Calibri"/>
          <w:i/>
          <w:noProof w:val="0"/>
          <w:lang w:val="lv-LV" w:eastAsia="en-US"/>
        </w:rPr>
        <w:t>Līguma datums ir pēdējā pievienotā</w:t>
      </w:r>
    </w:p>
    <w:p w14:paraId="0B0559DE" w14:textId="77777777" w:rsidR="0094256D" w:rsidRPr="0094256D" w:rsidRDefault="00CE00BF" w:rsidP="0094256D">
      <w:pPr>
        <w:suppressAutoHyphens/>
        <w:jc w:val="right"/>
        <w:rPr>
          <w:rFonts w:eastAsia="Calibri"/>
          <w:i/>
          <w:noProof w:val="0"/>
          <w:lang w:val="lv-LV" w:eastAsia="en-US"/>
        </w:rPr>
      </w:pPr>
      <w:r w:rsidRPr="0094256D">
        <w:rPr>
          <w:rFonts w:eastAsia="Calibri"/>
          <w:i/>
          <w:noProof w:val="0"/>
          <w:lang w:val="lv-LV" w:eastAsia="en-US"/>
        </w:rPr>
        <w:t xml:space="preserve"> droša elektroniskā paraksta laika zīmoga datums</w:t>
      </w:r>
    </w:p>
    <w:p w14:paraId="675546D4" w14:textId="77777777" w:rsidR="0094256D" w:rsidRPr="0094256D" w:rsidRDefault="0094256D" w:rsidP="0094256D">
      <w:pPr>
        <w:spacing w:after="180" w:line="276" w:lineRule="auto"/>
        <w:jc w:val="both"/>
        <w:rPr>
          <w:rFonts w:cs="Arial"/>
          <w:noProof w:val="0"/>
          <w:sz w:val="22"/>
          <w:szCs w:val="22"/>
          <w:lang w:val="lv-LV" w:eastAsia="en-US"/>
        </w:rPr>
      </w:pPr>
    </w:p>
    <w:p w14:paraId="4D8B2129" w14:textId="5C58ADF0" w:rsidR="0094256D" w:rsidRPr="0094256D" w:rsidRDefault="00CE00BF" w:rsidP="0094256D">
      <w:pPr>
        <w:spacing w:after="180" w:line="276" w:lineRule="auto"/>
        <w:jc w:val="both"/>
        <w:rPr>
          <w:rFonts w:cs="Arial"/>
          <w:noProof w:val="0"/>
          <w:sz w:val="22"/>
          <w:szCs w:val="22"/>
          <w:lang w:val="lv-LV" w:eastAsia="en-US"/>
        </w:rPr>
      </w:pPr>
      <w:r w:rsidRPr="0094256D">
        <w:rPr>
          <w:rFonts w:cs="Arial"/>
          <w:noProof w:val="0"/>
          <w:sz w:val="22"/>
          <w:szCs w:val="22"/>
          <w:lang w:val="lv-LV" w:eastAsia="en-US"/>
        </w:rPr>
        <w:tab/>
        <w:t xml:space="preserve">Akciju sabiedrība “Augstsprieguma tīkls” (turpmāk – PSO), reģistrācijas numurs: 40003575567, juridiskā </w:t>
      </w:r>
      <w:r w:rsidRPr="00DD3369">
        <w:rPr>
          <w:rFonts w:cs="Arial"/>
          <w:noProof w:val="0"/>
          <w:sz w:val="22"/>
          <w:szCs w:val="22"/>
          <w:lang w:val="lv-LV" w:eastAsia="en-US"/>
        </w:rPr>
        <w:t xml:space="preserve">adrese: Dārzciema iela 86, Rīga, LV-1073, kuru saskaņā ar </w:t>
      </w:r>
      <w:r w:rsidR="00A92AC1">
        <w:rPr>
          <w:rFonts w:cs="Arial"/>
          <w:noProof w:val="0"/>
          <w:sz w:val="22"/>
          <w:szCs w:val="22"/>
          <w:lang w:val="lv-LV" w:eastAsia="en-US"/>
        </w:rPr>
        <w:t>s</w:t>
      </w:r>
      <w:r w:rsidRPr="00DD3369">
        <w:rPr>
          <w:rFonts w:cs="Arial"/>
          <w:noProof w:val="0"/>
          <w:sz w:val="22"/>
          <w:szCs w:val="22"/>
          <w:lang w:val="lv-LV" w:eastAsia="en-US"/>
        </w:rPr>
        <w:t xml:space="preserve">tatūtiem un </w:t>
      </w:r>
      <w:r w:rsidR="00A92AC1" w:rsidRPr="00A92AC1">
        <w:rPr>
          <w:rFonts w:cs="Arial"/>
          <w:noProof w:val="0"/>
          <w:sz w:val="22"/>
          <w:szCs w:val="22"/>
          <w:lang w:val="lv-LV" w:eastAsia="en-US"/>
        </w:rPr>
        <w:t>2024. gada 1. februāra pilnvaru Nr. 2.6/2024/11 pārstāv divi valdes locekļi</w:t>
      </w:r>
      <w:r w:rsidRPr="00DD3369">
        <w:rPr>
          <w:rFonts w:cs="Arial"/>
          <w:noProof w:val="0"/>
          <w:sz w:val="22"/>
          <w:szCs w:val="22"/>
          <w:lang w:val="lv-LV" w:eastAsia="en-US"/>
        </w:rPr>
        <w:t>, no vienas puses, un sabiedrība ar ierobežotu atbildību “</w:t>
      </w:r>
      <w:r w:rsidRPr="008A58A7">
        <w:rPr>
          <w:rFonts w:cs="Arial"/>
          <w:noProof w:val="0"/>
          <w:sz w:val="22"/>
          <w:szCs w:val="22"/>
          <w:highlight w:val="yellow"/>
          <w:lang w:val="lv-LV" w:eastAsia="en-US"/>
        </w:rPr>
        <w:t>__________</w:t>
      </w:r>
      <w:r w:rsidRPr="00DD3369">
        <w:rPr>
          <w:rFonts w:cs="Arial"/>
          <w:noProof w:val="0"/>
          <w:sz w:val="22"/>
          <w:szCs w:val="22"/>
          <w:lang w:val="lv-LV" w:eastAsia="en-US"/>
        </w:rPr>
        <w:t xml:space="preserve">” (turpmāk tekstā – BPS), kuru saskaņā ar </w:t>
      </w:r>
      <w:r w:rsidRPr="008A58A7">
        <w:rPr>
          <w:rFonts w:cs="Arial"/>
          <w:noProof w:val="0"/>
          <w:sz w:val="22"/>
          <w:szCs w:val="22"/>
          <w:highlight w:val="yellow"/>
          <w:lang w:val="lv-LV" w:eastAsia="en-US"/>
        </w:rPr>
        <w:t>___________</w:t>
      </w:r>
      <w:r w:rsidRPr="00DD3369">
        <w:rPr>
          <w:rFonts w:cs="Arial"/>
          <w:noProof w:val="0"/>
          <w:sz w:val="22"/>
          <w:szCs w:val="22"/>
          <w:lang w:val="lv-LV" w:eastAsia="en-US"/>
        </w:rPr>
        <w:t xml:space="preserve"> pārstāv </w:t>
      </w:r>
      <w:r w:rsidRPr="008A58A7">
        <w:rPr>
          <w:rFonts w:cs="Arial"/>
          <w:noProof w:val="0"/>
          <w:sz w:val="22"/>
          <w:szCs w:val="22"/>
          <w:highlight w:val="yellow"/>
          <w:lang w:val="lv-LV" w:eastAsia="en-US"/>
        </w:rPr>
        <w:t>____________</w:t>
      </w:r>
      <w:r w:rsidRPr="00DD3369">
        <w:rPr>
          <w:rFonts w:cs="Arial"/>
          <w:noProof w:val="0"/>
          <w:sz w:val="22"/>
          <w:szCs w:val="22"/>
          <w:lang w:val="lv-LV" w:eastAsia="en-US"/>
        </w:rPr>
        <w:t>, no otras puses (turpmāk tekstā kopā sauktas Puses vai katra atsevišķi Puse), izsakot gribu brīvi, bez maldiem, viltus un spaidiem, noslēdz šādu Līgumu (turpmāk – Līgums):</w:t>
      </w:r>
    </w:p>
    <w:p w14:paraId="6D83FC2E" w14:textId="77777777" w:rsidR="0094256D" w:rsidRPr="0094256D" w:rsidRDefault="00CE00BF" w:rsidP="0094256D">
      <w:pPr>
        <w:numPr>
          <w:ilvl w:val="0"/>
          <w:numId w:val="44"/>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caps/>
          <w:noProof w:val="0"/>
          <w:sz w:val="22"/>
          <w:szCs w:val="22"/>
          <w:lang w:val="lv-LV" w:eastAsia="en-US"/>
        </w:rPr>
        <w:t>Līguma priekšmets</w:t>
      </w:r>
    </w:p>
    <w:p w14:paraId="7B6E6C31" w14:textId="77777777" w:rsidR="0094256D" w:rsidRPr="0094256D" w:rsidRDefault="00CE00BF" w:rsidP="0094256D">
      <w:pPr>
        <w:numPr>
          <w:ilvl w:val="1"/>
          <w:numId w:val="44"/>
        </w:numPr>
        <w:spacing w:after="180" w:line="276" w:lineRule="auto"/>
        <w:ind w:left="709" w:hanging="709"/>
        <w:jc w:val="both"/>
        <w:rPr>
          <w:rFonts w:cs="Arial"/>
          <w:noProof w:val="0"/>
          <w:sz w:val="22"/>
          <w:szCs w:val="22"/>
          <w:lang w:val="lv-LV" w:eastAsia="en-US"/>
        </w:rPr>
      </w:pPr>
      <w:bookmarkStart w:id="0" w:name="_Ref498680035"/>
      <w:r w:rsidRPr="0094256D">
        <w:rPr>
          <w:rFonts w:cs="Arial"/>
          <w:noProof w:val="0"/>
          <w:sz w:val="22"/>
          <w:szCs w:val="22"/>
          <w:lang w:val="lv-LV" w:eastAsia="en-US"/>
        </w:rPr>
        <w:t xml:space="preserve">Šī Līguma ietvaros PSO apņemas BPS nodrošināt balansēšanas pakalpojumu un BPS ir tiesīgs </w:t>
      </w:r>
      <w:r w:rsidRPr="0094256D">
        <w:rPr>
          <w:rFonts w:eastAsia="Calibri" w:cs="Arial"/>
          <w:noProof w:val="0"/>
          <w:sz w:val="22"/>
          <w:szCs w:val="22"/>
          <w:lang w:val="lv-LV" w:eastAsia="en-US"/>
        </w:rPr>
        <w:t>sniegt balansēšanas pakalpojumu citam elektroenerģijas tirgotājam (turpmāk – tirgotājs).</w:t>
      </w:r>
      <w:bookmarkStart w:id="1" w:name="_Ref498882735"/>
      <w:bookmarkEnd w:id="0"/>
      <w:r w:rsidR="0074005F">
        <w:rPr>
          <w:rFonts w:eastAsia="Calibri" w:cs="Arial"/>
          <w:noProof w:val="0"/>
          <w:sz w:val="22"/>
          <w:szCs w:val="22"/>
          <w:lang w:val="lv-LV" w:eastAsia="en-US"/>
        </w:rPr>
        <w:t xml:space="preserve"> Līguma ietvaros BPS veic norēķinus ar PSO par balansēšanas jaudas uzturēšanu.</w:t>
      </w:r>
    </w:p>
    <w:bookmarkEnd w:id="1"/>
    <w:p w14:paraId="56397AD3" w14:textId="77777777" w:rsidR="0094256D" w:rsidRPr="0094256D" w:rsidRDefault="00CE00BF" w:rsidP="0094256D">
      <w:pPr>
        <w:numPr>
          <w:ilvl w:val="1"/>
          <w:numId w:val="44"/>
        </w:numPr>
        <w:spacing w:after="180" w:line="276" w:lineRule="auto"/>
        <w:ind w:left="709" w:hanging="709"/>
        <w:contextualSpacing/>
        <w:jc w:val="both"/>
        <w:rPr>
          <w:rFonts w:cs="Arial"/>
          <w:noProof w:val="0"/>
          <w:sz w:val="22"/>
          <w:szCs w:val="22"/>
          <w:lang w:val="lv-LV" w:eastAsia="en-US"/>
        </w:rPr>
      </w:pPr>
      <w:r w:rsidRPr="0094256D">
        <w:rPr>
          <w:rFonts w:cs="Arial"/>
          <w:noProof w:val="0"/>
          <w:sz w:val="22"/>
          <w:szCs w:val="22"/>
          <w:lang w:val="lv-LV" w:eastAsia="en-US"/>
        </w:rPr>
        <w:t xml:space="preserve">Šī Līguma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_Ref498882735 \r \h  \* MERGEFORMAT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1.1</w:t>
      </w:r>
      <w:r w:rsidRPr="0094256D">
        <w:rPr>
          <w:rFonts w:cs="Arial"/>
          <w:noProof w:val="0"/>
          <w:sz w:val="22"/>
          <w:szCs w:val="22"/>
          <w:lang w:val="lv-LV" w:eastAsia="en-US"/>
        </w:rPr>
        <w:fldChar w:fldCharType="end"/>
      </w:r>
      <w:r w:rsidRPr="0094256D">
        <w:rPr>
          <w:rFonts w:cs="Arial"/>
          <w:noProof w:val="0"/>
          <w:sz w:val="22"/>
          <w:szCs w:val="22"/>
          <w:lang w:val="lv-LV" w:eastAsia="en-US"/>
        </w:rPr>
        <w:t>. punktā minētā balansēšanas pakalpojuma nodrošināšana ietver balansēšanas pakalpojuma sniegšanu BPS, t.i. balansēšanas elektroenerģijas pārdošana vai iepirkšana no BPS tādā apjomā, kāds nepieciešams, lai nodrošinātu, ka BPS pārdotās elektroenerģijas daudzums katrā nebalansa aprēķina periodā atbilstu sistēmā nodotās elektroenerģijas daudzumam un nopirktās elektroenerģijas daudzums atbilstu no sistēmas saņemtās elektroenerģijas daudzumam.</w:t>
      </w:r>
    </w:p>
    <w:p w14:paraId="7629E790" w14:textId="77777777" w:rsidR="0094256D" w:rsidRPr="0094256D" w:rsidRDefault="0094256D" w:rsidP="0094256D">
      <w:pPr>
        <w:spacing w:after="180" w:line="276" w:lineRule="auto"/>
        <w:ind w:left="142"/>
        <w:contextualSpacing/>
        <w:jc w:val="both"/>
        <w:rPr>
          <w:rFonts w:eastAsia="Calibri" w:cs="Arial"/>
          <w:noProof w:val="0"/>
          <w:sz w:val="22"/>
          <w:szCs w:val="22"/>
          <w:lang w:val="lv-LV" w:eastAsia="en-US"/>
        </w:rPr>
      </w:pPr>
    </w:p>
    <w:p w14:paraId="40A56344" w14:textId="77777777" w:rsidR="0094256D" w:rsidRPr="0094256D" w:rsidRDefault="00CE00BF" w:rsidP="0094256D">
      <w:pPr>
        <w:numPr>
          <w:ilvl w:val="0"/>
          <w:numId w:val="44"/>
        </w:numPr>
        <w:tabs>
          <w:tab w:val="left" w:pos="426"/>
        </w:tabs>
        <w:spacing w:after="180" w:line="276" w:lineRule="auto"/>
        <w:ind w:left="0" w:firstLine="0"/>
        <w:contextualSpacing/>
        <w:jc w:val="center"/>
        <w:rPr>
          <w:rFonts w:ascii="Times New Roman Bold" w:hAnsi="Times New Roman Bold" w:cs="Arial"/>
          <w:b/>
          <w:bCs/>
          <w:caps/>
          <w:noProof w:val="0"/>
          <w:sz w:val="22"/>
          <w:szCs w:val="22"/>
          <w:lang w:val="lv-LV" w:eastAsia="en-US"/>
        </w:rPr>
      </w:pPr>
      <w:r w:rsidRPr="0094256D">
        <w:rPr>
          <w:rFonts w:ascii="Times New Roman Bold" w:hAnsi="Times New Roman Bold" w:cs="Arial"/>
          <w:b/>
          <w:bCs/>
          <w:caps/>
          <w:noProof w:val="0"/>
          <w:sz w:val="22"/>
          <w:szCs w:val="22"/>
          <w:lang w:val="lv-LV" w:eastAsia="en-US"/>
        </w:rPr>
        <w:t>Balansēšanas līguma balansēšanas pakalpojuma sniegšanas noteikumi</w:t>
      </w:r>
    </w:p>
    <w:p w14:paraId="23DE0D88" w14:textId="77777777" w:rsidR="0094256D" w:rsidRPr="0094256D" w:rsidRDefault="00CE00BF" w:rsidP="0094256D">
      <w:pPr>
        <w:numPr>
          <w:ilvl w:val="1"/>
          <w:numId w:val="44"/>
        </w:numPr>
        <w:spacing w:after="180" w:line="276" w:lineRule="auto"/>
        <w:ind w:left="709" w:hanging="709"/>
        <w:contextualSpacing/>
        <w:jc w:val="both"/>
        <w:rPr>
          <w:rFonts w:cs="Arial"/>
          <w:caps/>
          <w:noProof w:val="0"/>
          <w:sz w:val="22"/>
          <w:szCs w:val="22"/>
          <w:lang w:val="lv-LV" w:eastAsia="en-US"/>
        </w:rPr>
      </w:pPr>
      <w:r w:rsidRPr="0094256D">
        <w:rPr>
          <w:rFonts w:cs="Arial"/>
          <w:caps/>
          <w:noProof w:val="0"/>
          <w:sz w:val="22"/>
          <w:szCs w:val="22"/>
          <w:lang w:val="lv-LV" w:eastAsia="en-US"/>
        </w:rPr>
        <w:t>š</w:t>
      </w:r>
      <w:r w:rsidRPr="0094256D">
        <w:rPr>
          <w:rFonts w:cs="Arial"/>
          <w:noProof w:val="0"/>
          <w:sz w:val="22"/>
          <w:szCs w:val="22"/>
          <w:lang w:val="lv-LV" w:eastAsia="en-US"/>
        </w:rPr>
        <w:t>ī Līguma neatņemama sastāvdaļa ir Balansēšanas līguma Balansēšanas pakalpojuma sniegšanas noteikumi un to pielikumi (turpmāk – Noteikumi), kurus izstrādā un apstiprina PSO.</w:t>
      </w:r>
    </w:p>
    <w:p w14:paraId="18B9EE7B" w14:textId="77777777" w:rsidR="0094256D" w:rsidRPr="0094256D" w:rsidRDefault="00CE00BF" w:rsidP="0094256D">
      <w:pPr>
        <w:numPr>
          <w:ilvl w:val="1"/>
          <w:numId w:val="44"/>
        </w:numPr>
        <w:spacing w:after="180" w:line="276" w:lineRule="auto"/>
        <w:ind w:left="709" w:hanging="709"/>
        <w:jc w:val="both"/>
        <w:rPr>
          <w:rFonts w:cs="Arial"/>
          <w:caps/>
          <w:noProof w:val="0"/>
          <w:sz w:val="22"/>
          <w:szCs w:val="22"/>
          <w:lang w:val="lv-LV" w:eastAsia="en-US"/>
        </w:rPr>
      </w:pPr>
      <w:r w:rsidRPr="0094256D">
        <w:rPr>
          <w:rFonts w:cs="Arial"/>
          <w:noProof w:val="0"/>
          <w:sz w:val="22"/>
          <w:szCs w:val="22"/>
          <w:lang w:val="lv-LV" w:eastAsia="en-US"/>
        </w:rPr>
        <w:t xml:space="preserve">Noteikumus pēc to apstiprināšanas PSO publicē savā interneta vietnē </w:t>
      </w:r>
      <w:hyperlink r:id="rId8" w:history="1">
        <w:r w:rsidR="0094256D" w:rsidRPr="0094256D">
          <w:rPr>
            <w:rFonts w:cs="Arial"/>
            <w:noProof w:val="0"/>
            <w:color w:val="0000FF"/>
            <w:sz w:val="22"/>
            <w:szCs w:val="22"/>
            <w:u w:val="single"/>
            <w:lang w:val="lv-LV" w:eastAsia="en-US"/>
          </w:rPr>
          <w:t>www.ast.lv</w:t>
        </w:r>
      </w:hyperlink>
      <w:r w:rsidRPr="0094256D">
        <w:rPr>
          <w:rFonts w:cs="Arial"/>
          <w:noProof w:val="0"/>
          <w:sz w:val="22"/>
          <w:szCs w:val="22"/>
          <w:lang w:val="lv-LV" w:eastAsia="en-US"/>
        </w:rPr>
        <w:t>, norādot datumu, kad Noteikumi stājas spēkā. Noteikumus Puses neparaksta. Parakstot šo Līgumu, BPS apliecina, ka ir iepazinies ar Noteikumiem, piekrīt tiem, apņemas tos ievērot un ka tam Noteikumi ir pieejami.</w:t>
      </w:r>
    </w:p>
    <w:p w14:paraId="2FFE9085" w14:textId="77777777" w:rsidR="0094256D" w:rsidRPr="0094256D" w:rsidRDefault="00CE00BF" w:rsidP="0094256D">
      <w:pPr>
        <w:numPr>
          <w:ilvl w:val="1"/>
          <w:numId w:val="44"/>
        </w:numPr>
        <w:spacing w:after="180" w:line="276" w:lineRule="auto"/>
        <w:ind w:left="709" w:hanging="709"/>
        <w:jc w:val="both"/>
        <w:rPr>
          <w:rFonts w:cs="Arial"/>
          <w:caps/>
          <w:noProof w:val="0"/>
          <w:sz w:val="22"/>
          <w:szCs w:val="22"/>
          <w:lang w:val="lv-LV" w:eastAsia="en-US"/>
        </w:rPr>
      </w:pPr>
      <w:r w:rsidRPr="0094256D">
        <w:rPr>
          <w:rFonts w:cs="Arial"/>
          <w:noProof w:val="0"/>
          <w:sz w:val="22"/>
          <w:szCs w:val="22"/>
          <w:lang w:val="lv-LV" w:eastAsia="en-US"/>
        </w:rPr>
        <w:t>PSO var izstrādāt grozījumus Noteikumos, par izstrādātajiem grozījumiem informējot BPS 30 (trīsdesmit) dienas pirms šo grozījumu spēkā stāšanās.</w:t>
      </w:r>
    </w:p>
    <w:p w14:paraId="53FAFBC2" w14:textId="77777777" w:rsidR="0094256D" w:rsidRPr="0094256D" w:rsidRDefault="00CE00BF" w:rsidP="0094256D">
      <w:pPr>
        <w:numPr>
          <w:ilvl w:val="1"/>
          <w:numId w:val="44"/>
        </w:numPr>
        <w:spacing w:after="180" w:line="276" w:lineRule="auto"/>
        <w:ind w:left="709" w:hanging="709"/>
        <w:jc w:val="both"/>
        <w:rPr>
          <w:rFonts w:cs="Arial"/>
          <w:caps/>
          <w:noProof w:val="0"/>
          <w:sz w:val="22"/>
          <w:szCs w:val="22"/>
          <w:lang w:val="lv-LV" w:eastAsia="en-US"/>
        </w:rPr>
      </w:pPr>
      <w:r w:rsidRPr="0094256D">
        <w:rPr>
          <w:rFonts w:cs="Arial"/>
          <w:noProof w:val="0"/>
          <w:sz w:val="22"/>
          <w:szCs w:val="22"/>
          <w:lang w:val="lv-LV" w:eastAsia="en-US"/>
        </w:rPr>
        <w:t>Noteikumu prasību neievērošana ir uzskatāma par šī Līguma pārkāpumu.</w:t>
      </w:r>
    </w:p>
    <w:p w14:paraId="5E991937" w14:textId="77777777" w:rsidR="0094256D" w:rsidRPr="0094256D" w:rsidRDefault="0094256D" w:rsidP="0094256D">
      <w:pPr>
        <w:spacing w:after="180" w:line="276" w:lineRule="auto"/>
        <w:ind w:left="709" w:hanging="792"/>
        <w:contextualSpacing/>
        <w:rPr>
          <w:rFonts w:cs="Arial"/>
          <w:noProof w:val="0"/>
          <w:sz w:val="22"/>
          <w:szCs w:val="22"/>
          <w:lang w:val="lv-LV" w:eastAsia="en-US"/>
        </w:rPr>
      </w:pPr>
    </w:p>
    <w:p w14:paraId="326947B8" w14:textId="77777777" w:rsidR="0094256D" w:rsidRPr="0094256D" w:rsidRDefault="00CE00BF" w:rsidP="00943EE0">
      <w:pPr>
        <w:keepNext/>
        <w:numPr>
          <w:ilvl w:val="0"/>
          <w:numId w:val="44"/>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bCs/>
          <w:caps/>
          <w:noProof w:val="0"/>
          <w:sz w:val="22"/>
          <w:szCs w:val="22"/>
          <w:lang w:val="lv-LV" w:eastAsia="en-US"/>
        </w:rPr>
        <w:t>Līgumā lietotie termini</w:t>
      </w:r>
    </w:p>
    <w:p w14:paraId="0BF13789" w14:textId="77777777" w:rsidR="0094256D" w:rsidRPr="0094256D" w:rsidRDefault="00CE00BF" w:rsidP="0094256D">
      <w:pPr>
        <w:numPr>
          <w:ilvl w:val="1"/>
          <w:numId w:val="44"/>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Šajā līgumā lietotie termini izskaidroti Noteikumos.</w:t>
      </w:r>
    </w:p>
    <w:p w14:paraId="3FEC4681" w14:textId="77777777" w:rsidR="0094256D" w:rsidRPr="0094256D" w:rsidRDefault="00CE00BF" w:rsidP="0094256D">
      <w:pPr>
        <w:keepNext/>
        <w:numPr>
          <w:ilvl w:val="0"/>
          <w:numId w:val="44"/>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bCs/>
          <w:caps/>
          <w:noProof w:val="0"/>
          <w:sz w:val="22"/>
          <w:szCs w:val="22"/>
          <w:lang w:val="lv-LV" w:eastAsia="en-US"/>
        </w:rPr>
        <w:lastRenderedPageBreak/>
        <w:t>Pušu tiesības un pienākumi</w:t>
      </w:r>
    </w:p>
    <w:p w14:paraId="6659A47E" w14:textId="77777777" w:rsidR="0094256D" w:rsidRPr="0094256D" w:rsidRDefault="00CE00BF" w:rsidP="0094256D">
      <w:pPr>
        <w:numPr>
          <w:ilvl w:val="1"/>
          <w:numId w:val="44"/>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Šajā Līgumā noteiktās Pušu tiesības un pienākumus Puses pilda saskaņā ar spēkā esošo normatīvo aktu prasībām, t.sk. arī Elektroenerģijas tirgus likuma 4. panta otrajā daļā minēto Tīkla kodeksu (turpmāk – Tīkla kodekss).</w:t>
      </w:r>
    </w:p>
    <w:p w14:paraId="1808699E" w14:textId="77777777" w:rsidR="0094256D" w:rsidRPr="0094256D" w:rsidRDefault="00CE00BF" w:rsidP="0094256D">
      <w:pPr>
        <w:numPr>
          <w:ilvl w:val="1"/>
          <w:numId w:val="44"/>
        </w:numPr>
        <w:spacing w:after="180" w:line="276" w:lineRule="auto"/>
        <w:ind w:left="709" w:hanging="709"/>
        <w:contextualSpacing/>
        <w:jc w:val="both"/>
        <w:rPr>
          <w:rFonts w:cs="Arial"/>
          <w:noProof w:val="0"/>
          <w:sz w:val="22"/>
          <w:szCs w:val="22"/>
          <w:lang w:val="lv-LV" w:eastAsia="en-US"/>
        </w:rPr>
      </w:pPr>
      <w:r w:rsidRPr="0094256D">
        <w:rPr>
          <w:rFonts w:cs="Arial"/>
          <w:noProof w:val="0"/>
          <w:sz w:val="22"/>
          <w:szCs w:val="22"/>
          <w:lang w:val="lv-LV" w:eastAsia="en-US"/>
        </w:rPr>
        <w:t>PSO pienākumi:</w:t>
      </w:r>
    </w:p>
    <w:p w14:paraId="15C87ED5" w14:textId="77777777" w:rsidR="0094256D" w:rsidRPr="0094256D" w:rsidRDefault="00CE00BF" w:rsidP="0094256D">
      <w:pPr>
        <w:numPr>
          <w:ilvl w:val="2"/>
          <w:numId w:val="44"/>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 xml:space="preserve">izstrādāt un apstiprināt Noteikumus un publicēt tos savā interneta vietnē </w:t>
      </w:r>
      <w:hyperlink r:id="rId9" w:history="1">
        <w:r w:rsidR="0094256D" w:rsidRPr="0094256D">
          <w:rPr>
            <w:rFonts w:cs="Arial"/>
            <w:noProof w:val="0"/>
            <w:color w:val="0000FF"/>
            <w:sz w:val="22"/>
            <w:szCs w:val="22"/>
            <w:u w:val="single"/>
            <w:lang w:val="lv-LV" w:eastAsia="en-US"/>
          </w:rPr>
          <w:t>www.ast.lv</w:t>
        </w:r>
      </w:hyperlink>
      <w:r w:rsidRPr="0094256D">
        <w:rPr>
          <w:rFonts w:cs="Arial"/>
          <w:noProof w:val="0"/>
          <w:sz w:val="22"/>
          <w:szCs w:val="22"/>
          <w:lang w:val="lv-LV" w:eastAsia="en-US"/>
        </w:rPr>
        <w:t>;</w:t>
      </w:r>
    </w:p>
    <w:p w14:paraId="47B68034" w14:textId="77777777" w:rsidR="0094256D" w:rsidRPr="0094256D" w:rsidRDefault="00CE00BF" w:rsidP="0094256D">
      <w:pPr>
        <w:numPr>
          <w:ilvl w:val="2"/>
          <w:numId w:val="44"/>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nodrošināt nepārtrauktu un kvalitatīvu balansēšanas pakalpojuma sniegšanu;</w:t>
      </w:r>
    </w:p>
    <w:p w14:paraId="3F612807" w14:textId="77777777" w:rsidR="0094256D" w:rsidRPr="0094256D" w:rsidRDefault="00CE00BF" w:rsidP="0094256D">
      <w:pPr>
        <w:numPr>
          <w:ilvl w:val="2"/>
          <w:numId w:val="44"/>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veikt norēķinus par balansēšanas pakalpojuma sniegšanu</w:t>
      </w:r>
      <w:r w:rsidR="0074005F">
        <w:rPr>
          <w:rFonts w:cs="Arial"/>
          <w:noProof w:val="0"/>
          <w:sz w:val="22"/>
          <w:szCs w:val="22"/>
          <w:lang w:val="lv-LV" w:eastAsia="en-US"/>
        </w:rPr>
        <w:t xml:space="preserve"> un balansēšanas jaudas uzturēšanu</w:t>
      </w:r>
      <w:r w:rsidRPr="0094256D">
        <w:rPr>
          <w:rFonts w:cs="Arial"/>
          <w:noProof w:val="0"/>
          <w:sz w:val="22"/>
          <w:szCs w:val="22"/>
          <w:lang w:val="lv-LV" w:eastAsia="en-US"/>
        </w:rPr>
        <w:t>;</w:t>
      </w:r>
    </w:p>
    <w:p w14:paraId="0D4965EB" w14:textId="77777777" w:rsidR="0094256D" w:rsidRPr="0094256D" w:rsidRDefault="00CE00BF" w:rsidP="0094256D">
      <w:pPr>
        <w:numPr>
          <w:ilvl w:val="2"/>
          <w:numId w:val="44"/>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noteikt nebalansa apgabalu;</w:t>
      </w:r>
    </w:p>
    <w:p w14:paraId="53D7A5E3" w14:textId="77777777" w:rsidR="0094256D" w:rsidRPr="0094256D" w:rsidRDefault="00CE00BF" w:rsidP="0094256D">
      <w:pPr>
        <w:numPr>
          <w:ilvl w:val="2"/>
          <w:numId w:val="44"/>
        </w:numPr>
        <w:spacing w:after="180" w:line="276" w:lineRule="auto"/>
        <w:ind w:left="1560" w:hanging="851"/>
        <w:jc w:val="both"/>
        <w:rPr>
          <w:rFonts w:cs="Arial"/>
          <w:noProof w:val="0"/>
          <w:sz w:val="22"/>
          <w:szCs w:val="22"/>
          <w:lang w:val="lv-LV" w:eastAsia="en-US"/>
        </w:rPr>
      </w:pPr>
      <w:r w:rsidRPr="0094256D">
        <w:rPr>
          <w:rFonts w:cs="Arial"/>
          <w:noProof w:val="0"/>
          <w:sz w:val="22"/>
          <w:szCs w:val="22"/>
          <w:lang w:val="lv-LV" w:eastAsia="en-US"/>
        </w:rPr>
        <w:t>noteikt saistību izpildes nodrošinājuma apmēru.</w:t>
      </w:r>
    </w:p>
    <w:p w14:paraId="1303D42D" w14:textId="77777777" w:rsidR="0094256D" w:rsidRPr="0094256D" w:rsidRDefault="00CE00BF" w:rsidP="0094256D">
      <w:pPr>
        <w:numPr>
          <w:ilvl w:val="1"/>
          <w:numId w:val="44"/>
        </w:numPr>
        <w:spacing w:after="180" w:line="276" w:lineRule="auto"/>
        <w:ind w:left="709" w:hanging="709"/>
        <w:contextualSpacing/>
        <w:jc w:val="both"/>
        <w:rPr>
          <w:rFonts w:cs="Arial"/>
          <w:noProof w:val="0"/>
          <w:sz w:val="22"/>
          <w:szCs w:val="22"/>
          <w:lang w:val="lv-LV" w:eastAsia="en-US"/>
        </w:rPr>
      </w:pPr>
      <w:r w:rsidRPr="0094256D">
        <w:rPr>
          <w:rFonts w:cs="Arial"/>
          <w:noProof w:val="0"/>
          <w:sz w:val="22"/>
          <w:szCs w:val="22"/>
          <w:lang w:val="lv-LV" w:eastAsia="en-US"/>
        </w:rPr>
        <w:t>BPS pienākumi:</w:t>
      </w:r>
    </w:p>
    <w:p w14:paraId="14EF8C9B" w14:textId="77777777" w:rsidR="0094256D" w:rsidRDefault="00CE00BF" w:rsidP="008628A2">
      <w:pPr>
        <w:numPr>
          <w:ilvl w:val="2"/>
          <w:numId w:val="44"/>
        </w:numPr>
        <w:spacing w:after="120" w:line="276" w:lineRule="auto"/>
        <w:ind w:left="1560" w:hanging="851"/>
        <w:jc w:val="both"/>
        <w:rPr>
          <w:rFonts w:cs="Arial"/>
          <w:noProof w:val="0"/>
          <w:sz w:val="22"/>
          <w:szCs w:val="22"/>
          <w:lang w:val="lv-LV" w:eastAsia="en-US"/>
        </w:rPr>
      </w:pPr>
      <w:r w:rsidRPr="0094256D">
        <w:rPr>
          <w:rFonts w:cs="Arial"/>
          <w:noProof w:val="0"/>
          <w:sz w:val="22"/>
          <w:szCs w:val="22"/>
          <w:lang w:val="lv-LV" w:eastAsia="en-US"/>
        </w:rPr>
        <w:t>ievērot PSO apstiprinātos Noteikumus;</w:t>
      </w:r>
    </w:p>
    <w:p w14:paraId="44F1CA02" w14:textId="77777777" w:rsidR="0074005F" w:rsidRPr="0074005F" w:rsidRDefault="00CE00BF" w:rsidP="008628A2">
      <w:pPr>
        <w:numPr>
          <w:ilvl w:val="2"/>
          <w:numId w:val="44"/>
        </w:numPr>
        <w:spacing w:after="120" w:line="276" w:lineRule="auto"/>
        <w:ind w:left="1560" w:hanging="851"/>
        <w:jc w:val="both"/>
        <w:rPr>
          <w:rFonts w:cs="Arial"/>
          <w:noProof w:val="0"/>
          <w:sz w:val="22"/>
          <w:szCs w:val="22"/>
          <w:lang w:val="lv-LV" w:eastAsia="en-US"/>
        </w:rPr>
      </w:pPr>
      <w:r w:rsidRPr="0094256D">
        <w:rPr>
          <w:rFonts w:cs="Arial"/>
          <w:noProof w:val="0"/>
          <w:sz w:val="22"/>
          <w:szCs w:val="22"/>
          <w:lang w:val="lv-LV" w:eastAsia="en-US"/>
        </w:rPr>
        <w:t>veikt norēķinus par balansēšanas pakalpojuma sniegšanu</w:t>
      </w:r>
      <w:r>
        <w:rPr>
          <w:rFonts w:cs="Arial"/>
          <w:noProof w:val="0"/>
          <w:sz w:val="22"/>
          <w:szCs w:val="22"/>
          <w:lang w:val="lv-LV" w:eastAsia="en-US"/>
        </w:rPr>
        <w:t xml:space="preserve"> un balansēšanas jaudas uzturēšanu</w:t>
      </w:r>
      <w:r w:rsidRPr="0094256D">
        <w:rPr>
          <w:rFonts w:cs="Arial"/>
          <w:noProof w:val="0"/>
          <w:sz w:val="22"/>
          <w:szCs w:val="22"/>
          <w:lang w:val="lv-LV" w:eastAsia="en-US"/>
        </w:rPr>
        <w:t>;</w:t>
      </w:r>
    </w:p>
    <w:p w14:paraId="0ADF954F" w14:textId="77777777" w:rsidR="0094256D" w:rsidRPr="0094256D" w:rsidRDefault="00CE00BF" w:rsidP="008628A2">
      <w:pPr>
        <w:numPr>
          <w:ilvl w:val="2"/>
          <w:numId w:val="44"/>
        </w:numPr>
        <w:spacing w:after="120" w:line="276" w:lineRule="auto"/>
        <w:ind w:left="1560" w:hanging="851"/>
        <w:jc w:val="both"/>
        <w:rPr>
          <w:rFonts w:cs="Arial"/>
          <w:noProof w:val="0"/>
          <w:sz w:val="22"/>
          <w:szCs w:val="22"/>
          <w:lang w:val="lv-LV" w:eastAsia="en-US"/>
        </w:rPr>
      </w:pPr>
      <w:r w:rsidRPr="0094256D">
        <w:rPr>
          <w:rFonts w:cs="Arial"/>
          <w:noProof w:val="0"/>
          <w:sz w:val="22"/>
          <w:szCs w:val="22"/>
          <w:lang w:val="lv-LV" w:eastAsia="en-US"/>
        </w:rPr>
        <w:t>sniegt PSO šajā Līgumā un Noteikumos noteikto nepieciešamo informāciju;</w:t>
      </w:r>
    </w:p>
    <w:p w14:paraId="3E6F9E5D" w14:textId="77777777" w:rsidR="0094256D" w:rsidRDefault="00CE00BF" w:rsidP="008628A2">
      <w:pPr>
        <w:numPr>
          <w:ilvl w:val="2"/>
          <w:numId w:val="44"/>
        </w:numPr>
        <w:spacing w:after="120"/>
        <w:ind w:left="1560" w:hanging="851"/>
        <w:jc w:val="both"/>
        <w:rPr>
          <w:rFonts w:cs="Arial"/>
          <w:noProof w:val="0"/>
          <w:sz w:val="22"/>
          <w:szCs w:val="22"/>
          <w:lang w:val="lv-LV" w:eastAsia="en-US"/>
        </w:rPr>
      </w:pPr>
      <w:r w:rsidRPr="0094256D">
        <w:rPr>
          <w:rFonts w:cs="Arial"/>
          <w:noProof w:val="0"/>
          <w:sz w:val="22"/>
          <w:szCs w:val="22"/>
          <w:lang w:val="lv-LV" w:eastAsia="en-US"/>
        </w:rPr>
        <w:t>iesniegt saistību izpildes nodrošinājumu saskaņā ar šo Līgumu un Noteikumiem;</w:t>
      </w:r>
    </w:p>
    <w:p w14:paraId="5B1B2522" w14:textId="77777777" w:rsidR="00E74F1D" w:rsidRPr="008628A2" w:rsidRDefault="00CE00BF" w:rsidP="008628A2">
      <w:pPr>
        <w:numPr>
          <w:ilvl w:val="2"/>
          <w:numId w:val="44"/>
        </w:numPr>
        <w:spacing w:after="120" w:line="276" w:lineRule="auto"/>
        <w:ind w:left="1560" w:hanging="851"/>
        <w:jc w:val="both"/>
        <w:rPr>
          <w:rFonts w:cs="Arial"/>
          <w:noProof w:val="0"/>
          <w:sz w:val="22"/>
          <w:szCs w:val="22"/>
          <w:lang w:val="lv-LV" w:eastAsia="en-US"/>
        </w:rPr>
      </w:pPr>
      <w:r w:rsidRPr="00E74F1D">
        <w:rPr>
          <w:rFonts w:cs="Arial"/>
          <w:noProof w:val="0"/>
          <w:sz w:val="22"/>
          <w:szCs w:val="22"/>
          <w:lang w:val="lv-LV" w:eastAsia="en-US"/>
        </w:rPr>
        <w:t>10 (desmit) dienu laikā pēc tam, kad PSO ir pilnībā vai daļēji izmantojis BPS iesniegto saistību izpildes nodrošinājumu, to atjauno</w:t>
      </w:r>
      <w:r w:rsidR="002069AD">
        <w:rPr>
          <w:rFonts w:cs="Arial"/>
          <w:noProof w:val="0"/>
          <w:sz w:val="22"/>
          <w:szCs w:val="22"/>
          <w:lang w:val="lv-LV" w:eastAsia="en-US"/>
        </w:rPr>
        <w:t>t</w:t>
      </w:r>
      <w:r w:rsidRPr="00E74F1D">
        <w:rPr>
          <w:rFonts w:cs="Arial"/>
          <w:noProof w:val="0"/>
          <w:sz w:val="22"/>
          <w:szCs w:val="22"/>
          <w:lang w:val="lv-LV" w:eastAsia="en-US"/>
        </w:rPr>
        <w:t>;</w:t>
      </w:r>
    </w:p>
    <w:p w14:paraId="3B6C70E7" w14:textId="77777777" w:rsidR="0094256D" w:rsidRPr="0094256D" w:rsidRDefault="00CE00BF" w:rsidP="008628A2">
      <w:pPr>
        <w:numPr>
          <w:ilvl w:val="2"/>
          <w:numId w:val="44"/>
        </w:numPr>
        <w:spacing w:after="120" w:line="276" w:lineRule="auto"/>
        <w:ind w:left="1560" w:hanging="851"/>
        <w:jc w:val="both"/>
        <w:rPr>
          <w:rFonts w:cs="Arial"/>
          <w:noProof w:val="0"/>
          <w:sz w:val="22"/>
          <w:szCs w:val="22"/>
          <w:lang w:val="lv-LV" w:eastAsia="en-US"/>
        </w:rPr>
      </w:pPr>
      <w:r w:rsidRPr="0094256D">
        <w:rPr>
          <w:rFonts w:cs="Arial"/>
          <w:noProof w:val="0"/>
          <w:sz w:val="22"/>
          <w:szCs w:val="22"/>
          <w:lang w:val="lv-LV" w:eastAsia="en-US"/>
        </w:rPr>
        <w:t>nekavējoties, bet ne vēlāk kā 2 (divu) darba dienu laikā informēt PSO par sava uzņēmuma juridiskā statusa (tajā skaitā arī par uzsāktu (pasludinātu) maksātnespējas procesu, uzsāktu (ierosinātu) tiesiskās aizsardzības procesu, uzsāktu likvidāciju vai reorganizāciju) maiņu, un veikt nepieciešamās izmaiņas šajā Līgumā.</w:t>
      </w:r>
    </w:p>
    <w:p w14:paraId="4A3428CE" w14:textId="77777777" w:rsidR="0094256D" w:rsidRPr="0094256D" w:rsidRDefault="00CE00BF" w:rsidP="0094256D">
      <w:pPr>
        <w:numPr>
          <w:ilvl w:val="1"/>
          <w:numId w:val="44"/>
        </w:numPr>
        <w:spacing w:after="180" w:line="276" w:lineRule="auto"/>
        <w:ind w:left="709" w:hanging="709"/>
        <w:contextualSpacing/>
        <w:jc w:val="both"/>
        <w:rPr>
          <w:rFonts w:cs="Arial"/>
          <w:noProof w:val="0"/>
          <w:sz w:val="22"/>
          <w:szCs w:val="22"/>
          <w:lang w:val="lv-LV" w:eastAsia="en-US"/>
        </w:rPr>
      </w:pPr>
      <w:r w:rsidRPr="0094256D">
        <w:rPr>
          <w:rFonts w:cs="Arial"/>
          <w:noProof w:val="0"/>
          <w:sz w:val="22"/>
          <w:szCs w:val="22"/>
          <w:lang w:val="lv-LV" w:eastAsia="en-US"/>
        </w:rPr>
        <w:t>PSO tiesības:</w:t>
      </w:r>
    </w:p>
    <w:p w14:paraId="4E0E4D56" w14:textId="77777777" w:rsidR="0094256D" w:rsidRPr="0094256D" w:rsidRDefault="00CE00BF" w:rsidP="0094256D">
      <w:pPr>
        <w:numPr>
          <w:ilvl w:val="2"/>
          <w:numId w:val="44"/>
        </w:numPr>
        <w:spacing w:after="180" w:line="276" w:lineRule="auto"/>
        <w:ind w:left="1560" w:hanging="851"/>
        <w:jc w:val="both"/>
        <w:rPr>
          <w:rFonts w:cs="Arial"/>
          <w:noProof w:val="0"/>
          <w:sz w:val="22"/>
          <w:szCs w:val="22"/>
          <w:lang w:val="lv-LV" w:eastAsia="en-US"/>
        </w:rPr>
      </w:pPr>
      <w:bookmarkStart w:id="2" w:name="_Ref498606602"/>
      <w:r w:rsidRPr="0094256D">
        <w:rPr>
          <w:rFonts w:cs="Arial"/>
          <w:noProof w:val="0"/>
          <w:sz w:val="22"/>
          <w:szCs w:val="22"/>
          <w:lang w:val="lv-LV" w:eastAsia="en-US"/>
        </w:rPr>
        <w:t>izstrādāt un apstiprināt Noteikumu grozījumus.</w:t>
      </w:r>
      <w:bookmarkEnd w:id="2"/>
    </w:p>
    <w:p w14:paraId="15B9C8AB" w14:textId="77777777" w:rsidR="0094256D" w:rsidRPr="0094256D" w:rsidRDefault="00CE00BF" w:rsidP="0094256D">
      <w:pPr>
        <w:numPr>
          <w:ilvl w:val="1"/>
          <w:numId w:val="44"/>
        </w:numPr>
        <w:spacing w:after="180" w:line="276" w:lineRule="auto"/>
        <w:ind w:left="709" w:hanging="709"/>
        <w:contextualSpacing/>
        <w:jc w:val="both"/>
        <w:rPr>
          <w:rFonts w:cs="Arial"/>
          <w:noProof w:val="0"/>
          <w:sz w:val="22"/>
          <w:szCs w:val="22"/>
          <w:lang w:val="lv-LV" w:eastAsia="en-US"/>
        </w:rPr>
      </w:pPr>
      <w:r w:rsidRPr="0094256D">
        <w:rPr>
          <w:rFonts w:cs="Arial"/>
          <w:noProof w:val="0"/>
          <w:sz w:val="22"/>
          <w:szCs w:val="22"/>
          <w:lang w:val="lv-LV" w:eastAsia="en-US"/>
        </w:rPr>
        <w:t>BPS tiesības:</w:t>
      </w:r>
    </w:p>
    <w:p w14:paraId="1353F53B" w14:textId="77777777" w:rsidR="0094256D" w:rsidRPr="0094256D" w:rsidRDefault="00CE00BF" w:rsidP="0094256D">
      <w:pPr>
        <w:numPr>
          <w:ilvl w:val="2"/>
          <w:numId w:val="44"/>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saņemt balansēšanas pakalpojumu;</w:t>
      </w:r>
    </w:p>
    <w:p w14:paraId="16F39940" w14:textId="77777777" w:rsidR="0094256D" w:rsidRPr="0094256D" w:rsidRDefault="00CE00BF" w:rsidP="0094256D">
      <w:pPr>
        <w:numPr>
          <w:ilvl w:val="2"/>
          <w:numId w:val="44"/>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iesniegt priekšlikumus grozījumiem Noteikumos;</w:t>
      </w:r>
    </w:p>
    <w:p w14:paraId="1A4AE44D" w14:textId="77777777" w:rsidR="0074005F" w:rsidRDefault="00CE00BF" w:rsidP="0094256D">
      <w:pPr>
        <w:numPr>
          <w:ilvl w:val="2"/>
          <w:numId w:val="44"/>
        </w:numPr>
        <w:spacing w:after="180" w:line="276" w:lineRule="auto"/>
        <w:ind w:left="1560" w:hanging="851"/>
        <w:contextualSpacing/>
        <w:jc w:val="both"/>
        <w:rPr>
          <w:rFonts w:eastAsia="Calibri" w:cs="Arial"/>
          <w:noProof w:val="0"/>
          <w:sz w:val="22"/>
          <w:szCs w:val="22"/>
          <w:lang w:val="lv-LV" w:eastAsia="en-US"/>
        </w:rPr>
      </w:pPr>
      <w:r w:rsidRPr="0094256D">
        <w:rPr>
          <w:rFonts w:eastAsia="Calibri" w:cs="Arial"/>
          <w:noProof w:val="0"/>
          <w:sz w:val="22"/>
          <w:szCs w:val="22"/>
          <w:lang w:val="lv-LV" w:eastAsia="en-US"/>
        </w:rPr>
        <w:t xml:space="preserve">sniegt balansēšanas pakalpojumu citam elektroenerģijas tirgotājam, par to informējot PSO saskaņā ar šī Līguma </w:t>
      </w:r>
      <w:r w:rsidRPr="0094256D">
        <w:rPr>
          <w:rFonts w:eastAsia="Calibri" w:cs="Arial"/>
          <w:noProof w:val="0"/>
          <w:sz w:val="22"/>
          <w:szCs w:val="22"/>
          <w:lang w:val="lv-LV" w:eastAsia="en-US"/>
        </w:rPr>
        <w:fldChar w:fldCharType="begin"/>
      </w:r>
      <w:r w:rsidRPr="0094256D">
        <w:rPr>
          <w:rFonts w:eastAsia="Calibri" w:cs="Arial"/>
          <w:noProof w:val="0"/>
          <w:sz w:val="22"/>
          <w:szCs w:val="22"/>
          <w:lang w:val="lv-LV" w:eastAsia="en-US"/>
        </w:rPr>
        <w:instrText xml:space="preserve"> REF _Ref130194908 \r \h </w:instrText>
      </w:r>
      <w:r w:rsidRPr="0094256D">
        <w:rPr>
          <w:rFonts w:eastAsia="Calibri" w:cs="Arial"/>
          <w:noProof w:val="0"/>
          <w:sz w:val="22"/>
          <w:szCs w:val="22"/>
          <w:lang w:val="lv-LV" w:eastAsia="en-US"/>
        </w:rPr>
      </w:r>
      <w:r w:rsidRPr="0094256D">
        <w:rPr>
          <w:rFonts w:eastAsia="Calibri" w:cs="Arial"/>
          <w:noProof w:val="0"/>
          <w:sz w:val="22"/>
          <w:szCs w:val="22"/>
          <w:lang w:val="lv-LV" w:eastAsia="en-US"/>
        </w:rPr>
        <w:fldChar w:fldCharType="separate"/>
      </w:r>
      <w:r w:rsidR="00F04793">
        <w:rPr>
          <w:rFonts w:eastAsia="Calibri" w:cs="Arial"/>
          <w:noProof w:val="0"/>
          <w:sz w:val="22"/>
          <w:szCs w:val="22"/>
          <w:lang w:val="lv-LV" w:eastAsia="en-US"/>
        </w:rPr>
        <w:t>5.6</w:t>
      </w:r>
      <w:r w:rsidRPr="0094256D">
        <w:rPr>
          <w:rFonts w:eastAsia="Calibri" w:cs="Arial"/>
          <w:noProof w:val="0"/>
          <w:sz w:val="22"/>
          <w:szCs w:val="22"/>
          <w:lang w:val="lv-LV" w:eastAsia="en-US"/>
        </w:rPr>
        <w:fldChar w:fldCharType="end"/>
      </w:r>
      <w:r w:rsidRPr="0094256D">
        <w:rPr>
          <w:rFonts w:eastAsia="Calibri" w:cs="Arial"/>
          <w:noProof w:val="0"/>
          <w:sz w:val="22"/>
          <w:szCs w:val="22"/>
          <w:lang w:val="lv-LV" w:eastAsia="en-US"/>
        </w:rPr>
        <w:t>. punktu</w:t>
      </w:r>
      <w:r>
        <w:rPr>
          <w:rFonts w:eastAsia="Calibri" w:cs="Arial"/>
          <w:noProof w:val="0"/>
          <w:sz w:val="22"/>
          <w:szCs w:val="22"/>
          <w:lang w:val="lv-LV" w:eastAsia="en-US"/>
        </w:rPr>
        <w:t>;</w:t>
      </w:r>
    </w:p>
    <w:p w14:paraId="46250C5A" w14:textId="47F1D729" w:rsidR="0094256D" w:rsidRPr="0094256D" w:rsidRDefault="00CE00BF" w:rsidP="0094256D">
      <w:pPr>
        <w:numPr>
          <w:ilvl w:val="2"/>
          <w:numId w:val="44"/>
        </w:numPr>
        <w:spacing w:after="180" w:line="276" w:lineRule="auto"/>
        <w:ind w:left="1560" w:hanging="851"/>
        <w:contextualSpacing/>
        <w:jc w:val="both"/>
        <w:rPr>
          <w:rFonts w:eastAsia="Calibri" w:cs="Arial"/>
          <w:noProof w:val="0"/>
          <w:sz w:val="22"/>
          <w:szCs w:val="22"/>
          <w:lang w:val="lv-LV" w:eastAsia="en-US"/>
        </w:rPr>
      </w:pPr>
      <w:r>
        <w:rPr>
          <w:rFonts w:eastAsia="Calibri" w:cs="Arial"/>
          <w:noProof w:val="0"/>
          <w:sz w:val="22"/>
          <w:szCs w:val="22"/>
          <w:lang w:val="lv-LV" w:eastAsia="en-US"/>
        </w:rPr>
        <w:t>veikt priekšapmaksu par balansēšanas jaudas uzturēšanu</w:t>
      </w:r>
      <w:r w:rsidR="00A92AC1">
        <w:rPr>
          <w:rFonts w:eastAsia="Calibri" w:cs="Arial"/>
          <w:noProof w:val="0"/>
          <w:sz w:val="22"/>
          <w:szCs w:val="22"/>
          <w:lang w:val="lv-LV" w:eastAsia="en-US"/>
        </w:rPr>
        <w:t>.</w:t>
      </w:r>
    </w:p>
    <w:p w14:paraId="1657C33F" w14:textId="77777777" w:rsidR="0094256D" w:rsidRPr="0094256D" w:rsidRDefault="0094256D" w:rsidP="0094256D">
      <w:pPr>
        <w:spacing w:after="180" w:line="276" w:lineRule="auto"/>
        <w:ind w:left="1560"/>
        <w:contextualSpacing/>
        <w:jc w:val="both"/>
        <w:rPr>
          <w:rFonts w:eastAsia="Calibri" w:cs="Arial"/>
          <w:noProof w:val="0"/>
          <w:sz w:val="22"/>
          <w:szCs w:val="22"/>
          <w:lang w:val="lv-LV" w:eastAsia="en-US"/>
        </w:rPr>
      </w:pPr>
    </w:p>
    <w:p w14:paraId="3FEA069A" w14:textId="77777777" w:rsidR="0094256D" w:rsidRPr="0094256D" w:rsidRDefault="00CE00BF" w:rsidP="0094256D">
      <w:pPr>
        <w:numPr>
          <w:ilvl w:val="0"/>
          <w:numId w:val="44"/>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bCs/>
          <w:caps/>
          <w:noProof w:val="0"/>
          <w:sz w:val="22"/>
          <w:szCs w:val="22"/>
          <w:lang w:val="lv-LV" w:eastAsia="en-US"/>
        </w:rPr>
        <w:t xml:space="preserve">BPS sniegtā informācija un pušu informācijas apmaiņas kārtība </w:t>
      </w:r>
    </w:p>
    <w:p w14:paraId="100C1D10" w14:textId="5F695357" w:rsidR="0094256D" w:rsidRPr="0094256D" w:rsidRDefault="00CE00BF" w:rsidP="0094256D">
      <w:pPr>
        <w:numPr>
          <w:ilvl w:val="1"/>
          <w:numId w:val="44"/>
        </w:numPr>
        <w:spacing w:after="180" w:line="276" w:lineRule="auto"/>
        <w:ind w:left="709" w:hanging="709"/>
        <w:contextualSpacing/>
        <w:jc w:val="both"/>
        <w:rPr>
          <w:rFonts w:cs="Arial"/>
          <w:noProof w:val="0"/>
          <w:sz w:val="22"/>
          <w:szCs w:val="22"/>
          <w:lang w:val="lv-LV" w:eastAsia="en-US"/>
        </w:rPr>
      </w:pPr>
      <w:bookmarkStart w:id="3" w:name="_Ref498599807"/>
      <w:r w:rsidRPr="0094256D">
        <w:rPr>
          <w:rFonts w:cs="Arial"/>
          <w:noProof w:val="0"/>
          <w:sz w:val="22"/>
          <w:szCs w:val="22"/>
          <w:lang w:val="lv-LV" w:eastAsia="en-US"/>
        </w:rPr>
        <w:t>Šī Līguma ietvaros Puses savstarpējai saziņai</w:t>
      </w:r>
      <w:r w:rsidR="00A92AC1">
        <w:rPr>
          <w:rFonts w:cs="Arial"/>
          <w:noProof w:val="0"/>
          <w:sz w:val="22"/>
          <w:szCs w:val="22"/>
          <w:lang w:val="lv-LV" w:eastAsia="en-US"/>
        </w:rPr>
        <w:t xml:space="preserve"> piemēro</w:t>
      </w:r>
      <w:r w:rsidRPr="0094256D">
        <w:rPr>
          <w:rFonts w:cs="Arial"/>
          <w:noProof w:val="0"/>
          <w:sz w:val="22"/>
          <w:szCs w:val="22"/>
          <w:lang w:val="lv-LV" w:eastAsia="en-US"/>
        </w:rPr>
        <w:t xml:space="preserve"> šādus nosacījumus, ja vien Noteikumos nav noteikts citādāk:</w:t>
      </w:r>
      <w:bookmarkEnd w:id="3"/>
    </w:p>
    <w:p w14:paraId="3BC39D7E" w14:textId="77777777" w:rsidR="0094256D" w:rsidRPr="0094256D" w:rsidRDefault="00CE00BF" w:rsidP="0094256D">
      <w:pPr>
        <w:numPr>
          <w:ilvl w:val="2"/>
          <w:numId w:val="44"/>
        </w:numPr>
        <w:spacing w:after="180" w:line="276" w:lineRule="auto"/>
        <w:ind w:left="1560" w:hanging="851"/>
        <w:contextualSpacing/>
        <w:jc w:val="both"/>
        <w:rPr>
          <w:rFonts w:cs="Arial"/>
          <w:noProof w:val="0"/>
          <w:sz w:val="22"/>
          <w:szCs w:val="22"/>
          <w:lang w:val="lv-LV" w:eastAsia="en-US"/>
        </w:rPr>
      </w:pPr>
      <w:bookmarkStart w:id="4" w:name="_Ref499465247"/>
      <w:r w:rsidRPr="0094256D">
        <w:rPr>
          <w:rFonts w:cs="Arial"/>
          <w:noProof w:val="0"/>
          <w:sz w:val="22"/>
          <w:szCs w:val="22"/>
          <w:lang w:val="lv-LV" w:eastAsia="en-US"/>
        </w:rPr>
        <w:t xml:space="preserve">PSO adresētas atskaites un akti nosūtāmi un saskaņojami, izmantojot PSO e-pasta adresi: </w:t>
      </w:r>
      <w:hyperlink r:id="rId10" w:history="1">
        <w:r w:rsidR="00467766" w:rsidRPr="00BB2B24">
          <w:rPr>
            <w:rStyle w:val="Hyperlink"/>
            <w:rFonts w:cs="Arial"/>
            <w:noProof w:val="0"/>
            <w:sz w:val="22"/>
            <w:szCs w:val="22"/>
            <w:lang w:val="lv-LV" w:eastAsia="en-US"/>
          </w:rPr>
          <w:t>uzskaite@ast.lv</w:t>
        </w:r>
      </w:hyperlink>
      <w:r w:rsidRPr="0094256D">
        <w:rPr>
          <w:rFonts w:cs="Arial"/>
          <w:noProof w:val="0"/>
          <w:sz w:val="22"/>
          <w:szCs w:val="22"/>
          <w:lang w:val="lv-LV" w:eastAsia="en-US"/>
        </w:rPr>
        <w:t>;</w:t>
      </w:r>
      <w:bookmarkEnd w:id="4"/>
    </w:p>
    <w:p w14:paraId="5A7DCAD5" w14:textId="77777777" w:rsidR="0094256D" w:rsidRPr="0094256D" w:rsidRDefault="00CE00BF" w:rsidP="0094256D">
      <w:pPr>
        <w:numPr>
          <w:ilvl w:val="2"/>
          <w:numId w:val="44"/>
        </w:numPr>
        <w:spacing w:after="180" w:line="276" w:lineRule="auto"/>
        <w:ind w:left="1560" w:hanging="851"/>
        <w:contextualSpacing/>
        <w:jc w:val="both"/>
        <w:rPr>
          <w:rFonts w:cs="Arial"/>
          <w:noProof w:val="0"/>
          <w:sz w:val="22"/>
          <w:szCs w:val="22"/>
          <w:lang w:val="lv-LV" w:eastAsia="en-US"/>
        </w:rPr>
      </w:pPr>
      <w:bookmarkStart w:id="5" w:name="_Ref499465250"/>
      <w:r w:rsidRPr="0094256D">
        <w:rPr>
          <w:rFonts w:cs="Arial"/>
          <w:noProof w:val="0"/>
          <w:sz w:val="22"/>
          <w:szCs w:val="22"/>
          <w:lang w:val="lv-LV" w:eastAsia="en-US"/>
        </w:rPr>
        <w:lastRenderedPageBreak/>
        <w:t>informācija par plānoto elektroenerģijas izstrādi, patēriņu un tirdzniecības darījumiem prognožu un pozīciju paziņošanai un precizējumiem nosūtāma PSO, izmantojot PSO e-pasta adresi:</w:t>
      </w:r>
      <w:r w:rsidR="0090686A">
        <w:rPr>
          <w:rFonts w:cs="Arial"/>
          <w:noProof w:val="0"/>
          <w:sz w:val="22"/>
          <w:szCs w:val="22"/>
          <w:lang w:val="lv-LV" w:eastAsia="en-US"/>
        </w:rPr>
        <w:t xml:space="preserve"> meter@ast.lv</w:t>
      </w:r>
      <w:r w:rsidRPr="0094256D">
        <w:rPr>
          <w:rFonts w:cs="Arial"/>
          <w:noProof w:val="0"/>
          <w:sz w:val="22"/>
          <w:szCs w:val="22"/>
          <w:lang w:val="lv-LV" w:eastAsia="en-US"/>
        </w:rPr>
        <w:t>;</w:t>
      </w:r>
      <w:bookmarkEnd w:id="5"/>
    </w:p>
    <w:p w14:paraId="26DB21FA" w14:textId="77777777" w:rsidR="0094256D" w:rsidRPr="0094256D" w:rsidRDefault="00CE00BF" w:rsidP="0094256D">
      <w:pPr>
        <w:numPr>
          <w:ilvl w:val="2"/>
          <w:numId w:val="44"/>
        </w:numPr>
        <w:spacing w:after="180" w:line="276" w:lineRule="auto"/>
        <w:ind w:left="1560" w:hanging="851"/>
        <w:contextualSpacing/>
        <w:jc w:val="both"/>
        <w:rPr>
          <w:rFonts w:cs="Arial"/>
          <w:noProof w:val="0"/>
          <w:sz w:val="22"/>
          <w:szCs w:val="22"/>
          <w:lang w:val="lv-LV" w:eastAsia="en-US"/>
        </w:rPr>
      </w:pPr>
      <w:bookmarkStart w:id="6" w:name="_Ref499465253"/>
      <w:r w:rsidRPr="0094256D">
        <w:rPr>
          <w:rFonts w:cs="Arial"/>
          <w:noProof w:val="0"/>
          <w:sz w:val="22"/>
          <w:szCs w:val="22"/>
          <w:lang w:val="lv-LV" w:eastAsia="en-US"/>
        </w:rPr>
        <w:t>BPS sagatavotie rēķini ir jānosūta uz PSO norādīto juridisko adresi vai uz PSO e-pasta adresi: rekini@ast.lv;</w:t>
      </w:r>
    </w:p>
    <w:p w14:paraId="3FB32A12" w14:textId="64DD0153" w:rsidR="0094256D" w:rsidRPr="0094256D" w:rsidRDefault="00CE00BF" w:rsidP="0094256D">
      <w:pPr>
        <w:numPr>
          <w:ilvl w:val="2"/>
          <w:numId w:val="44"/>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atskaišu un aktu saskaņošanai ar BPS izmantojama BPS e-pasta adres</w:t>
      </w:r>
      <w:r w:rsidR="00A92AC1">
        <w:rPr>
          <w:rFonts w:cs="Arial"/>
          <w:noProof w:val="0"/>
          <w:sz w:val="22"/>
          <w:szCs w:val="22"/>
          <w:lang w:val="lv-LV" w:eastAsia="en-US"/>
        </w:rPr>
        <w:t>e</w:t>
      </w:r>
      <w:r w:rsidRPr="0094256D">
        <w:rPr>
          <w:rFonts w:cs="Arial"/>
          <w:noProof w:val="0"/>
          <w:sz w:val="22"/>
          <w:szCs w:val="22"/>
          <w:lang w:val="lv-LV" w:eastAsia="en-US"/>
        </w:rPr>
        <w:t>:</w:t>
      </w:r>
      <w:r w:rsidRPr="0094256D">
        <w:rPr>
          <w:rFonts w:eastAsia="Calibri" w:cs="Arial"/>
          <w:noProof w:val="0"/>
          <w:sz w:val="22"/>
          <w:szCs w:val="22"/>
          <w:lang w:val="lv-LV" w:eastAsia="en-US"/>
        </w:rPr>
        <w:t xml:space="preserve"> </w:t>
      </w:r>
      <w:r w:rsidRPr="006C037C">
        <w:rPr>
          <w:rFonts w:cs="Arial"/>
          <w:noProof w:val="0"/>
          <w:sz w:val="22"/>
          <w:szCs w:val="22"/>
          <w:highlight w:val="yellow"/>
          <w:lang w:val="lv-LV" w:eastAsia="en-US"/>
        </w:rPr>
        <w:t>epasts@epasts.lv</w:t>
      </w:r>
      <w:r w:rsidRPr="0094256D">
        <w:rPr>
          <w:rFonts w:cs="Arial"/>
          <w:noProof w:val="0"/>
          <w:sz w:val="22"/>
          <w:szCs w:val="22"/>
          <w:lang w:val="lv-LV" w:eastAsia="en-US"/>
        </w:rPr>
        <w:t>;</w:t>
      </w:r>
      <w:bookmarkEnd w:id="6"/>
    </w:p>
    <w:p w14:paraId="5761BB7F" w14:textId="77777777" w:rsidR="0094256D" w:rsidRPr="0094256D" w:rsidRDefault="00CE00BF" w:rsidP="0094256D">
      <w:pPr>
        <w:numPr>
          <w:ilvl w:val="2"/>
          <w:numId w:val="44"/>
        </w:numPr>
        <w:spacing w:after="180" w:line="276" w:lineRule="auto"/>
        <w:ind w:left="1560" w:hanging="851"/>
        <w:contextualSpacing/>
        <w:jc w:val="both"/>
        <w:rPr>
          <w:rFonts w:cs="Arial"/>
          <w:noProof w:val="0"/>
          <w:sz w:val="22"/>
          <w:szCs w:val="22"/>
          <w:lang w:val="lv-LV" w:eastAsia="en-US"/>
        </w:rPr>
      </w:pPr>
      <w:bookmarkStart w:id="7" w:name="_Ref499465256"/>
      <w:r w:rsidRPr="0094256D">
        <w:rPr>
          <w:rFonts w:cs="Arial"/>
          <w:noProof w:val="0"/>
          <w:sz w:val="22"/>
          <w:szCs w:val="22"/>
          <w:lang w:val="lv-LV" w:eastAsia="en-US"/>
        </w:rPr>
        <w:t xml:space="preserve">informācija par pozīcijas un galapozīcijas apstiprināšanu nosūtāma BPS, izmantojot BPS e-pasta adresi: </w:t>
      </w:r>
      <w:r w:rsidRPr="0094256D">
        <w:rPr>
          <w:rFonts w:eastAsia="Calibri" w:cs="Arial"/>
          <w:noProof w:val="0"/>
          <w:sz w:val="22"/>
          <w:szCs w:val="22"/>
          <w:lang w:val="lv-LV" w:eastAsia="en-US"/>
        </w:rPr>
        <w:t xml:space="preserve"> </w:t>
      </w:r>
      <w:r w:rsidRPr="006C037C">
        <w:rPr>
          <w:rFonts w:cs="Arial"/>
          <w:noProof w:val="0"/>
          <w:sz w:val="22"/>
          <w:szCs w:val="22"/>
          <w:highlight w:val="yellow"/>
          <w:lang w:val="lv-LV" w:eastAsia="en-US"/>
        </w:rPr>
        <w:t>epasts@epasts.lv</w:t>
      </w:r>
      <w:r w:rsidRPr="0094256D">
        <w:rPr>
          <w:rFonts w:cs="Arial"/>
          <w:noProof w:val="0"/>
          <w:sz w:val="22"/>
          <w:szCs w:val="22"/>
          <w:lang w:val="lv-LV" w:eastAsia="en-US"/>
        </w:rPr>
        <w:t>;</w:t>
      </w:r>
      <w:bookmarkEnd w:id="7"/>
    </w:p>
    <w:p w14:paraId="5B62D180" w14:textId="77777777" w:rsidR="0094256D" w:rsidRPr="0094256D" w:rsidRDefault="00CE00BF" w:rsidP="0094256D">
      <w:pPr>
        <w:numPr>
          <w:ilvl w:val="2"/>
          <w:numId w:val="44"/>
        </w:numPr>
        <w:spacing w:after="180" w:line="276" w:lineRule="auto"/>
        <w:ind w:left="1560" w:hanging="851"/>
        <w:jc w:val="both"/>
        <w:rPr>
          <w:rFonts w:cs="Arial"/>
          <w:noProof w:val="0"/>
          <w:sz w:val="22"/>
          <w:szCs w:val="22"/>
          <w:lang w:val="lv-LV" w:eastAsia="en-US"/>
        </w:rPr>
      </w:pPr>
      <w:bookmarkStart w:id="8" w:name="_Ref499464125"/>
      <w:r w:rsidRPr="0094256D">
        <w:rPr>
          <w:rFonts w:cs="Arial"/>
          <w:noProof w:val="0"/>
          <w:sz w:val="22"/>
          <w:szCs w:val="22"/>
          <w:lang w:val="lv-LV" w:eastAsia="en-US"/>
        </w:rPr>
        <w:t xml:space="preserve">PSO elektroniski sagatavotie rēķini ir jānosūta uz šādu BPS e-pasta adresi: </w:t>
      </w:r>
      <w:r w:rsidRPr="006C037C">
        <w:rPr>
          <w:rFonts w:cs="Arial"/>
          <w:noProof w:val="0"/>
          <w:sz w:val="22"/>
          <w:szCs w:val="22"/>
          <w:highlight w:val="yellow"/>
          <w:lang w:val="lv-LV" w:eastAsia="en-US"/>
        </w:rPr>
        <w:t>epasts@epasts.lv</w:t>
      </w:r>
      <w:r w:rsidRPr="0094256D">
        <w:rPr>
          <w:rFonts w:cs="Arial"/>
          <w:noProof w:val="0"/>
          <w:sz w:val="22"/>
          <w:szCs w:val="22"/>
          <w:lang w:val="lv-LV" w:eastAsia="en-US"/>
        </w:rPr>
        <w:t>.</w:t>
      </w:r>
      <w:bookmarkEnd w:id="8"/>
    </w:p>
    <w:p w14:paraId="790BF795" w14:textId="77777777" w:rsidR="0094256D" w:rsidRPr="0094256D" w:rsidRDefault="00CE00BF" w:rsidP="0094256D">
      <w:pPr>
        <w:numPr>
          <w:ilvl w:val="1"/>
          <w:numId w:val="44"/>
        </w:numPr>
        <w:spacing w:after="180" w:line="276" w:lineRule="auto"/>
        <w:ind w:left="709" w:hanging="709"/>
        <w:contextualSpacing/>
        <w:jc w:val="both"/>
        <w:rPr>
          <w:rFonts w:cs="Arial"/>
          <w:noProof w:val="0"/>
          <w:sz w:val="22"/>
          <w:szCs w:val="22"/>
          <w:lang w:val="lv-LV" w:eastAsia="en-US"/>
        </w:rPr>
      </w:pPr>
      <w:r w:rsidRPr="0094256D">
        <w:rPr>
          <w:rFonts w:cs="Arial"/>
          <w:noProof w:val="0"/>
          <w:sz w:val="22"/>
          <w:szCs w:val="22"/>
          <w:lang w:val="lv-LV" w:eastAsia="en-US"/>
        </w:rPr>
        <w:t xml:space="preserve">Šī Līguma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_Ref499465247 \r \h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5.1.1</w:t>
      </w:r>
      <w:r w:rsidRPr="0094256D">
        <w:rPr>
          <w:rFonts w:cs="Arial"/>
          <w:noProof w:val="0"/>
          <w:sz w:val="22"/>
          <w:szCs w:val="22"/>
          <w:lang w:val="lv-LV" w:eastAsia="en-US"/>
        </w:rPr>
        <w:fldChar w:fldCharType="end"/>
      </w:r>
      <w:r w:rsidRPr="0094256D">
        <w:rPr>
          <w:rFonts w:cs="Arial"/>
          <w:noProof w:val="0"/>
          <w:sz w:val="22"/>
          <w:szCs w:val="22"/>
          <w:lang w:val="lv-LV" w:eastAsia="en-US"/>
        </w:rPr>
        <w:t xml:space="preserve">.,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_Ref499465250 \r \h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5.1.2</w:t>
      </w:r>
      <w:r w:rsidRPr="0094256D">
        <w:rPr>
          <w:rFonts w:cs="Arial"/>
          <w:noProof w:val="0"/>
          <w:sz w:val="22"/>
          <w:szCs w:val="22"/>
          <w:lang w:val="lv-LV" w:eastAsia="en-US"/>
        </w:rPr>
        <w:fldChar w:fldCharType="end"/>
      </w:r>
      <w:r w:rsidRPr="0094256D">
        <w:rPr>
          <w:rFonts w:cs="Arial"/>
          <w:noProof w:val="0"/>
          <w:sz w:val="22"/>
          <w:szCs w:val="22"/>
          <w:lang w:val="lv-LV" w:eastAsia="en-US"/>
        </w:rPr>
        <w:t xml:space="preserve">.,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_Ref499465253 \r \h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5.1.3</w:t>
      </w:r>
      <w:r w:rsidRPr="0094256D">
        <w:rPr>
          <w:rFonts w:cs="Arial"/>
          <w:noProof w:val="0"/>
          <w:sz w:val="22"/>
          <w:szCs w:val="22"/>
          <w:lang w:val="lv-LV" w:eastAsia="en-US"/>
        </w:rPr>
        <w:fldChar w:fldCharType="end"/>
      </w:r>
      <w:r w:rsidRPr="0094256D">
        <w:rPr>
          <w:rFonts w:cs="Arial"/>
          <w:noProof w:val="0"/>
          <w:sz w:val="22"/>
          <w:szCs w:val="22"/>
          <w:lang w:val="lv-LV" w:eastAsia="en-US"/>
        </w:rPr>
        <w:t xml:space="preserve">. un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_Ref499465256 \r \h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5.1.5</w:t>
      </w:r>
      <w:r w:rsidRPr="0094256D">
        <w:rPr>
          <w:rFonts w:cs="Arial"/>
          <w:noProof w:val="0"/>
          <w:sz w:val="22"/>
          <w:szCs w:val="22"/>
          <w:lang w:val="lv-LV" w:eastAsia="en-US"/>
        </w:rPr>
        <w:fldChar w:fldCharType="end"/>
      </w:r>
      <w:r w:rsidRPr="0094256D">
        <w:rPr>
          <w:rFonts w:cs="Arial"/>
          <w:noProof w:val="0"/>
          <w:sz w:val="22"/>
          <w:szCs w:val="22"/>
          <w:lang w:val="lv-LV" w:eastAsia="en-US"/>
        </w:rPr>
        <w:t>.  punktā minētos paziņojumus Puses var iesūtīt bez droša elektroniska paraksta. Pusei ir pienākums pēc otras Puses pieprasījuma nekavējoties iesniegt pa e-pastu sūtītā iesnieguma oriģinālu vai iesniegt iesniegumu ar drošu elektronisku parakstu.</w:t>
      </w:r>
    </w:p>
    <w:p w14:paraId="5B261865" w14:textId="77777777" w:rsidR="0094256D" w:rsidRPr="0094256D" w:rsidRDefault="00CE00BF" w:rsidP="0094256D">
      <w:pPr>
        <w:numPr>
          <w:ilvl w:val="1"/>
          <w:numId w:val="44"/>
        </w:numPr>
        <w:spacing w:after="180" w:line="276" w:lineRule="auto"/>
        <w:ind w:left="709" w:hanging="709"/>
        <w:contextualSpacing/>
        <w:jc w:val="both"/>
        <w:rPr>
          <w:rFonts w:cs="Arial"/>
          <w:noProof w:val="0"/>
          <w:sz w:val="22"/>
          <w:szCs w:val="22"/>
          <w:lang w:val="lv-LV" w:eastAsia="en-US"/>
        </w:rPr>
      </w:pPr>
      <w:bookmarkStart w:id="9" w:name="_Ref498599809"/>
      <w:r w:rsidRPr="0094256D">
        <w:rPr>
          <w:rFonts w:cs="Arial"/>
          <w:noProof w:val="0"/>
          <w:sz w:val="22"/>
          <w:szCs w:val="22"/>
          <w:lang w:val="lv-LV" w:eastAsia="en-US"/>
        </w:rPr>
        <w:t>Ja šajā Līgumā vai Noteikumos nav noteikts citādi, visi paziņojumi un cita veida korespondence, kas attiecas uz šo Līguma un Noteikumu izpildi, sūtāmi uz:</w:t>
      </w:r>
      <w:bookmarkEnd w:id="9"/>
    </w:p>
    <w:p w14:paraId="5F82D1E7" w14:textId="77777777" w:rsidR="0094256D" w:rsidRPr="0094256D" w:rsidRDefault="00CE00BF" w:rsidP="0094256D">
      <w:pPr>
        <w:numPr>
          <w:ilvl w:val="2"/>
          <w:numId w:val="44"/>
        </w:numPr>
        <w:spacing w:after="180" w:line="276" w:lineRule="auto"/>
        <w:ind w:left="1560" w:hanging="840"/>
        <w:contextualSpacing/>
        <w:jc w:val="both"/>
        <w:rPr>
          <w:rFonts w:cs="Arial"/>
          <w:noProof w:val="0"/>
          <w:sz w:val="22"/>
          <w:szCs w:val="22"/>
          <w:lang w:val="lv-LV" w:eastAsia="en-US"/>
        </w:rPr>
      </w:pPr>
      <w:r w:rsidRPr="0094256D">
        <w:rPr>
          <w:rFonts w:cs="Arial"/>
          <w:noProof w:val="0"/>
          <w:sz w:val="22"/>
          <w:szCs w:val="22"/>
          <w:lang w:val="lv-LV" w:eastAsia="en-US"/>
        </w:rPr>
        <w:t xml:space="preserve">korespondence adresēta PSO sūtāma uz e-pasta adresi: </w:t>
      </w:r>
      <w:hyperlink r:id="rId11" w:history="1">
        <w:r w:rsidR="0094256D" w:rsidRPr="0094256D">
          <w:rPr>
            <w:rFonts w:cs="Arial"/>
            <w:noProof w:val="0"/>
            <w:sz w:val="22"/>
            <w:szCs w:val="22"/>
            <w:lang w:val="lv-LV" w:eastAsia="en-US"/>
          </w:rPr>
          <w:t>ast@ast.lv</w:t>
        </w:r>
      </w:hyperlink>
      <w:r w:rsidRPr="0094256D">
        <w:rPr>
          <w:rFonts w:cs="Arial"/>
          <w:noProof w:val="0"/>
          <w:sz w:val="22"/>
          <w:szCs w:val="22"/>
          <w:lang w:val="lv-LV" w:eastAsia="en-US"/>
        </w:rPr>
        <w:t xml:space="preserve"> ar drošu elektronisko parakstu vai pa pastu uz juridisko adresi;</w:t>
      </w:r>
    </w:p>
    <w:p w14:paraId="38BB6462" w14:textId="77777777" w:rsidR="0094256D" w:rsidRPr="0094256D" w:rsidRDefault="00CE00BF" w:rsidP="0094256D">
      <w:pPr>
        <w:numPr>
          <w:ilvl w:val="2"/>
          <w:numId w:val="44"/>
        </w:numPr>
        <w:spacing w:after="180" w:line="276" w:lineRule="auto"/>
        <w:ind w:left="1560" w:hanging="840"/>
        <w:contextualSpacing/>
        <w:jc w:val="both"/>
        <w:rPr>
          <w:rFonts w:cs="Arial"/>
          <w:noProof w:val="0"/>
          <w:sz w:val="22"/>
          <w:szCs w:val="22"/>
          <w:lang w:val="lv-LV" w:eastAsia="en-US"/>
        </w:rPr>
      </w:pPr>
      <w:r w:rsidRPr="0094256D">
        <w:rPr>
          <w:rFonts w:cs="Arial"/>
          <w:noProof w:val="0"/>
          <w:sz w:val="22"/>
          <w:szCs w:val="22"/>
          <w:lang w:val="lv-LV" w:eastAsia="en-US"/>
        </w:rPr>
        <w:t xml:space="preserve">korespondence adresēta BPS sūtāma uz e-pasta adresi: </w:t>
      </w:r>
      <w:r w:rsidRPr="008947DD">
        <w:rPr>
          <w:rFonts w:cs="Arial"/>
          <w:noProof w:val="0"/>
          <w:sz w:val="22"/>
          <w:szCs w:val="22"/>
          <w:highlight w:val="yellow"/>
          <w:lang w:val="lv-LV" w:eastAsia="en-US"/>
        </w:rPr>
        <w:t>epasts@epasts.lv</w:t>
      </w:r>
      <w:r w:rsidRPr="0094256D">
        <w:rPr>
          <w:rFonts w:cs="Arial"/>
          <w:noProof w:val="0"/>
          <w:sz w:val="22"/>
          <w:szCs w:val="22"/>
          <w:lang w:val="lv-LV" w:eastAsia="en-US"/>
        </w:rPr>
        <w:t xml:space="preserve"> ar drošu elektronisko parakstu vai pa pastu uz juridisko adresi;</w:t>
      </w:r>
    </w:p>
    <w:p w14:paraId="0806D8CC" w14:textId="77777777" w:rsidR="0094256D" w:rsidRPr="0094256D" w:rsidRDefault="00CE00BF" w:rsidP="0094256D">
      <w:pPr>
        <w:numPr>
          <w:ilvl w:val="2"/>
          <w:numId w:val="44"/>
        </w:numPr>
        <w:spacing w:after="180" w:line="276" w:lineRule="auto"/>
        <w:ind w:left="1560" w:hanging="840"/>
        <w:contextualSpacing/>
        <w:jc w:val="both"/>
        <w:rPr>
          <w:rFonts w:cs="Arial"/>
          <w:noProof w:val="0"/>
          <w:sz w:val="22"/>
          <w:szCs w:val="22"/>
          <w:lang w:val="lv-LV" w:eastAsia="en-US"/>
        </w:rPr>
      </w:pPr>
      <w:r w:rsidRPr="0094256D">
        <w:rPr>
          <w:rFonts w:cs="Arial"/>
          <w:noProof w:val="0"/>
          <w:sz w:val="22"/>
          <w:szCs w:val="22"/>
          <w:lang w:val="lv-LV" w:eastAsia="en-US"/>
        </w:rPr>
        <w:t>ja BPS šī Līguma ietvaros paziņojis PSO, ka korespondence sūtāma uz citu adresi, kas nav BPS juridiskā adrese, PSO saziņai ar BPS izmanto tā rakstveidā paziņoto adresi;</w:t>
      </w:r>
    </w:p>
    <w:p w14:paraId="09B7D1BF" w14:textId="77777777" w:rsidR="0094256D" w:rsidRPr="0094256D" w:rsidRDefault="00CE00BF" w:rsidP="0094256D">
      <w:pPr>
        <w:numPr>
          <w:ilvl w:val="2"/>
          <w:numId w:val="44"/>
        </w:numPr>
        <w:spacing w:after="180" w:line="276" w:lineRule="auto"/>
        <w:ind w:left="1560" w:hanging="840"/>
        <w:contextualSpacing/>
        <w:jc w:val="both"/>
        <w:rPr>
          <w:rFonts w:cs="Arial"/>
          <w:noProof w:val="0"/>
          <w:sz w:val="22"/>
          <w:szCs w:val="22"/>
          <w:lang w:val="lv-LV" w:eastAsia="en-US"/>
        </w:rPr>
      </w:pPr>
      <w:r w:rsidRPr="0094256D">
        <w:rPr>
          <w:rFonts w:cs="Arial"/>
          <w:noProof w:val="0"/>
          <w:sz w:val="22"/>
          <w:szCs w:val="22"/>
          <w:lang w:val="lv-LV" w:eastAsia="en-US"/>
        </w:rPr>
        <w:t>savstarpējā korespondence var tikt nodota Pusēm personīgi, saņemot atzīmi par dokumenta saņemšanu;</w:t>
      </w:r>
    </w:p>
    <w:p w14:paraId="6BF6325F" w14:textId="77777777" w:rsidR="0094256D" w:rsidRPr="0094256D" w:rsidRDefault="00CE00BF" w:rsidP="0094256D">
      <w:pPr>
        <w:numPr>
          <w:ilvl w:val="2"/>
          <w:numId w:val="44"/>
        </w:numPr>
        <w:spacing w:after="180" w:line="276" w:lineRule="auto"/>
        <w:ind w:left="1560" w:hanging="840"/>
        <w:contextualSpacing/>
        <w:jc w:val="both"/>
        <w:rPr>
          <w:rFonts w:cs="Arial"/>
          <w:noProof w:val="0"/>
          <w:sz w:val="22"/>
          <w:szCs w:val="22"/>
          <w:lang w:val="lv-LV" w:eastAsia="en-US"/>
        </w:rPr>
      </w:pPr>
      <w:r w:rsidRPr="0094256D">
        <w:rPr>
          <w:rFonts w:cs="Arial"/>
          <w:noProof w:val="0"/>
          <w:sz w:val="22"/>
          <w:szCs w:val="22"/>
          <w:lang w:val="lv-LV" w:eastAsia="en-US"/>
        </w:rPr>
        <w:t xml:space="preserve">paziņojumi par Balansa vadības sistēmas darbības pārtraukumiem vai ierobežojumiem tiek nosūtīti BPS uz e-pasta adresi: </w:t>
      </w:r>
      <w:r w:rsidRPr="008947DD">
        <w:rPr>
          <w:rFonts w:eastAsia="Calibri" w:cs="Arial"/>
          <w:noProof w:val="0"/>
          <w:sz w:val="22"/>
          <w:szCs w:val="22"/>
          <w:highlight w:val="yellow"/>
          <w:lang w:val="lv-LV" w:eastAsia="en-US"/>
        </w:rPr>
        <w:t>epasts@epasts.lv</w:t>
      </w:r>
    </w:p>
    <w:p w14:paraId="5EF76A3C" w14:textId="77777777" w:rsidR="0094256D" w:rsidRPr="0094256D" w:rsidRDefault="00CE00BF" w:rsidP="0094256D">
      <w:pPr>
        <w:numPr>
          <w:ilvl w:val="1"/>
          <w:numId w:val="44"/>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Šī Līguma 1. pielikumā norādīta informācija par BPS. Šī Līguma 2. pielikumā norādīta informācija par PSO.</w:t>
      </w:r>
    </w:p>
    <w:p w14:paraId="54B36639" w14:textId="03416C8C" w:rsidR="0094256D" w:rsidRPr="0094256D" w:rsidRDefault="00CE00BF" w:rsidP="0094256D">
      <w:pPr>
        <w:numPr>
          <w:ilvl w:val="1"/>
          <w:numId w:val="44"/>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 xml:space="preserve">Mainot savu nosaukumu, adresi, e-pastu vai citus rekvizītus (izņemot norēķinu kontu kredītiestādē), Līguma </w:t>
      </w:r>
      <w:r w:rsidR="00C03D9D">
        <w:rPr>
          <w:rFonts w:cs="Arial"/>
          <w:noProof w:val="0"/>
          <w:sz w:val="22"/>
          <w:szCs w:val="22"/>
          <w:lang w:val="lv-LV" w:eastAsia="en-US"/>
        </w:rPr>
        <w:fldChar w:fldCharType="begin"/>
      </w:r>
      <w:r w:rsidR="00C03D9D">
        <w:rPr>
          <w:rFonts w:cs="Arial"/>
          <w:noProof w:val="0"/>
          <w:sz w:val="22"/>
          <w:szCs w:val="22"/>
          <w:lang w:val="lv-LV" w:eastAsia="en-US"/>
        </w:rPr>
        <w:instrText xml:space="preserve"> REF _Ref498599807 \r \h </w:instrText>
      </w:r>
      <w:r w:rsidR="00C03D9D">
        <w:rPr>
          <w:rFonts w:cs="Arial"/>
          <w:noProof w:val="0"/>
          <w:sz w:val="22"/>
          <w:szCs w:val="22"/>
          <w:lang w:val="lv-LV" w:eastAsia="en-US"/>
        </w:rPr>
      </w:r>
      <w:r w:rsidR="00C03D9D">
        <w:rPr>
          <w:rFonts w:cs="Arial"/>
          <w:noProof w:val="0"/>
          <w:sz w:val="22"/>
          <w:szCs w:val="22"/>
          <w:lang w:val="lv-LV" w:eastAsia="en-US"/>
        </w:rPr>
        <w:fldChar w:fldCharType="separate"/>
      </w:r>
      <w:r w:rsidR="00C03D9D">
        <w:rPr>
          <w:rFonts w:cs="Arial"/>
          <w:noProof w:val="0"/>
          <w:sz w:val="22"/>
          <w:szCs w:val="22"/>
          <w:lang w:val="lv-LV" w:eastAsia="en-US"/>
        </w:rPr>
        <w:t>5.1</w:t>
      </w:r>
      <w:r w:rsidR="00C03D9D">
        <w:rPr>
          <w:rFonts w:cs="Arial"/>
          <w:noProof w:val="0"/>
          <w:sz w:val="22"/>
          <w:szCs w:val="22"/>
          <w:lang w:val="lv-LV" w:eastAsia="en-US"/>
        </w:rPr>
        <w:fldChar w:fldCharType="end"/>
      </w:r>
      <w:r w:rsidR="00C03D9D">
        <w:rPr>
          <w:rFonts w:cs="Arial"/>
          <w:noProof w:val="0"/>
          <w:sz w:val="22"/>
          <w:szCs w:val="22"/>
          <w:lang w:val="lv-LV" w:eastAsia="en-US"/>
        </w:rPr>
        <w:t>.</w:t>
      </w:r>
      <w:r w:rsidRPr="0094256D">
        <w:rPr>
          <w:rFonts w:cs="Arial"/>
          <w:noProof w:val="0"/>
          <w:sz w:val="22"/>
          <w:szCs w:val="22"/>
          <w:lang w:val="lv-LV" w:eastAsia="en-US"/>
        </w:rPr>
        <w:t xml:space="preserve"> vai </w:t>
      </w:r>
      <w:r w:rsidR="00C03D9D">
        <w:rPr>
          <w:rFonts w:cs="Arial"/>
          <w:noProof w:val="0"/>
          <w:sz w:val="22"/>
          <w:szCs w:val="22"/>
          <w:lang w:val="lv-LV" w:eastAsia="en-US"/>
        </w:rPr>
        <w:fldChar w:fldCharType="begin"/>
      </w:r>
      <w:r w:rsidR="00C03D9D">
        <w:rPr>
          <w:rFonts w:cs="Arial"/>
          <w:noProof w:val="0"/>
          <w:sz w:val="22"/>
          <w:szCs w:val="22"/>
          <w:lang w:val="lv-LV" w:eastAsia="en-US"/>
        </w:rPr>
        <w:instrText xml:space="preserve"> REF _Ref498599809 \r \h </w:instrText>
      </w:r>
      <w:r w:rsidR="00C03D9D">
        <w:rPr>
          <w:rFonts w:cs="Arial"/>
          <w:noProof w:val="0"/>
          <w:sz w:val="22"/>
          <w:szCs w:val="22"/>
          <w:lang w:val="lv-LV" w:eastAsia="en-US"/>
        </w:rPr>
      </w:r>
      <w:r w:rsidR="00C03D9D">
        <w:rPr>
          <w:rFonts w:cs="Arial"/>
          <w:noProof w:val="0"/>
          <w:sz w:val="22"/>
          <w:szCs w:val="22"/>
          <w:lang w:val="lv-LV" w:eastAsia="en-US"/>
        </w:rPr>
        <w:fldChar w:fldCharType="separate"/>
      </w:r>
      <w:r w:rsidR="00C03D9D">
        <w:rPr>
          <w:rFonts w:cs="Arial"/>
          <w:noProof w:val="0"/>
          <w:sz w:val="22"/>
          <w:szCs w:val="22"/>
          <w:lang w:val="lv-LV" w:eastAsia="en-US"/>
        </w:rPr>
        <w:t>5.3</w:t>
      </w:r>
      <w:r w:rsidR="00C03D9D">
        <w:rPr>
          <w:rFonts w:cs="Arial"/>
          <w:noProof w:val="0"/>
          <w:sz w:val="22"/>
          <w:szCs w:val="22"/>
          <w:lang w:val="lv-LV" w:eastAsia="en-US"/>
        </w:rPr>
        <w:fldChar w:fldCharType="end"/>
      </w:r>
      <w:r w:rsidR="00C03D9D">
        <w:rPr>
          <w:rFonts w:cs="Arial"/>
          <w:noProof w:val="0"/>
          <w:sz w:val="22"/>
          <w:szCs w:val="22"/>
          <w:lang w:val="lv-LV" w:eastAsia="en-US"/>
        </w:rPr>
        <w:t>.</w:t>
      </w:r>
      <w:r w:rsidRPr="0094256D">
        <w:rPr>
          <w:rFonts w:cs="Arial"/>
          <w:noProof w:val="0"/>
          <w:sz w:val="22"/>
          <w:szCs w:val="22"/>
          <w:lang w:val="lv-LV" w:eastAsia="en-US"/>
        </w:rPr>
        <w:t>  punktā vai šī Līguma 1. vai 2. pielikumā minētā kontaktinformācija, kā arī par komunikāciju ar otru Pusi atbildīgu peronu (ja tāda tika nozīmēta), katra Puse apņemas nekavējoties, bet ne vēlāk kā 7 (septiņu) dienu laikā paziņot otrai Pusei par izmaiņām, pretējā gadījumā par saņemtiem uzskatāmi uz šajā Līgumā norādīto, vai pēdējo paziņoto adresi nosūtītie paziņojumi. Visi paziņojumi Līguma sakarā nosūtāmi</w:t>
      </w:r>
      <w:r w:rsidR="00A92AC1">
        <w:rPr>
          <w:rFonts w:cs="Arial"/>
          <w:noProof w:val="0"/>
          <w:sz w:val="22"/>
          <w:szCs w:val="22"/>
          <w:lang w:val="lv-LV" w:eastAsia="en-US"/>
        </w:rPr>
        <w:t xml:space="preserve"> uz</w:t>
      </w:r>
      <w:r w:rsidRPr="0094256D">
        <w:rPr>
          <w:rFonts w:cs="Arial"/>
          <w:noProof w:val="0"/>
          <w:sz w:val="22"/>
          <w:szCs w:val="22"/>
          <w:lang w:val="lv-LV" w:eastAsia="en-US"/>
        </w:rPr>
        <w:t xml:space="preserve"> Līgumā minētajām adresēm, un tiek uzskatīti par saņemtiem, kad: </w:t>
      </w:r>
    </w:p>
    <w:p w14:paraId="01657E2A" w14:textId="77777777" w:rsidR="0094256D" w:rsidRPr="0094256D" w:rsidRDefault="00CE00BF" w:rsidP="0094256D">
      <w:pPr>
        <w:numPr>
          <w:ilvl w:val="2"/>
          <w:numId w:val="44"/>
        </w:numPr>
        <w:spacing w:after="180" w:line="276" w:lineRule="auto"/>
        <w:ind w:hanging="940"/>
        <w:jc w:val="both"/>
        <w:rPr>
          <w:rFonts w:cs="Arial"/>
          <w:noProof w:val="0"/>
          <w:sz w:val="22"/>
          <w:szCs w:val="22"/>
          <w:lang w:val="lv-LV" w:eastAsia="en-US"/>
        </w:rPr>
      </w:pPr>
      <w:r w:rsidRPr="0094256D">
        <w:rPr>
          <w:rFonts w:cs="Arial"/>
          <w:noProof w:val="0"/>
          <w:sz w:val="22"/>
          <w:szCs w:val="22"/>
          <w:lang w:val="lv-LV" w:eastAsia="en-US"/>
        </w:rPr>
        <w:t xml:space="preserve">nogādāti personīgi vai ar kurjeru; </w:t>
      </w:r>
    </w:p>
    <w:p w14:paraId="2DA5C27D" w14:textId="77777777" w:rsidR="0094256D" w:rsidRPr="0094256D" w:rsidRDefault="00CE00BF" w:rsidP="0094256D">
      <w:pPr>
        <w:numPr>
          <w:ilvl w:val="2"/>
          <w:numId w:val="44"/>
        </w:numPr>
        <w:spacing w:after="180" w:line="276" w:lineRule="auto"/>
        <w:ind w:hanging="940"/>
        <w:contextualSpacing/>
        <w:jc w:val="both"/>
        <w:rPr>
          <w:rFonts w:cs="Arial"/>
          <w:noProof w:val="0"/>
          <w:sz w:val="22"/>
          <w:szCs w:val="22"/>
          <w:lang w:val="lv-LV" w:eastAsia="en-US"/>
        </w:rPr>
      </w:pPr>
      <w:r w:rsidRPr="0094256D">
        <w:rPr>
          <w:rFonts w:cs="Arial"/>
          <w:noProof w:val="0"/>
          <w:sz w:val="22"/>
          <w:szCs w:val="22"/>
          <w:lang w:val="lv-LV" w:eastAsia="en-US"/>
        </w:rPr>
        <w:t>4 (četras) darba dienas pēc tam, kad nosūtīti pa pastu Latvijas Republikas teritorijā ierakstītā vēstulē;</w:t>
      </w:r>
    </w:p>
    <w:p w14:paraId="4B22F5D9" w14:textId="5DB9923B" w:rsidR="0094256D" w:rsidRPr="0094256D" w:rsidRDefault="00CE00BF" w:rsidP="0094256D">
      <w:pPr>
        <w:numPr>
          <w:ilvl w:val="2"/>
          <w:numId w:val="44"/>
        </w:numPr>
        <w:spacing w:after="180" w:line="276" w:lineRule="auto"/>
        <w:ind w:hanging="940"/>
        <w:jc w:val="both"/>
        <w:rPr>
          <w:rFonts w:cs="Arial"/>
          <w:noProof w:val="0"/>
          <w:sz w:val="22"/>
          <w:szCs w:val="22"/>
          <w:lang w:val="lv-LV" w:eastAsia="en-US"/>
        </w:rPr>
      </w:pPr>
      <w:r w:rsidRPr="0094256D">
        <w:rPr>
          <w:rFonts w:cs="Arial"/>
          <w:noProof w:val="0"/>
          <w:sz w:val="22"/>
          <w:szCs w:val="22"/>
          <w:lang w:val="lv-LV" w:eastAsia="en-US"/>
        </w:rPr>
        <w:t>2. (otrajā) dienā pēc elektroniski parakstīta dokumenta nosūtīšanas uz šajā Līgumā norādīto Puses e-pasta adresi</w:t>
      </w:r>
      <w:r w:rsidR="0074005F">
        <w:rPr>
          <w:rFonts w:cs="Arial"/>
          <w:noProof w:val="0"/>
          <w:sz w:val="22"/>
          <w:szCs w:val="22"/>
          <w:lang w:val="lv-LV" w:eastAsia="en-US"/>
        </w:rPr>
        <w:t xml:space="preserve"> </w:t>
      </w:r>
      <w:r w:rsidR="0074005F" w:rsidRPr="00E40C1D">
        <w:rPr>
          <w:sz w:val="22"/>
          <w:szCs w:val="22"/>
        </w:rPr>
        <w:t>vai e-adreses kanālu</w:t>
      </w:r>
      <w:r w:rsidRPr="0094256D">
        <w:rPr>
          <w:rFonts w:cs="Arial"/>
          <w:noProof w:val="0"/>
          <w:sz w:val="22"/>
          <w:szCs w:val="22"/>
          <w:lang w:val="lv-LV" w:eastAsia="en-US"/>
        </w:rPr>
        <w:t xml:space="preserve">. </w:t>
      </w:r>
    </w:p>
    <w:p w14:paraId="173E7345" w14:textId="77777777" w:rsidR="0094256D" w:rsidRPr="0094256D" w:rsidRDefault="00CE00BF" w:rsidP="0094256D">
      <w:pPr>
        <w:numPr>
          <w:ilvl w:val="1"/>
          <w:numId w:val="44"/>
        </w:numPr>
        <w:spacing w:after="180" w:line="276" w:lineRule="auto"/>
        <w:ind w:left="709" w:hanging="709"/>
        <w:contextualSpacing/>
        <w:jc w:val="both"/>
        <w:rPr>
          <w:rFonts w:cs="Arial"/>
          <w:noProof w:val="0"/>
          <w:sz w:val="22"/>
          <w:szCs w:val="22"/>
          <w:lang w:val="lv-LV" w:eastAsia="en-US"/>
        </w:rPr>
      </w:pPr>
      <w:bookmarkStart w:id="10" w:name="_Ref130194908"/>
      <w:r w:rsidRPr="0094256D">
        <w:rPr>
          <w:rFonts w:cs="Arial"/>
          <w:noProof w:val="0"/>
          <w:sz w:val="22"/>
          <w:szCs w:val="22"/>
          <w:lang w:val="lv-LV" w:eastAsia="en-US"/>
        </w:rPr>
        <w:lastRenderedPageBreak/>
        <w:t>Par izmaiņām Līguma 3. pielikumā minētajā informācijā BPS informē PSO saskaņā ar Noteikumos noteikto kārtību un termiņiem.</w:t>
      </w:r>
      <w:bookmarkEnd w:id="10"/>
    </w:p>
    <w:p w14:paraId="51D8C960" w14:textId="77777777" w:rsidR="0094256D" w:rsidRPr="0094256D" w:rsidRDefault="0094256D" w:rsidP="0094256D">
      <w:pPr>
        <w:spacing w:after="180" w:line="276" w:lineRule="auto"/>
        <w:ind w:left="709"/>
        <w:contextualSpacing/>
        <w:jc w:val="both"/>
        <w:rPr>
          <w:rFonts w:cs="Arial"/>
          <w:noProof w:val="0"/>
          <w:sz w:val="22"/>
          <w:szCs w:val="22"/>
          <w:lang w:val="lv-LV" w:eastAsia="en-US"/>
        </w:rPr>
      </w:pPr>
    </w:p>
    <w:p w14:paraId="04B24145" w14:textId="77777777" w:rsidR="0094256D" w:rsidRPr="0094256D" w:rsidRDefault="00CE00BF" w:rsidP="0094256D">
      <w:pPr>
        <w:numPr>
          <w:ilvl w:val="0"/>
          <w:numId w:val="44"/>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bCs/>
          <w:caps/>
          <w:noProof w:val="0"/>
          <w:sz w:val="22"/>
          <w:szCs w:val="22"/>
          <w:lang w:val="lv-LV" w:eastAsia="en-US"/>
        </w:rPr>
        <w:t>Norēķinu</w:t>
      </w:r>
      <w:r w:rsidRPr="0094256D">
        <w:rPr>
          <w:rFonts w:ascii="Times New Roman Bold" w:hAnsi="Times New Roman Bold" w:cs="Arial"/>
          <w:b/>
          <w:caps/>
          <w:noProof w:val="0"/>
          <w:sz w:val="22"/>
          <w:szCs w:val="22"/>
          <w:lang w:val="lv-LV" w:eastAsia="en-US"/>
        </w:rPr>
        <w:t xml:space="preserve"> kārtība</w:t>
      </w:r>
    </w:p>
    <w:p w14:paraId="457E9BEE" w14:textId="77777777" w:rsidR="0094256D" w:rsidRPr="0094256D" w:rsidRDefault="00CE00BF" w:rsidP="0094256D">
      <w:pPr>
        <w:numPr>
          <w:ilvl w:val="1"/>
          <w:numId w:val="46"/>
        </w:numPr>
        <w:spacing w:after="180" w:line="276" w:lineRule="auto"/>
        <w:ind w:left="709" w:hanging="709"/>
        <w:contextualSpacing/>
        <w:jc w:val="both"/>
        <w:rPr>
          <w:rFonts w:cs="Arial"/>
          <w:noProof w:val="0"/>
          <w:sz w:val="22"/>
          <w:szCs w:val="22"/>
          <w:lang w:val="lv-LV" w:eastAsia="en-US"/>
        </w:rPr>
      </w:pPr>
      <w:bookmarkStart w:id="11" w:name="_Ref498539441"/>
      <w:r w:rsidRPr="0094256D">
        <w:rPr>
          <w:rFonts w:cs="Arial"/>
          <w:noProof w:val="0"/>
          <w:sz w:val="22"/>
          <w:szCs w:val="22"/>
          <w:lang w:val="lv-LV" w:eastAsia="en-US"/>
        </w:rPr>
        <w:t xml:space="preserve">Maksājumus par balansēšanas pakalpojumu Puses veic atbilstoši izrakstītajiem rēķiniem. </w:t>
      </w:r>
    </w:p>
    <w:p w14:paraId="2530C537" w14:textId="77777777" w:rsidR="0094256D" w:rsidRPr="0094256D" w:rsidRDefault="00CE00BF" w:rsidP="0094256D">
      <w:pPr>
        <w:numPr>
          <w:ilvl w:val="1"/>
          <w:numId w:val="46"/>
        </w:numPr>
        <w:spacing w:after="180" w:line="276" w:lineRule="auto"/>
        <w:ind w:left="709" w:hanging="709"/>
        <w:contextualSpacing/>
        <w:jc w:val="both"/>
        <w:rPr>
          <w:rFonts w:cs="Arial"/>
          <w:noProof w:val="0"/>
          <w:sz w:val="22"/>
          <w:szCs w:val="22"/>
          <w:lang w:val="lv-LV" w:eastAsia="en-US"/>
        </w:rPr>
      </w:pPr>
      <w:bookmarkStart w:id="12" w:name="_Ref499464944"/>
      <w:r w:rsidRPr="0094256D">
        <w:rPr>
          <w:rFonts w:cs="Arial"/>
          <w:noProof w:val="0"/>
          <w:sz w:val="22"/>
          <w:szCs w:val="22"/>
          <w:lang w:val="lv-LV" w:eastAsia="en-US"/>
        </w:rPr>
        <w:t>Reizi mēnesī PSO sagatavo rēķinu par balansēšanas pakalpojuma sniegšanu iepriekšējā norēķinu periodā, atsevišķi iekļaujot šādas pozīcijas:</w:t>
      </w:r>
      <w:bookmarkStart w:id="13" w:name="_Ref498537856"/>
      <w:bookmarkEnd w:id="11"/>
      <w:bookmarkEnd w:id="12"/>
    </w:p>
    <w:p w14:paraId="5B0A9AF5" w14:textId="77777777" w:rsidR="0094256D" w:rsidRPr="0094256D" w:rsidRDefault="00CE00BF" w:rsidP="0094256D">
      <w:pPr>
        <w:numPr>
          <w:ilvl w:val="2"/>
          <w:numId w:val="46"/>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nebalansa maksa par PSO nodoto un BPS saņemto nebalansa apjomu, kas aprēķināts  saskaņā ar Tīkla kodeksu;</w:t>
      </w:r>
      <w:bookmarkStart w:id="14" w:name="_Ref498537858"/>
      <w:bookmarkEnd w:id="13"/>
    </w:p>
    <w:p w14:paraId="40E789E3" w14:textId="77777777" w:rsidR="0094256D" w:rsidRPr="0094256D" w:rsidRDefault="00CE00BF" w:rsidP="0094256D">
      <w:pPr>
        <w:numPr>
          <w:ilvl w:val="2"/>
          <w:numId w:val="46"/>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administrēšanas maksa, kas aprēķināta saskaņā ar Noteikumiem;</w:t>
      </w:r>
    </w:p>
    <w:p w14:paraId="0DA19DFD" w14:textId="77777777" w:rsidR="005A26EE" w:rsidRDefault="00CE00BF" w:rsidP="0094256D">
      <w:pPr>
        <w:numPr>
          <w:ilvl w:val="2"/>
          <w:numId w:val="46"/>
        </w:numPr>
        <w:spacing w:after="180" w:line="276" w:lineRule="auto"/>
        <w:ind w:left="1560" w:hanging="851"/>
        <w:jc w:val="both"/>
        <w:rPr>
          <w:rFonts w:cs="Arial"/>
          <w:noProof w:val="0"/>
          <w:sz w:val="22"/>
          <w:szCs w:val="22"/>
          <w:lang w:val="lv-LV" w:eastAsia="en-US"/>
        </w:rPr>
      </w:pPr>
      <w:r w:rsidRPr="0094256D">
        <w:rPr>
          <w:rFonts w:cs="Arial"/>
          <w:noProof w:val="0"/>
          <w:sz w:val="22"/>
          <w:szCs w:val="22"/>
          <w:lang w:val="lv-LV" w:eastAsia="en-US"/>
        </w:rPr>
        <w:t>neitralitātes maksa, ja tāda aprēķināta saskaņā ar Noteikumiem</w:t>
      </w:r>
      <w:r>
        <w:rPr>
          <w:rFonts w:cs="Arial"/>
          <w:noProof w:val="0"/>
          <w:sz w:val="22"/>
          <w:szCs w:val="22"/>
          <w:lang w:val="lv-LV" w:eastAsia="en-US"/>
        </w:rPr>
        <w:t>;</w:t>
      </w:r>
    </w:p>
    <w:p w14:paraId="0C36A232" w14:textId="41394914" w:rsidR="0094256D" w:rsidRPr="0094256D" w:rsidRDefault="00CE00BF" w:rsidP="0094256D">
      <w:pPr>
        <w:numPr>
          <w:ilvl w:val="2"/>
          <w:numId w:val="46"/>
        </w:numPr>
        <w:spacing w:after="180" w:line="276" w:lineRule="auto"/>
        <w:ind w:left="1560" w:hanging="851"/>
        <w:jc w:val="both"/>
        <w:rPr>
          <w:rFonts w:cs="Arial"/>
          <w:noProof w:val="0"/>
          <w:sz w:val="22"/>
          <w:szCs w:val="22"/>
          <w:lang w:val="lv-LV" w:eastAsia="en-US"/>
        </w:rPr>
      </w:pPr>
      <w:r>
        <w:rPr>
          <w:rFonts w:cs="Arial"/>
          <w:noProof w:val="0"/>
          <w:sz w:val="22"/>
          <w:szCs w:val="22"/>
          <w:lang w:val="lv-LV" w:eastAsia="en-US"/>
        </w:rPr>
        <w:t xml:space="preserve">balansēšanas jaudas uzturēšanas maksu, kas aprēķināta saskaņā ar </w:t>
      </w:r>
      <w:r w:rsidRPr="0094256D">
        <w:rPr>
          <w:rFonts w:cs="Arial"/>
          <w:noProof w:val="0"/>
          <w:sz w:val="22"/>
          <w:szCs w:val="22"/>
          <w:lang w:val="lv-LV" w:eastAsia="en-US"/>
        </w:rPr>
        <w:t>Tīkla kodeksu.</w:t>
      </w:r>
    </w:p>
    <w:p w14:paraId="26F8FCE1" w14:textId="77777777" w:rsidR="0094256D" w:rsidRDefault="00CE00BF" w:rsidP="0094256D">
      <w:pPr>
        <w:numPr>
          <w:ilvl w:val="1"/>
          <w:numId w:val="46"/>
        </w:numPr>
        <w:spacing w:after="180" w:line="276" w:lineRule="auto"/>
        <w:ind w:left="709" w:hanging="709"/>
        <w:jc w:val="both"/>
        <w:rPr>
          <w:rFonts w:cs="Arial"/>
          <w:noProof w:val="0"/>
          <w:sz w:val="22"/>
          <w:szCs w:val="22"/>
          <w:lang w:val="lv-LV" w:eastAsia="en-US"/>
        </w:rPr>
      </w:pPr>
      <w:bookmarkStart w:id="15" w:name="_Ref498539478"/>
      <w:r w:rsidRPr="0094256D">
        <w:rPr>
          <w:rFonts w:cs="Arial"/>
          <w:noProof w:val="0"/>
          <w:sz w:val="22"/>
          <w:szCs w:val="22"/>
          <w:lang w:val="lv-LV" w:eastAsia="en-US"/>
        </w:rPr>
        <w:t>Reizi mēnesī BPS sagatavo rēķinu par iepriekšējā mēnesī BPS nodoto un PSO saņemto nebalansa apjomu.</w:t>
      </w:r>
      <w:bookmarkEnd w:id="14"/>
      <w:bookmarkEnd w:id="15"/>
    </w:p>
    <w:p w14:paraId="390A1DBA" w14:textId="77777777" w:rsidR="00082A7F" w:rsidRPr="0094256D" w:rsidRDefault="00CE00BF" w:rsidP="0094256D">
      <w:pPr>
        <w:numPr>
          <w:ilvl w:val="1"/>
          <w:numId w:val="46"/>
        </w:numPr>
        <w:spacing w:after="180" w:line="276" w:lineRule="auto"/>
        <w:ind w:left="709" w:hanging="709"/>
        <w:jc w:val="both"/>
        <w:rPr>
          <w:rFonts w:cs="Arial"/>
          <w:noProof w:val="0"/>
          <w:sz w:val="22"/>
          <w:szCs w:val="22"/>
          <w:lang w:val="lv-LV" w:eastAsia="en-US"/>
        </w:rPr>
      </w:pPr>
      <w:bookmarkStart w:id="16" w:name="_Ref188466387"/>
      <w:r>
        <w:rPr>
          <w:rFonts w:cs="Arial"/>
          <w:noProof w:val="0"/>
          <w:sz w:val="22"/>
          <w:szCs w:val="22"/>
          <w:lang w:val="lv-LV" w:eastAsia="en-US"/>
        </w:rPr>
        <w:t xml:space="preserve">Reizi mēnesī PSO sagatavo priekšapmaksas rēķinu par balansēšanas jaudas uzturēšanu, ja BPS </w:t>
      </w:r>
      <w:r w:rsidR="00AD676C">
        <w:rPr>
          <w:rFonts w:cs="Arial"/>
          <w:noProof w:val="0"/>
          <w:sz w:val="22"/>
          <w:szCs w:val="22"/>
          <w:lang w:val="lv-LV" w:eastAsia="en-US"/>
        </w:rPr>
        <w:t>saskaņā ar</w:t>
      </w:r>
      <w:r>
        <w:rPr>
          <w:rFonts w:cs="Arial"/>
          <w:noProof w:val="0"/>
          <w:sz w:val="22"/>
          <w:szCs w:val="22"/>
          <w:lang w:val="lv-LV" w:eastAsia="en-US"/>
        </w:rPr>
        <w:t xml:space="preserve"> Noteikum</w:t>
      </w:r>
      <w:r w:rsidR="00AD676C">
        <w:rPr>
          <w:rFonts w:cs="Arial"/>
          <w:noProof w:val="0"/>
          <w:sz w:val="22"/>
          <w:szCs w:val="22"/>
          <w:lang w:val="lv-LV" w:eastAsia="en-US"/>
        </w:rPr>
        <w:t>iem</w:t>
      </w:r>
      <w:r>
        <w:rPr>
          <w:rFonts w:cs="Arial"/>
          <w:noProof w:val="0"/>
          <w:sz w:val="22"/>
          <w:szCs w:val="22"/>
          <w:lang w:val="lv-LV" w:eastAsia="en-US"/>
        </w:rPr>
        <w:t xml:space="preserve"> ir pieteicies veikt priekšapmaksu.</w:t>
      </w:r>
      <w:r w:rsidR="00AD676C">
        <w:rPr>
          <w:rFonts w:cs="Arial"/>
          <w:noProof w:val="0"/>
          <w:sz w:val="22"/>
          <w:szCs w:val="22"/>
          <w:lang w:val="lv-LV" w:eastAsia="en-US"/>
        </w:rPr>
        <w:t xml:space="preserve"> Balansēšanas jaudas uzturēšanas priekšapmaksa tiek noteikta saskaņā ar Noteikumiem.</w:t>
      </w:r>
      <w:bookmarkEnd w:id="16"/>
    </w:p>
    <w:p w14:paraId="5423482E" w14:textId="77777777" w:rsidR="0094256D" w:rsidRPr="0094256D" w:rsidRDefault="00CE00BF" w:rsidP="0094256D">
      <w:pPr>
        <w:numPr>
          <w:ilvl w:val="1"/>
          <w:numId w:val="46"/>
        </w:numPr>
        <w:spacing w:after="180" w:line="276" w:lineRule="auto"/>
        <w:ind w:left="709" w:hanging="709"/>
        <w:contextualSpacing/>
        <w:jc w:val="both"/>
        <w:rPr>
          <w:rFonts w:cs="Arial"/>
          <w:noProof w:val="0"/>
          <w:sz w:val="22"/>
          <w:szCs w:val="22"/>
          <w:lang w:val="lv-LV" w:eastAsia="en-US"/>
        </w:rPr>
      </w:pPr>
      <w:r w:rsidRPr="0094256D">
        <w:rPr>
          <w:rFonts w:cs="Arial"/>
          <w:noProof w:val="0"/>
          <w:sz w:val="22"/>
          <w:szCs w:val="22"/>
          <w:lang w:val="lv-LV" w:eastAsia="en-US"/>
        </w:rPr>
        <w:t xml:space="preserve">Šī Līguma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_Ref499464944 \r \h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6.2</w:t>
      </w:r>
      <w:r w:rsidRPr="0094256D">
        <w:rPr>
          <w:rFonts w:cs="Arial"/>
          <w:noProof w:val="0"/>
          <w:sz w:val="22"/>
          <w:szCs w:val="22"/>
          <w:lang w:val="lv-LV" w:eastAsia="en-US"/>
        </w:rPr>
        <w:fldChar w:fldCharType="end"/>
      </w:r>
      <w:r w:rsidRPr="0094256D">
        <w:rPr>
          <w:rFonts w:cs="Arial"/>
          <w:noProof w:val="0"/>
          <w:sz w:val="22"/>
          <w:szCs w:val="22"/>
          <w:lang w:val="lv-LV" w:eastAsia="en-US"/>
        </w:rPr>
        <w:t>.</w:t>
      </w:r>
      <w:r w:rsidR="00E15BA4">
        <w:rPr>
          <w:rFonts w:cs="Arial"/>
          <w:noProof w:val="0"/>
          <w:sz w:val="22"/>
          <w:szCs w:val="22"/>
          <w:lang w:val="lv-LV" w:eastAsia="en-US"/>
        </w:rPr>
        <w:t>,</w:t>
      </w:r>
      <w:r w:rsidRPr="0094256D">
        <w:rPr>
          <w:rFonts w:cs="Arial"/>
          <w:noProof w:val="0"/>
          <w:sz w:val="22"/>
          <w:szCs w:val="22"/>
          <w:lang w:val="lv-LV" w:eastAsia="en-US"/>
        </w:rPr>
        <w:t xml:space="preserve">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_Ref498539478 \r \h  \* MERGEFORMAT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6.3</w:t>
      </w:r>
      <w:r w:rsidRPr="0094256D">
        <w:rPr>
          <w:rFonts w:cs="Arial"/>
          <w:noProof w:val="0"/>
          <w:sz w:val="22"/>
          <w:szCs w:val="22"/>
          <w:lang w:val="lv-LV" w:eastAsia="en-US"/>
        </w:rPr>
        <w:fldChar w:fldCharType="end"/>
      </w:r>
      <w:r w:rsidRPr="0094256D">
        <w:rPr>
          <w:rFonts w:cs="Arial"/>
          <w:noProof w:val="0"/>
          <w:sz w:val="22"/>
          <w:szCs w:val="22"/>
          <w:lang w:val="lv-LV" w:eastAsia="en-US"/>
        </w:rPr>
        <w:t xml:space="preserve">. </w:t>
      </w:r>
      <w:r w:rsidR="00E15BA4">
        <w:rPr>
          <w:rFonts w:cs="Arial"/>
          <w:noProof w:val="0"/>
          <w:sz w:val="22"/>
          <w:szCs w:val="22"/>
          <w:lang w:val="lv-LV" w:eastAsia="en-US"/>
        </w:rPr>
        <w:t xml:space="preserve">un </w:t>
      </w:r>
      <w:r w:rsidR="00E15BA4">
        <w:rPr>
          <w:rFonts w:cs="Arial"/>
          <w:noProof w:val="0"/>
          <w:sz w:val="22"/>
          <w:szCs w:val="22"/>
          <w:lang w:val="lv-LV" w:eastAsia="en-US"/>
        </w:rPr>
        <w:fldChar w:fldCharType="begin"/>
      </w:r>
      <w:r w:rsidR="00E15BA4">
        <w:rPr>
          <w:rFonts w:cs="Arial"/>
          <w:noProof w:val="0"/>
          <w:sz w:val="22"/>
          <w:szCs w:val="22"/>
          <w:lang w:val="lv-LV" w:eastAsia="en-US"/>
        </w:rPr>
        <w:instrText xml:space="preserve"> REF _Ref188466387 \r \h </w:instrText>
      </w:r>
      <w:r w:rsidR="00E15BA4">
        <w:rPr>
          <w:rFonts w:cs="Arial"/>
          <w:noProof w:val="0"/>
          <w:sz w:val="22"/>
          <w:szCs w:val="22"/>
          <w:lang w:val="lv-LV" w:eastAsia="en-US"/>
        </w:rPr>
      </w:r>
      <w:r w:rsidR="00E15BA4">
        <w:rPr>
          <w:rFonts w:cs="Arial"/>
          <w:noProof w:val="0"/>
          <w:sz w:val="22"/>
          <w:szCs w:val="22"/>
          <w:lang w:val="lv-LV" w:eastAsia="en-US"/>
        </w:rPr>
        <w:fldChar w:fldCharType="separate"/>
      </w:r>
      <w:r w:rsidR="0090686A">
        <w:rPr>
          <w:rFonts w:cs="Arial"/>
          <w:noProof w:val="0"/>
          <w:sz w:val="22"/>
          <w:szCs w:val="22"/>
          <w:lang w:val="lv-LV" w:eastAsia="en-US"/>
        </w:rPr>
        <w:t>6.4</w:t>
      </w:r>
      <w:r w:rsidR="00E15BA4">
        <w:rPr>
          <w:rFonts w:cs="Arial"/>
          <w:noProof w:val="0"/>
          <w:sz w:val="22"/>
          <w:szCs w:val="22"/>
          <w:lang w:val="lv-LV" w:eastAsia="en-US"/>
        </w:rPr>
        <w:fldChar w:fldCharType="end"/>
      </w:r>
      <w:r w:rsidR="00E15BA4">
        <w:rPr>
          <w:rFonts w:cs="Arial"/>
          <w:noProof w:val="0"/>
          <w:sz w:val="22"/>
          <w:szCs w:val="22"/>
          <w:lang w:val="lv-LV" w:eastAsia="en-US"/>
        </w:rPr>
        <w:t xml:space="preserve">. </w:t>
      </w:r>
      <w:r w:rsidRPr="0094256D">
        <w:rPr>
          <w:rFonts w:cs="Arial"/>
          <w:noProof w:val="0"/>
          <w:sz w:val="22"/>
          <w:szCs w:val="22"/>
          <w:lang w:val="lv-LV" w:eastAsia="en-US"/>
        </w:rPr>
        <w:t>punktos minētos rēķinus Puses izraksta, pamatojoties uz Mēneša aktu par balansēšanas pakalpojuma nodrošināšanu, kuru puses savstarpēji apstiprina Noteikumos minētajā kārtībā un termiņā.</w:t>
      </w:r>
    </w:p>
    <w:p w14:paraId="6894DDDB" w14:textId="77777777" w:rsidR="0094256D" w:rsidRPr="0094256D" w:rsidRDefault="00CE00BF" w:rsidP="0094256D">
      <w:pPr>
        <w:numPr>
          <w:ilvl w:val="1"/>
          <w:numId w:val="46"/>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 xml:space="preserve">Puses sagatavo un nosūta šī Līguma </w:t>
      </w:r>
      <w:r w:rsidR="00E15BA4">
        <w:rPr>
          <w:rFonts w:cs="Arial"/>
          <w:noProof w:val="0"/>
          <w:sz w:val="22"/>
          <w:szCs w:val="22"/>
          <w:lang w:val="lv-LV" w:eastAsia="en-US"/>
        </w:rPr>
        <w:fldChar w:fldCharType="begin"/>
      </w:r>
      <w:r w:rsidR="00E15BA4">
        <w:rPr>
          <w:rFonts w:cs="Arial"/>
          <w:noProof w:val="0"/>
          <w:sz w:val="22"/>
          <w:szCs w:val="22"/>
          <w:lang w:val="lv-LV" w:eastAsia="en-US"/>
        </w:rPr>
        <w:instrText xml:space="preserve"> REF _Ref499464944 \r \h </w:instrText>
      </w:r>
      <w:r w:rsidR="00E15BA4">
        <w:rPr>
          <w:rFonts w:cs="Arial"/>
          <w:noProof w:val="0"/>
          <w:sz w:val="22"/>
          <w:szCs w:val="22"/>
          <w:lang w:val="lv-LV" w:eastAsia="en-US"/>
        </w:rPr>
      </w:r>
      <w:r w:rsidR="00E15BA4">
        <w:rPr>
          <w:rFonts w:cs="Arial"/>
          <w:noProof w:val="0"/>
          <w:sz w:val="22"/>
          <w:szCs w:val="22"/>
          <w:lang w:val="lv-LV" w:eastAsia="en-US"/>
        </w:rPr>
        <w:fldChar w:fldCharType="separate"/>
      </w:r>
      <w:r w:rsidR="00F04793">
        <w:rPr>
          <w:rFonts w:cs="Arial"/>
          <w:noProof w:val="0"/>
          <w:sz w:val="22"/>
          <w:szCs w:val="22"/>
          <w:lang w:val="lv-LV" w:eastAsia="en-US"/>
        </w:rPr>
        <w:t>6.2</w:t>
      </w:r>
      <w:r w:rsidR="00E15BA4">
        <w:rPr>
          <w:rFonts w:cs="Arial"/>
          <w:noProof w:val="0"/>
          <w:sz w:val="22"/>
          <w:szCs w:val="22"/>
          <w:lang w:val="lv-LV" w:eastAsia="en-US"/>
        </w:rPr>
        <w:fldChar w:fldCharType="end"/>
      </w:r>
      <w:r w:rsidRPr="0094256D">
        <w:rPr>
          <w:rFonts w:cs="Arial"/>
          <w:noProof w:val="0"/>
          <w:sz w:val="22"/>
          <w:szCs w:val="22"/>
          <w:lang w:val="lv-LV" w:eastAsia="en-US"/>
        </w:rPr>
        <w:t xml:space="preserve">. un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_Ref498539478 \r \h  \* MERGEFORMAT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6.3</w:t>
      </w:r>
      <w:r w:rsidRPr="0094256D">
        <w:rPr>
          <w:rFonts w:cs="Arial"/>
          <w:noProof w:val="0"/>
          <w:sz w:val="22"/>
          <w:szCs w:val="22"/>
          <w:lang w:val="lv-LV" w:eastAsia="en-US"/>
        </w:rPr>
        <w:fldChar w:fldCharType="end"/>
      </w:r>
      <w:r w:rsidRPr="0094256D">
        <w:rPr>
          <w:rFonts w:cs="Arial"/>
          <w:noProof w:val="0"/>
          <w:sz w:val="22"/>
          <w:szCs w:val="22"/>
          <w:lang w:val="lv-LV" w:eastAsia="en-US"/>
        </w:rPr>
        <w:t>. punktos minētos rēķinus ne vēlāk kā līdz mēneša 15.datumam pēc attiecīgā norēķinu perioda</w:t>
      </w:r>
      <w:r w:rsidR="005971C8">
        <w:rPr>
          <w:rFonts w:cs="Arial"/>
          <w:noProof w:val="0"/>
          <w:sz w:val="22"/>
          <w:szCs w:val="22"/>
          <w:lang w:val="lv-LV" w:eastAsia="en-US"/>
        </w:rPr>
        <w:t xml:space="preserve">, bet </w:t>
      </w:r>
      <w:r w:rsidR="001E57CB">
        <w:rPr>
          <w:rFonts w:cs="Arial"/>
          <w:noProof w:val="0"/>
          <w:sz w:val="22"/>
          <w:szCs w:val="22"/>
          <w:lang w:val="lv-LV" w:eastAsia="en-US"/>
        </w:rPr>
        <w:fldChar w:fldCharType="begin"/>
      </w:r>
      <w:r w:rsidR="001E57CB">
        <w:rPr>
          <w:rFonts w:cs="Arial"/>
          <w:noProof w:val="0"/>
          <w:sz w:val="22"/>
          <w:szCs w:val="22"/>
          <w:lang w:val="lv-LV" w:eastAsia="en-US"/>
        </w:rPr>
        <w:instrText xml:space="preserve"> REF _Ref188466387 \r \h </w:instrText>
      </w:r>
      <w:r w:rsidR="001E57CB">
        <w:rPr>
          <w:rFonts w:cs="Arial"/>
          <w:noProof w:val="0"/>
          <w:sz w:val="22"/>
          <w:szCs w:val="22"/>
          <w:lang w:val="lv-LV" w:eastAsia="en-US"/>
        </w:rPr>
      </w:r>
      <w:r w:rsidR="001E57CB">
        <w:rPr>
          <w:rFonts w:cs="Arial"/>
          <w:noProof w:val="0"/>
          <w:sz w:val="22"/>
          <w:szCs w:val="22"/>
          <w:lang w:val="lv-LV" w:eastAsia="en-US"/>
        </w:rPr>
        <w:fldChar w:fldCharType="separate"/>
      </w:r>
      <w:r w:rsidR="00F04793">
        <w:rPr>
          <w:rFonts w:cs="Arial"/>
          <w:noProof w:val="0"/>
          <w:sz w:val="22"/>
          <w:szCs w:val="22"/>
          <w:lang w:val="lv-LV" w:eastAsia="en-US"/>
        </w:rPr>
        <w:t>6.4</w:t>
      </w:r>
      <w:r w:rsidR="001E57CB">
        <w:rPr>
          <w:rFonts w:cs="Arial"/>
          <w:noProof w:val="0"/>
          <w:sz w:val="22"/>
          <w:szCs w:val="22"/>
          <w:lang w:val="lv-LV" w:eastAsia="en-US"/>
        </w:rPr>
        <w:fldChar w:fldCharType="end"/>
      </w:r>
      <w:r w:rsidR="001E57CB">
        <w:rPr>
          <w:rFonts w:cs="Arial"/>
          <w:noProof w:val="0"/>
          <w:sz w:val="22"/>
          <w:szCs w:val="22"/>
          <w:lang w:val="lv-LV" w:eastAsia="en-US"/>
        </w:rPr>
        <w:t xml:space="preserve">. punktā minēto </w:t>
      </w:r>
      <w:r w:rsidR="005971C8">
        <w:rPr>
          <w:rFonts w:cs="Arial"/>
          <w:noProof w:val="0"/>
          <w:sz w:val="22"/>
          <w:szCs w:val="22"/>
          <w:lang w:val="lv-LV" w:eastAsia="en-US"/>
        </w:rPr>
        <w:t xml:space="preserve">priekšapmaksas rēķinu </w:t>
      </w:r>
      <w:r w:rsidR="00FA212F">
        <w:rPr>
          <w:rFonts w:cs="Arial"/>
          <w:noProof w:val="0"/>
          <w:sz w:val="22"/>
          <w:szCs w:val="22"/>
          <w:lang w:val="lv-LV" w:eastAsia="en-US"/>
        </w:rPr>
        <w:t xml:space="preserve">ne vēlāk kā </w:t>
      </w:r>
      <w:r w:rsidR="005971C8">
        <w:rPr>
          <w:rFonts w:cs="Arial"/>
          <w:noProof w:val="0"/>
          <w:sz w:val="22"/>
          <w:szCs w:val="22"/>
          <w:lang w:val="lv-LV" w:eastAsia="en-US"/>
        </w:rPr>
        <w:t xml:space="preserve">līdz </w:t>
      </w:r>
      <w:r w:rsidR="00FA212F">
        <w:rPr>
          <w:rFonts w:cs="Arial"/>
          <w:noProof w:val="0"/>
          <w:sz w:val="22"/>
          <w:szCs w:val="22"/>
          <w:lang w:val="lv-LV" w:eastAsia="en-US"/>
        </w:rPr>
        <w:t>mēneša 15.datumam pirms attiecīgā norēķinu perioda</w:t>
      </w:r>
      <w:r w:rsidRPr="0094256D">
        <w:rPr>
          <w:rFonts w:cs="Arial"/>
          <w:noProof w:val="0"/>
          <w:sz w:val="22"/>
          <w:szCs w:val="22"/>
          <w:lang w:val="lv-LV" w:eastAsia="en-US"/>
        </w:rPr>
        <w:t>.</w:t>
      </w:r>
    </w:p>
    <w:p w14:paraId="32100FE6" w14:textId="77777777" w:rsidR="0094256D" w:rsidRPr="0094256D" w:rsidRDefault="00CE00BF" w:rsidP="0094256D">
      <w:pPr>
        <w:numPr>
          <w:ilvl w:val="1"/>
          <w:numId w:val="46"/>
        </w:numPr>
        <w:spacing w:after="180" w:line="276" w:lineRule="auto"/>
        <w:ind w:left="709" w:hanging="709"/>
        <w:jc w:val="both"/>
        <w:rPr>
          <w:rFonts w:cs="Arial"/>
          <w:noProof w:val="0"/>
          <w:sz w:val="22"/>
          <w:szCs w:val="22"/>
          <w:lang w:val="lv-LV" w:eastAsia="en-US"/>
        </w:rPr>
      </w:pPr>
      <w:bookmarkStart w:id="17" w:name="_Ref499562741"/>
      <w:r w:rsidRPr="0094256D">
        <w:rPr>
          <w:rFonts w:cs="Arial"/>
          <w:noProof w:val="0"/>
          <w:sz w:val="22"/>
          <w:szCs w:val="22"/>
          <w:lang w:val="lv-LV" w:eastAsia="en-US"/>
        </w:rPr>
        <w:t>Puses vienojas, ka visos Pušu izrakstītajos rēķinos, kas sagatavoti elektroniski, personas, kas izraksta rēķinu, rakstiskais paraksts tiek aizstāts ar tā elektronisko apliecinājumu (autorizāciju).</w:t>
      </w:r>
      <w:bookmarkEnd w:id="17"/>
    </w:p>
    <w:p w14:paraId="2D3EAF44" w14:textId="77777777" w:rsidR="0094256D" w:rsidRPr="0094256D" w:rsidRDefault="00CE00BF" w:rsidP="0094256D">
      <w:pPr>
        <w:numPr>
          <w:ilvl w:val="1"/>
          <w:numId w:val="46"/>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 xml:space="preserve">Ja Puse rēķinu nav sagatavojusi atbilstoši šī Līguma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_Ref499562741 \r \h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6.7</w:t>
      </w:r>
      <w:r w:rsidRPr="0094256D">
        <w:rPr>
          <w:rFonts w:cs="Arial"/>
          <w:noProof w:val="0"/>
          <w:sz w:val="22"/>
          <w:szCs w:val="22"/>
          <w:lang w:val="lv-LV" w:eastAsia="en-US"/>
        </w:rPr>
        <w:fldChar w:fldCharType="end"/>
      </w:r>
      <w:r w:rsidRPr="0094256D">
        <w:rPr>
          <w:rFonts w:cs="Arial"/>
          <w:noProof w:val="0"/>
          <w:sz w:val="22"/>
          <w:szCs w:val="22"/>
          <w:lang w:val="lv-LV" w:eastAsia="en-US"/>
        </w:rPr>
        <w:t xml:space="preserve">. punktam, sagatavoto rēķina oriģinālu Puse nosūta otrai Pusei atbilstoši šī Līguma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_Ref498599809 \r \h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5.3</w:t>
      </w:r>
      <w:r w:rsidRPr="0094256D">
        <w:rPr>
          <w:rFonts w:cs="Arial"/>
          <w:noProof w:val="0"/>
          <w:sz w:val="22"/>
          <w:szCs w:val="22"/>
          <w:lang w:val="lv-LV" w:eastAsia="en-US"/>
        </w:rPr>
        <w:fldChar w:fldCharType="end"/>
      </w:r>
      <w:r w:rsidRPr="0094256D">
        <w:rPr>
          <w:rFonts w:cs="Arial"/>
          <w:noProof w:val="0"/>
          <w:sz w:val="22"/>
          <w:szCs w:val="22"/>
          <w:lang w:val="lv-LV" w:eastAsia="en-US"/>
        </w:rPr>
        <w:t xml:space="preserve">.punktam, pirms tam rēķinu ieskenētā veidā nosūtot uz attiecīgo šī Līguma 5.1.3. vai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_Ref499464125 \r \h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5.1.6</w:t>
      </w:r>
      <w:r w:rsidRPr="0094256D">
        <w:rPr>
          <w:rFonts w:cs="Arial"/>
          <w:noProof w:val="0"/>
          <w:sz w:val="22"/>
          <w:szCs w:val="22"/>
          <w:lang w:val="lv-LV" w:eastAsia="en-US"/>
        </w:rPr>
        <w:fldChar w:fldCharType="end"/>
      </w:r>
      <w:r w:rsidRPr="0094256D">
        <w:rPr>
          <w:rFonts w:cs="Arial"/>
          <w:noProof w:val="0"/>
          <w:sz w:val="22"/>
          <w:szCs w:val="22"/>
          <w:lang w:val="lv-LV" w:eastAsia="en-US"/>
        </w:rPr>
        <w:t>. punktā norādīto e-pasta adresi.</w:t>
      </w:r>
    </w:p>
    <w:p w14:paraId="58D68CD5" w14:textId="77777777" w:rsidR="0094256D" w:rsidRPr="0094256D" w:rsidRDefault="00CE00BF" w:rsidP="0094256D">
      <w:pPr>
        <w:numPr>
          <w:ilvl w:val="1"/>
          <w:numId w:val="46"/>
        </w:numPr>
        <w:spacing w:after="180" w:line="276" w:lineRule="auto"/>
        <w:ind w:left="709" w:hanging="709"/>
        <w:jc w:val="both"/>
        <w:rPr>
          <w:rFonts w:eastAsia="Calibri" w:cs="Arial"/>
          <w:noProof w:val="0"/>
          <w:sz w:val="22"/>
          <w:szCs w:val="22"/>
          <w:lang w:val="lv-LV" w:eastAsia="en-US"/>
        </w:rPr>
      </w:pPr>
      <w:r w:rsidRPr="0094256D">
        <w:rPr>
          <w:rFonts w:cs="Arial"/>
          <w:noProof w:val="0"/>
          <w:sz w:val="22"/>
          <w:szCs w:val="22"/>
          <w:lang w:val="lv-LV" w:eastAsia="en-US"/>
        </w:rPr>
        <w:t xml:space="preserve">Ja pēc BPS rēķina saņemšanas PSO konstatē, ka iespējams veikt savstarpējo ieskaitu, PSO 2 (divu) darba dienu laikā sagatavo un nosūta BPS aktu par savstarpējo ieskaitu. BPS 2 (divu) darba dienu laikā to saskaņo, vajadzības gadījumā sniedzot priekšlikumu izmaiņām aktā. Gadījumā, ja BPS neiesniedz priekšlikumu izmaiņām iepriekš minētajā periodā, uzskatāms, ka BPS ir saskaņojis aktu par savstarpējo ieskaitu, kā arī BPS ir pienākums to parakstīt un veikt norēķinus šajā Līgumā noteiktajā kārtībā. Ja pēc savstarpējā ieskaita veikšanas, kādai no Pusēm vēl jāapmaksā noteikta daļa no rēķina, rēķina apmaksa jāveic šī Līguma </w:t>
      </w:r>
      <w:r w:rsidRPr="0094256D">
        <w:rPr>
          <w:rFonts w:cs="Arial"/>
          <w:noProof w:val="0"/>
          <w:sz w:val="22"/>
          <w:szCs w:val="22"/>
          <w:highlight w:val="yellow"/>
          <w:lang w:val="lv-LV" w:eastAsia="en-US"/>
        </w:rPr>
        <w:fldChar w:fldCharType="begin"/>
      </w:r>
      <w:r w:rsidRPr="0094256D">
        <w:rPr>
          <w:rFonts w:cs="Arial"/>
          <w:noProof w:val="0"/>
          <w:sz w:val="22"/>
          <w:szCs w:val="22"/>
          <w:lang w:val="lv-LV" w:eastAsia="en-US"/>
        </w:rPr>
        <w:instrText xml:space="preserve"> REF _Ref498885688 \r \h </w:instrText>
      </w:r>
      <w:r w:rsidRPr="0094256D">
        <w:rPr>
          <w:rFonts w:cs="Arial"/>
          <w:noProof w:val="0"/>
          <w:sz w:val="22"/>
          <w:szCs w:val="22"/>
          <w:highlight w:val="yellow"/>
          <w:lang w:val="lv-LV" w:eastAsia="en-US"/>
        </w:rPr>
        <w:instrText xml:space="preserve"> \* MERGEFORMAT </w:instrText>
      </w:r>
      <w:r w:rsidRPr="0094256D">
        <w:rPr>
          <w:rFonts w:cs="Arial"/>
          <w:noProof w:val="0"/>
          <w:sz w:val="22"/>
          <w:szCs w:val="22"/>
          <w:highlight w:val="yellow"/>
          <w:lang w:val="lv-LV" w:eastAsia="en-US"/>
        </w:rPr>
      </w:r>
      <w:r w:rsidRPr="0094256D">
        <w:rPr>
          <w:rFonts w:cs="Arial"/>
          <w:noProof w:val="0"/>
          <w:sz w:val="22"/>
          <w:szCs w:val="22"/>
          <w:highlight w:val="yellow"/>
          <w:lang w:val="lv-LV" w:eastAsia="en-US"/>
        </w:rPr>
        <w:fldChar w:fldCharType="separate"/>
      </w:r>
      <w:r w:rsidR="00F04793">
        <w:rPr>
          <w:rFonts w:cs="Arial"/>
          <w:noProof w:val="0"/>
          <w:sz w:val="22"/>
          <w:szCs w:val="22"/>
          <w:lang w:val="lv-LV" w:eastAsia="en-US"/>
        </w:rPr>
        <w:t>6.10</w:t>
      </w:r>
      <w:r w:rsidRPr="0094256D">
        <w:rPr>
          <w:rFonts w:cs="Arial"/>
          <w:noProof w:val="0"/>
          <w:sz w:val="22"/>
          <w:szCs w:val="22"/>
          <w:highlight w:val="yellow"/>
          <w:lang w:val="lv-LV" w:eastAsia="en-US"/>
        </w:rPr>
        <w:fldChar w:fldCharType="end"/>
      </w:r>
      <w:r w:rsidRPr="0094256D">
        <w:rPr>
          <w:rFonts w:cs="Arial"/>
          <w:noProof w:val="0"/>
          <w:sz w:val="22"/>
          <w:szCs w:val="22"/>
          <w:lang w:val="lv-LV" w:eastAsia="en-US"/>
        </w:rPr>
        <w:t>. punktā minētajā termiņā.</w:t>
      </w:r>
      <w:bookmarkStart w:id="18" w:name="_Ref498585953"/>
    </w:p>
    <w:p w14:paraId="39E5AC02" w14:textId="77777777" w:rsidR="0094256D" w:rsidRPr="0094256D" w:rsidRDefault="00CE00BF" w:rsidP="0094256D">
      <w:pPr>
        <w:numPr>
          <w:ilvl w:val="1"/>
          <w:numId w:val="46"/>
        </w:numPr>
        <w:spacing w:after="180" w:line="276" w:lineRule="auto"/>
        <w:ind w:left="709" w:hanging="709"/>
        <w:jc w:val="both"/>
        <w:rPr>
          <w:rFonts w:eastAsia="Calibri" w:cs="Arial"/>
          <w:noProof w:val="0"/>
          <w:sz w:val="22"/>
          <w:szCs w:val="22"/>
          <w:lang w:val="lv-LV" w:eastAsia="en-US"/>
        </w:rPr>
      </w:pPr>
      <w:bookmarkStart w:id="19" w:name="_Ref498885688"/>
      <w:r w:rsidRPr="0094256D">
        <w:rPr>
          <w:rFonts w:cs="Arial"/>
          <w:noProof w:val="0"/>
          <w:sz w:val="22"/>
          <w:szCs w:val="22"/>
          <w:lang w:val="lv-LV" w:eastAsia="en-US"/>
        </w:rPr>
        <w:lastRenderedPageBreak/>
        <w:t xml:space="preserve">BPS un PSO maksājumus veic uz </w:t>
      </w:r>
      <w:r w:rsidR="000014B8">
        <w:rPr>
          <w:rFonts w:cs="Arial"/>
          <w:noProof w:val="0"/>
          <w:sz w:val="22"/>
          <w:szCs w:val="22"/>
          <w:lang w:val="lv-LV" w:eastAsia="en-US"/>
        </w:rPr>
        <w:t>Līgumā</w:t>
      </w:r>
      <w:r w:rsidRPr="0094256D">
        <w:rPr>
          <w:rFonts w:cs="Arial"/>
          <w:noProof w:val="0"/>
          <w:sz w:val="22"/>
          <w:szCs w:val="22"/>
          <w:lang w:val="lv-LV" w:eastAsia="en-US"/>
        </w:rPr>
        <w:t xml:space="preserve"> norādīto bankas kontu līdz mēneša, kurā izrakstīts rēķins, pēdējai darba dienai.</w:t>
      </w:r>
      <w:bookmarkEnd w:id="18"/>
      <w:bookmarkEnd w:id="19"/>
    </w:p>
    <w:p w14:paraId="3B04A065" w14:textId="77777777" w:rsidR="0094256D" w:rsidRPr="0094256D" w:rsidRDefault="00CE00BF" w:rsidP="0094256D">
      <w:pPr>
        <w:numPr>
          <w:ilvl w:val="2"/>
          <w:numId w:val="46"/>
        </w:numPr>
        <w:spacing w:after="180" w:line="276" w:lineRule="auto"/>
        <w:jc w:val="both"/>
        <w:rPr>
          <w:rFonts w:eastAsia="Calibri" w:cs="Arial"/>
          <w:noProof w:val="0"/>
          <w:sz w:val="22"/>
          <w:szCs w:val="22"/>
          <w:lang w:val="lv-LV" w:eastAsia="en-US"/>
        </w:rPr>
      </w:pPr>
      <w:r w:rsidRPr="0094256D">
        <w:rPr>
          <w:rFonts w:cs="Arial"/>
          <w:noProof w:val="0"/>
          <w:sz w:val="22"/>
          <w:szCs w:val="22"/>
          <w:lang w:val="lv-LV" w:eastAsia="en-US"/>
        </w:rPr>
        <w:t>Saņemtajiem (izrakstītajiem) rēķiniem jāsatur pilna informācija atbilstoši normatīvo aktu prasībām. Gadījumā, ja rēķini nav noformēti atbilstoši normatīvo aktu prasībām, BPS ir pienākums anulēt iepriekš izrakstīto rēķinu un izrakstīt un nosūtīt PSO jaunu rēķinu. Šajā gadījumā apmaksa tiek veikta 30 (trīsdesmit) kalendāro dienu laikā pēc jauna rēķina saņemšanas no BPS.</w:t>
      </w:r>
    </w:p>
    <w:p w14:paraId="3B8A0A19" w14:textId="77777777" w:rsidR="0094256D" w:rsidRPr="0094256D" w:rsidRDefault="00CE00BF" w:rsidP="00E15BA4">
      <w:pPr>
        <w:keepNext/>
        <w:numPr>
          <w:ilvl w:val="0"/>
          <w:numId w:val="46"/>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caps/>
          <w:noProof w:val="0"/>
          <w:sz w:val="22"/>
          <w:szCs w:val="22"/>
          <w:lang w:val="lv-LV" w:eastAsia="en-US"/>
        </w:rPr>
        <w:t>Konfidencialitāte</w:t>
      </w:r>
    </w:p>
    <w:p w14:paraId="39B23EE5" w14:textId="77777777" w:rsidR="0094256D" w:rsidRPr="00EC455F" w:rsidRDefault="00CE00BF" w:rsidP="00EC455F">
      <w:pPr>
        <w:numPr>
          <w:ilvl w:val="1"/>
          <w:numId w:val="46"/>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 xml:space="preserve">PSO ir tiesības izmantot BPS iesniegto informāciju savu normatīvajos aktos noteikto funkciju izpildei. PSO no BPS saņemto informāciju publicē tikai tādā veidā, lai saglabātu BPS komerciālās informācijas konfidencialitāti, izņemot gadījumus, kad komerciālās informācijas izpaušanu pieļauj šajā Līgumā vai Noteikumos atrunātie gadījumi. </w:t>
      </w:r>
      <w:r w:rsidR="00EC455F">
        <w:rPr>
          <w:rFonts w:cs="Arial"/>
          <w:noProof w:val="0"/>
          <w:sz w:val="22"/>
          <w:szCs w:val="22"/>
          <w:lang w:val="lv-LV" w:eastAsia="en-US"/>
        </w:rPr>
        <w:t xml:space="preserve">BPS no PSO saņemto PSO informācijas tehnoloģiju sistēmas piekļuves informāciju izmanto tikai piekļuvei sistēmai, lai veiktu datu nodošanai PSO un nenodod to trešajām personām, uz to neattiecas </w:t>
      </w:r>
      <w:r w:rsidR="00EC455F" w:rsidRPr="0094256D">
        <w:rPr>
          <w:rFonts w:cs="Arial"/>
          <w:noProof w:val="0"/>
          <w:sz w:val="22"/>
          <w:szCs w:val="22"/>
          <w:lang w:val="lv-LV" w:eastAsia="en-US"/>
        </w:rPr>
        <w:t>šajā Līgumā vai Noteikumos atrunātie</w:t>
      </w:r>
      <w:r w:rsidR="00EC455F">
        <w:rPr>
          <w:rFonts w:cs="Arial"/>
          <w:noProof w:val="0"/>
          <w:sz w:val="22"/>
          <w:szCs w:val="22"/>
          <w:lang w:val="lv-LV" w:eastAsia="en-US"/>
        </w:rPr>
        <w:t xml:space="preserve"> informācijas izpaušanas izņēmumi.</w:t>
      </w:r>
    </w:p>
    <w:p w14:paraId="06239A8E" w14:textId="77777777" w:rsidR="0094256D" w:rsidRPr="0094256D" w:rsidRDefault="00CE00BF" w:rsidP="0094256D">
      <w:pPr>
        <w:numPr>
          <w:ilvl w:val="1"/>
          <w:numId w:val="46"/>
        </w:numPr>
        <w:spacing w:after="20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Puses apņemas neizmantot pretēji otras Puses interesēm un neizpaust un neizplatīt trešajām personām bez otras Puses rakstiskas piekrišanas šī Līguma ietvaros iegūtu informāciju, izņemot ja:</w:t>
      </w:r>
    </w:p>
    <w:p w14:paraId="1EECF861" w14:textId="77777777" w:rsidR="0094256D" w:rsidRPr="0094256D" w:rsidRDefault="00CE00BF" w:rsidP="0094256D">
      <w:pPr>
        <w:numPr>
          <w:ilvl w:val="2"/>
          <w:numId w:val="46"/>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informācijas atklāšanu vai izmantošanu paredz attiecīgajai Pusei saistošie normatīvie akti;</w:t>
      </w:r>
    </w:p>
    <w:p w14:paraId="04015CF6" w14:textId="77777777" w:rsidR="0094256D" w:rsidRPr="0094256D" w:rsidRDefault="00CE00BF" w:rsidP="0094256D">
      <w:pPr>
        <w:numPr>
          <w:ilvl w:val="2"/>
          <w:numId w:val="46"/>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informācijas atklāšanu vai izmantošana ir nepieciešama tiesas vai šķīrējtiesas procesam, kas izriet vai ir saistīts ar šo Līgumu;</w:t>
      </w:r>
    </w:p>
    <w:p w14:paraId="4357F3ED" w14:textId="77777777" w:rsidR="0094256D" w:rsidRPr="0094256D" w:rsidRDefault="00CE00BF" w:rsidP="0094256D">
      <w:pPr>
        <w:numPr>
          <w:ilvl w:val="2"/>
          <w:numId w:val="46"/>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 xml:space="preserve">informācijas atklāšana ir nepieciešama Pušu </w:t>
      </w:r>
      <w:r w:rsidR="00EC455F">
        <w:rPr>
          <w:rFonts w:cs="Arial"/>
          <w:noProof w:val="0"/>
          <w:sz w:val="22"/>
          <w:szCs w:val="22"/>
          <w:lang w:val="lv-LV" w:eastAsia="en-US"/>
        </w:rPr>
        <w:t xml:space="preserve">akcionāram, </w:t>
      </w:r>
      <w:r w:rsidRPr="0094256D">
        <w:rPr>
          <w:rFonts w:cs="Arial"/>
          <w:noProof w:val="0"/>
          <w:sz w:val="22"/>
          <w:szCs w:val="22"/>
          <w:lang w:val="lv-LV" w:eastAsia="en-US"/>
        </w:rPr>
        <w:t xml:space="preserve">pakalpojumu sniedzējam, Pušu konsultantam </w:t>
      </w:r>
      <w:r w:rsidR="00EC455F">
        <w:rPr>
          <w:rFonts w:cs="Arial"/>
          <w:noProof w:val="0"/>
          <w:sz w:val="22"/>
          <w:szCs w:val="22"/>
          <w:lang w:val="lv-LV" w:eastAsia="en-US"/>
        </w:rPr>
        <w:t>vai</w:t>
      </w:r>
      <w:r w:rsidRPr="0094256D">
        <w:rPr>
          <w:rFonts w:cs="Arial"/>
          <w:noProof w:val="0"/>
          <w:sz w:val="22"/>
          <w:szCs w:val="22"/>
          <w:lang w:val="lv-LV" w:eastAsia="en-US"/>
        </w:rPr>
        <w:t xml:space="preserve"> apakšuzņēmējam, kam Puses atklāj informāciju ar mērķi izpildīt šo Līgumu, </w:t>
      </w:r>
      <w:r w:rsidR="00EC455F">
        <w:rPr>
          <w:rFonts w:cs="Arial"/>
          <w:noProof w:val="0"/>
          <w:sz w:val="22"/>
          <w:szCs w:val="22"/>
          <w:lang w:val="lv-LV" w:eastAsia="en-US"/>
        </w:rPr>
        <w:t xml:space="preserve">vai uzraugošajām institūcijām, </w:t>
      </w:r>
      <w:r w:rsidRPr="0094256D">
        <w:rPr>
          <w:rFonts w:cs="Arial"/>
          <w:noProof w:val="0"/>
          <w:sz w:val="22"/>
          <w:szCs w:val="22"/>
          <w:lang w:val="lv-LV" w:eastAsia="en-US"/>
        </w:rPr>
        <w:t xml:space="preserve">nodrošinot, ka šādi </w:t>
      </w:r>
      <w:r w:rsidR="00EC455F">
        <w:rPr>
          <w:rFonts w:cs="Arial"/>
          <w:noProof w:val="0"/>
          <w:sz w:val="22"/>
          <w:szCs w:val="22"/>
          <w:lang w:val="lv-LV" w:eastAsia="en-US"/>
        </w:rPr>
        <w:t>šie informācijas saņēmēji</w:t>
      </w:r>
      <w:r w:rsidRPr="0094256D">
        <w:rPr>
          <w:rFonts w:cs="Arial"/>
          <w:noProof w:val="0"/>
          <w:sz w:val="22"/>
          <w:szCs w:val="22"/>
          <w:lang w:val="lv-LV" w:eastAsia="en-US"/>
        </w:rPr>
        <w:t xml:space="preserve"> saglabā informācijas konfidencialitāti tādā pašā apmērā, kā tas ir saistoši Pusēm saskaņā ar šī Līguma noteikumiem.</w:t>
      </w:r>
    </w:p>
    <w:p w14:paraId="2035AB88" w14:textId="77777777" w:rsidR="0094256D" w:rsidRPr="0094256D" w:rsidRDefault="00CE00BF" w:rsidP="0094256D">
      <w:pPr>
        <w:numPr>
          <w:ilvl w:val="2"/>
          <w:numId w:val="46"/>
        </w:numPr>
        <w:spacing w:after="180" w:line="276" w:lineRule="auto"/>
        <w:ind w:left="1560" w:hanging="851"/>
        <w:contextualSpacing/>
        <w:jc w:val="both"/>
        <w:rPr>
          <w:rFonts w:cs="Arial"/>
          <w:noProof w:val="0"/>
          <w:sz w:val="22"/>
          <w:szCs w:val="22"/>
          <w:lang w:val="lv-LV" w:eastAsia="en-US"/>
        </w:rPr>
      </w:pPr>
      <w:r w:rsidRPr="0094256D">
        <w:rPr>
          <w:rFonts w:cs="Arial"/>
          <w:noProof w:val="0"/>
          <w:sz w:val="22"/>
          <w:szCs w:val="22"/>
          <w:lang w:val="lv-LV" w:eastAsia="en-US"/>
        </w:rPr>
        <w:t>informācija jau ir publiski pieejama citu iemeslu dēļ.</w:t>
      </w:r>
    </w:p>
    <w:p w14:paraId="4602517B" w14:textId="77777777" w:rsidR="0094256D" w:rsidRPr="0094256D" w:rsidRDefault="0094256D" w:rsidP="0094256D">
      <w:pPr>
        <w:spacing w:after="180" w:line="276" w:lineRule="auto"/>
        <w:ind w:left="709"/>
        <w:contextualSpacing/>
        <w:jc w:val="both"/>
        <w:rPr>
          <w:rFonts w:eastAsia="Calibri" w:cs="Arial"/>
          <w:noProof w:val="0"/>
          <w:sz w:val="22"/>
          <w:szCs w:val="22"/>
          <w:lang w:val="lv-LV" w:eastAsia="en-US"/>
        </w:rPr>
      </w:pPr>
    </w:p>
    <w:p w14:paraId="61FCA3B0" w14:textId="77777777" w:rsidR="0094256D" w:rsidRPr="0094256D" w:rsidRDefault="00CE00BF" w:rsidP="0094256D">
      <w:pPr>
        <w:numPr>
          <w:ilvl w:val="0"/>
          <w:numId w:val="46"/>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caps/>
          <w:noProof w:val="0"/>
          <w:sz w:val="22"/>
          <w:szCs w:val="22"/>
          <w:lang w:val="lv-LV" w:eastAsia="en-US"/>
        </w:rPr>
        <w:t>Saistību izpildes nodrošinājums</w:t>
      </w:r>
    </w:p>
    <w:p w14:paraId="34208622"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BPS iesniedz PSO saistību izpildes nodrošinājumu PSO noteiktajā apmērā un termiņā, kas noteikts saskaņā ar Noteikumiem.</w:t>
      </w:r>
    </w:p>
    <w:p w14:paraId="5EC68F1B" w14:textId="77777777" w:rsidR="0094256D" w:rsidRPr="0094256D" w:rsidRDefault="00CE00BF" w:rsidP="0094256D">
      <w:pPr>
        <w:numPr>
          <w:ilvl w:val="1"/>
          <w:numId w:val="45"/>
        </w:numPr>
        <w:spacing w:after="180" w:line="276" w:lineRule="auto"/>
        <w:ind w:left="709" w:hanging="709"/>
        <w:contextualSpacing/>
        <w:jc w:val="both"/>
        <w:rPr>
          <w:rFonts w:cs="Arial"/>
          <w:noProof w:val="0"/>
          <w:sz w:val="22"/>
          <w:szCs w:val="22"/>
          <w:lang w:val="lv-LV" w:eastAsia="en-US"/>
        </w:rPr>
      </w:pPr>
      <w:r w:rsidRPr="0094256D">
        <w:rPr>
          <w:rFonts w:cs="Arial"/>
          <w:noProof w:val="0"/>
          <w:sz w:val="22"/>
          <w:szCs w:val="22"/>
          <w:lang w:val="lv-LV" w:eastAsia="en-US"/>
        </w:rPr>
        <w:t>PSO ir tiesīgs izmantot iesniegto saistību izpildes nodrošinājumu BPS neizpildīto saistību dzēšanai.</w:t>
      </w:r>
    </w:p>
    <w:p w14:paraId="026CE6F7" w14:textId="77777777" w:rsidR="0094256D" w:rsidRPr="0094256D" w:rsidRDefault="00CE00BF" w:rsidP="0094256D">
      <w:pPr>
        <w:numPr>
          <w:ilvl w:val="0"/>
          <w:numId w:val="45"/>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caps/>
          <w:noProof w:val="0"/>
          <w:sz w:val="22"/>
          <w:szCs w:val="22"/>
          <w:lang w:val="lv-LV" w:eastAsia="en-US"/>
        </w:rPr>
        <w:t>PERSONAS DATU AIZSARDZ</w:t>
      </w:r>
      <w:r w:rsidRPr="0094256D">
        <w:rPr>
          <w:rFonts w:ascii="Cambria" w:hAnsi="Cambria" w:cs="Cambria"/>
          <w:b/>
          <w:caps/>
          <w:noProof w:val="0"/>
          <w:sz w:val="22"/>
          <w:szCs w:val="22"/>
          <w:lang w:val="lv-LV" w:eastAsia="en-US"/>
        </w:rPr>
        <w:t>Ī</w:t>
      </w:r>
      <w:r w:rsidRPr="0094256D">
        <w:rPr>
          <w:rFonts w:ascii="Times New Roman Bold" w:hAnsi="Times New Roman Bold" w:cs="Arial"/>
          <w:b/>
          <w:caps/>
          <w:noProof w:val="0"/>
          <w:sz w:val="22"/>
          <w:szCs w:val="22"/>
          <w:lang w:val="lv-LV" w:eastAsia="en-US"/>
        </w:rPr>
        <w:t>BA</w:t>
      </w:r>
    </w:p>
    <w:p w14:paraId="26E53147"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eastAsia="Calibri" w:cs="Arial"/>
          <w:noProof w:val="0"/>
          <w:sz w:val="22"/>
          <w:szCs w:val="22"/>
          <w:lang w:val="lv-LV" w:eastAsia="en-US"/>
        </w:rPr>
        <w:t>Pusēm ir tiesības apstrādāt no otras Puses iegūtos fizisko personu datus tikai ar mērķi nodrošināt Līgumā noteikto saistību izpildi, ievērojot normatīvajos aktos noteiktās prasības šādu datu apstrādei un aizsardzībai.</w:t>
      </w:r>
    </w:p>
    <w:p w14:paraId="41A03654"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eastAsia="Calibri" w:cs="Arial"/>
          <w:noProof w:val="0"/>
          <w:sz w:val="22"/>
          <w:szCs w:val="22"/>
          <w:lang w:val="lv-LV" w:eastAsia="en-US"/>
        </w:rPr>
        <w:t>Puse, kura nodod otrai Pusei fizisko personu datus apstrādei, atbild par attiecīgo datu subjektu personas datu apstrādes tiesiskā pamata nodrošināšanu.</w:t>
      </w:r>
    </w:p>
    <w:p w14:paraId="3A511493"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eastAsia="Calibri" w:cs="Arial"/>
          <w:noProof w:val="0"/>
          <w:sz w:val="22"/>
          <w:szCs w:val="22"/>
          <w:lang w:val="lv-LV" w:eastAsia="en-US"/>
        </w:rPr>
        <w:lastRenderedPageBreak/>
        <w:t>Puses apņemas nenodot tālāk trešajām personām no citas Puses iegūtos fizisko personu datus, izņemot gadījumus, kad Līgumā ir noteikts citādāk vai normatīvie akti </w:t>
      </w:r>
      <w:r w:rsidRPr="0094256D">
        <w:rPr>
          <w:rFonts w:cs="Arial"/>
          <w:noProof w:val="0"/>
          <w:sz w:val="22"/>
          <w:szCs w:val="22"/>
          <w:lang w:val="lv-LV" w:eastAsia="en-US"/>
        </w:rPr>
        <w:br/>
      </w:r>
      <w:r w:rsidRPr="0094256D">
        <w:rPr>
          <w:rFonts w:eastAsia="Calibri" w:cs="Arial"/>
          <w:noProof w:val="0"/>
          <w:sz w:val="22"/>
          <w:szCs w:val="22"/>
          <w:lang w:val="lv-LV" w:eastAsia="en-US"/>
        </w:rPr>
        <w:t>paredz šādu datu nodošanu, vai kad fizisko personu datus nodod Puses apakšuzņēmējiem vai citām personām, kas sniedz Pusei pakalpojumus, pie nosacījuma, ka Puse nodrošina ka attiecīgās personas ir uzņēmušās saistības, kas nodrošina šim Līgumam atbilstošu fizisko personu datu aizsardzību.</w:t>
      </w:r>
    </w:p>
    <w:p w14:paraId="538F1FFF" w14:textId="332BCDA2"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eastAsia="Calibri" w:cs="Arial"/>
          <w:noProof w:val="0"/>
          <w:sz w:val="22"/>
          <w:szCs w:val="22"/>
          <w:lang w:val="lv-LV" w:eastAsia="en-US"/>
        </w:rPr>
        <w:t>Puses apņemas pēc citas Puses pieprasījuma iznīcināt no tā</w:t>
      </w:r>
      <w:r w:rsidR="00A92AC1">
        <w:rPr>
          <w:rFonts w:eastAsia="Calibri" w:cs="Arial"/>
          <w:noProof w:val="0"/>
          <w:sz w:val="22"/>
          <w:szCs w:val="22"/>
          <w:lang w:val="lv-LV" w:eastAsia="en-US"/>
        </w:rPr>
        <w:t>s</w:t>
      </w:r>
      <w:r w:rsidRPr="0094256D">
        <w:rPr>
          <w:rFonts w:eastAsia="Calibri" w:cs="Arial"/>
          <w:noProof w:val="0"/>
          <w:sz w:val="22"/>
          <w:szCs w:val="22"/>
          <w:lang w:val="lv-LV" w:eastAsia="en-US"/>
        </w:rPr>
        <w:t xml:space="preserve"> iegūtos fizisko personu </w:t>
      </w:r>
      <w:r w:rsidRPr="0094256D">
        <w:rPr>
          <w:rFonts w:cs="Arial"/>
          <w:noProof w:val="0"/>
          <w:sz w:val="22"/>
          <w:szCs w:val="22"/>
          <w:lang w:val="lv-LV" w:eastAsia="en-US"/>
        </w:rPr>
        <w:br/>
      </w:r>
      <w:r w:rsidRPr="0094256D">
        <w:rPr>
          <w:rFonts w:eastAsia="Calibri" w:cs="Arial"/>
          <w:noProof w:val="0"/>
          <w:sz w:val="22"/>
          <w:szCs w:val="22"/>
          <w:lang w:val="lv-LV" w:eastAsia="en-US"/>
        </w:rPr>
        <w:t>datus, ja izbeidzas nepieciešamība tos apstrādāt šī Līguma izpildes nodrošināšanai.</w:t>
      </w:r>
    </w:p>
    <w:p w14:paraId="34CB5640" w14:textId="327C7E6B"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eastAsia="Calibri" w:cs="Arial"/>
          <w:noProof w:val="0"/>
          <w:sz w:val="22"/>
          <w:szCs w:val="22"/>
          <w:lang w:val="lv-LV" w:eastAsia="en-US"/>
        </w:rPr>
        <w:t>AST kontaktinformācija fizisko personu datu aizsardzības jautājumos: tālr. +371 6772 5341, e-pasts</w:t>
      </w:r>
      <w:r w:rsidR="00A92AC1">
        <w:rPr>
          <w:rFonts w:eastAsia="Calibri" w:cs="Arial"/>
          <w:noProof w:val="0"/>
          <w:sz w:val="22"/>
          <w:szCs w:val="22"/>
          <w:lang w:val="lv-LV" w:eastAsia="en-US"/>
        </w:rPr>
        <w:t>:</w:t>
      </w:r>
      <w:r w:rsidRPr="0094256D">
        <w:rPr>
          <w:rFonts w:eastAsia="Calibri" w:cs="Arial"/>
          <w:noProof w:val="0"/>
          <w:sz w:val="22"/>
          <w:szCs w:val="22"/>
          <w:lang w:val="lv-LV" w:eastAsia="en-US"/>
        </w:rPr>
        <w:t xml:space="preserve"> </w:t>
      </w:r>
      <w:hyperlink r:id="rId12" w:history="1">
        <w:r w:rsidR="0094256D" w:rsidRPr="0094256D">
          <w:rPr>
            <w:rFonts w:eastAsia="Calibri" w:cs="Arial"/>
            <w:noProof w:val="0"/>
            <w:sz w:val="22"/>
            <w:szCs w:val="22"/>
            <w:lang w:val="lv-LV" w:eastAsia="en-US"/>
          </w:rPr>
          <w:t>dpo@ast.lv</w:t>
        </w:r>
      </w:hyperlink>
      <w:r w:rsidRPr="0094256D">
        <w:rPr>
          <w:rFonts w:eastAsia="Calibri" w:cs="Arial"/>
          <w:noProof w:val="0"/>
          <w:sz w:val="22"/>
          <w:szCs w:val="22"/>
          <w:lang w:val="lv-LV" w:eastAsia="en-US"/>
        </w:rPr>
        <w:t>.</w:t>
      </w:r>
    </w:p>
    <w:p w14:paraId="77B89C34" w14:textId="77777777" w:rsidR="0094256D" w:rsidRPr="0094256D" w:rsidRDefault="0094256D" w:rsidP="0094256D">
      <w:pPr>
        <w:spacing w:after="180" w:line="276" w:lineRule="auto"/>
        <w:ind w:left="709"/>
        <w:contextualSpacing/>
        <w:jc w:val="both"/>
        <w:rPr>
          <w:rFonts w:eastAsia="Calibri" w:cs="Arial"/>
          <w:noProof w:val="0"/>
          <w:sz w:val="22"/>
          <w:szCs w:val="22"/>
          <w:lang w:val="lv-LV" w:eastAsia="en-US"/>
        </w:rPr>
      </w:pPr>
    </w:p>
    <w:p w14:paraId="004D779F" w14:textId="77777777" w:rsidR="0094256D" w:rsidRPr="0094256D" w:rsidRDefault="00CE00BF" w:rsidP="0094256D">
      <w:pPr>
        <w:keepNext/>
        <w:numPr>
          <w:ilvl w:val="0"/>
          <w:numId w:val="45"/>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bCs/>
          <w:caps/>
          <w:noProof w:val="0"/>
          <w:sz w:val="22"/>
          <w:szCs w:val="22"/>
          <w:lang w:val="lv-LV" w:eastAsia="en-US"/>
        </w:rPr>
        <w:t>Pušu atbildība un nepārvarama vara</w:t>
      </w:r>
    </w:p>
    <w:p w14:paraId="36F2C4A3"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Puses ir atbildīgas par šī Līguma nepildīšanu vai tā neatbilstošu pildīšanu. Puses atbild viena otrai par tiešajiem zaudējumiem, kas otrai Pusei nodarīti to darbības vai bezdarbības rezultātā saskaņā ar Civillikumu. Puse neatbild par otras Puses negūto peļņu.</w:t>
      </w:r>
    </w:p>
    <w:p w14:paraId="1A6E6BB3"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Par Līgumā noteikto maksājumu termiņu nokavējumu Puse maksā otrai Pusei līgumsodu 0,1% apmērā no termiņā nesamaksātās summas par katru nokavējuma dienu, bet ne vairāk par 10% no nesamaksātās summas. Līgumsoda samaksa neatbrīvo Pusi no saistību izpildes saskaņā ar šo Līgumu. Veiktais maksājums tiek ieskaitīts Līgumsoda dzēšanai atbilstoši Civillikumā noteiktajai kārtībai.</w:t>
      </w:r>
    </w:p>
    <w:p w14:paraId="192662A9" w14:textId="77777777" w:rsidR="0094256D" w:rsidRPr="0094256D" w:rsidRDefault="00CE00BF" w:rsidP="0094256D">
      <w:pPr>
        <w:numPr>
          <w:ilvl w:val="1"/>
          <w:numId w:val="45"/>
        </w:numPr>
        <w:spacing w:after="180" w:line="276" w:lineRule="auto"/>
        <w:ind w:left="709" w:hanging="709"/>
        <w:contextualSpacing/>
        <w:jc w:val="both"/>
        <w:rPr>
          <w:noProof w:val="0"/>
          <w:sz w:val="22"/>
          <w:szCs w:val="22"/>
          <w:lang w:val="lv-LV" w:eastAsia="en-US"/>
        </w:rPr>
      </w:pPr>
      <w:r w:rsidRPr="0094256D">
        <w:rPr>
          <w:rFonts w:cs="Arial"/>
          <w:noProof w:val="0"/>
          <w:sz w:val="22"/>
          <w:szCs w:val="22"/>
          <w:lang w:val="lv-LV" w:eastAsia="en-US"/>
        </w:rPr>
        <w:t xml:space="preserve">Par Noteikumos noteikto </w:t>
      </w:r>
      <w:r w:rsidRPr="0094256D">
        <w:rPr>
          <w:noProof w:val="0"/>
          <w:sz w:val="22"/>
          <w:szCs w:val="22"/>
          <w:lang w:val="lv-LV" w:eastAsia="en-US"/>
        </w:rPr>
        <w:t>pienākumu neievērošanu Noteikumos noteiktajos gadījumos PSO piemēro par 20% paaugstinātu nebalansa pārdošanas un par 20% pazeminātu nebalansa iepirkšanas cenu.</w:t>
      </w:r>
    </w:p>
    <w:p w14:paraId="70A39C72" w14:textId="77777777" w:rsidR="0094256D" w:rsidRPr="0094256D" w:rsidRDefault="00CE00BF" w:rsidP="0094256D">
      <w:pPr>
        <w:numPr>
          <w:ilvl w:val="1"/>
          <w:numId w:val="45"/>
        </w:numPr>
        <w:spacing w:after="180" w:line="276" w:lineRule="auto"/>
        <w:ind w:left="709" w:hanging="709"/>
        <w:contextualSpacing/>
        <w:jc w:val="both"/>
        <w:rPr>
          <w:rFonts w:eastAsia="Calibri"/>
          <w:noProof w:val="0"/>
          <w:sz w:val="22"/>
          <w:szCs w:val="22"/>
          <w:lang w:val="lv-LV" w:eastAsia="en-US"/>
        </w:rPr>
      </w:pPr>
      <w:r w:rsidRPr="0094256D">
        <w:rPr>
          <w:rFonts w:eastAsia="Calibri"/>
          <w:noProof w:val="0"/>
          <w:color w:val="0C2026"/>
          <w:sz w:val="22"/>
          <w:szCs w:val="22"/>
          <w:lang w:val="lv-LV" w:eastAsia="en-US"/>
        </w:rPr>
        <w:t>Konstatējot Līgumā iekļauto informācijas  aizsardzības noteikumu (tai skaitā personas datu aizsardzības noteikumu, konfidencialitātes noteikumu, drošības noteikumu) pārkāpumu, attiecīgai Pusei ir pienākums nekavējoties izbeigt pārkāpumu un, ievērojot otrās Puses norādījumus, veikt visas nepieciešamās darbības, lai novērstu pārkāpuma radītās sekas. </w:t>
      </w:r>
    </w:p>
    <w:p w14:paraId="4FB5C450"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noProof w:val="0"/>
          <w:sz w:val="22"/>
          <w:szCs w:val="22"/>
          <w:lang w:val="lv-LV" w:eastAsia="en-US"/>
        </w:rPr>
        <w:t>Puses nav tiesīgas nodot ar šo Līgumu iegūtās tiesības vai pienākumus citām personām bez otras Puses savlaicīgas</w:t>
      </w:r>
      <w:r w:rsidRPr="0094256D">
        <w:rPr>
          <w:rFonts w:cs="Arial"/>
          <w:noProof w:val="0"/>
          <w:sz w:val="22"/>
          <w:szCs w:val="22"/>
          <w:lang w:val="lv-LV" w:eastAsia="en-US"/>
        </w:rPr>
        <w:t xml:space="preserve"> rakstiskas informēšanas pirms tiesību vai pienākumu nodošanas.</w:t>
      </w:r>
    </w:p>
    <w:p w14:paraId="0B39177E"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Puses nekavējoties informē viena otru par apstākļiem, kas kavē šī Līguma pienācīgu izpildi.</w:t>
      </w:r>
    </w:p>
    <w:p w14:paraId="2846FBDD"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Neviena no Pusēm nav atbildīga par šajā Līgumā noteikto saistību neizpildi vai izpildes nokavējumu, kuru izraisījuši nepārvaramas varas apstākļi, kas atrodas ārpus tās Puses ietekmes, kuras rīcība tiek traucēta, un Puse nav spējīga tos novērst ar jebkādām tiesiskām, tās rīcībā esošām metodēm. Šādi apstākļi ietver dabas katastrofas (ugunsgrēki, plūdi, zemestrīces u.c.) un sociālos konfliktus (streiki, boikoti, militāras operācijas, blokāde, teroristu uzbrukumi u.c.).</w:t>
      </w:r>
    </w:p>
    <w:p w14:paraId="463924E0"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 xml:space="preserve">Puse, kura nevar izpildīt savas saistības nepārvaramas varas apstākļu dēļ, rakstveidā paziņo par to otrai Pusei ne vēlāk kā 2 (divu) </w:t>
      </w:r>
      <w:r w:rsidR="00000B1A">
        <w:rPr>
          <w:rFonts w:cs="Arial"/>
          <w:noProof w:val="0"/>
          <w:sz w:val="22"/>
          <w:szCs w:val="22"/>
          <w:lang w:val="lv-LV" w:eastAsia="en-US"/>
        </w:rPr>
        <w:t>darba</w:t>
      </w:r>
      <w:r w:rsidRPr="0094256D">
        <w:rPr>
          <w:rFonts w:cs="Arial"/>
          <w:noProof w:val="0"/>
          <w:sz w:val="22"/>
          <w:szCs w:val="22"/>
          <w:lang w:val="lv-LV" w:eastAsia="en-US"/>
        </w:rPr>
        <w:t xml:space="preserve"> dienu laikā no nepārvaramās varas </w:t>
      </w:r>
      <w:r w:rsidRPr="0094256D">
        <w:rPr>
          <w:rFonts w:cs="Arial"/>
          <w:noProof w:val="0"/>
          <w:sz w:val="22"/>
          <w:szCs w:val="22"/>
          <w:lang w:val="lv-LV" w:eastAsia="en-US"/>
        </w:rPr>
        <w:lastRenderedPageBreak/>
        <w:t>apstākļu iestāšanās dienas, paziņojumā norādot paredzamo nepārvaramas varas apstākļu pastāvēšanas laiku, kā arī pēc otras Puses pieprasījuma iespēju robežās sniedz pieprasītos nepārvaramas varas apstākļu iestāšanās pierādījumus. Ja šāds paziņojums netiek nosūtīts, attiecīgā Puse nevar atbrīvoties no atbildības par saistību neizpildi nepārvaramas varas apstākļu iestāšanās rezultātā.</w:t>
      </w:r>
    </w:p>
    <w:p w14:paraId="19488C2E"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Nepārvaramas varas apstākļu iestāšanās gadījumā Pušu saistību izpilde tiek apturēta līdz brīdim, kad beidzas šādu apstākļu pastāvēšana. Ja nepārvaramas varas apstākļi turpinās ilgāk nekā 90 (deviņdesmit) kalendārās dienas, Puses vienojas par turpmāku rīcību.</w:t>
      </w:r>
    </w:p>
    <w:p w14:paraId="0F367C48"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Pusei nav pienākums atlīdzināt otrai Pusei nodarītos zaudējumus, kas radušies iepriekš minēto nepārvaramas varas apstākļu iestāšanās rezultātā.</w:t>
      </w:r>
    </w:p>
    <w:p w14:paraId="384A9925" w14:textId="77777777" w:rsidR="0094256D" w:rsidRPr="0094256D" w:rsidRDefault="0094256D" w:rsidP="0094256D">
      <w:pPr>
        <w:spacing w:after="180" w:line="276" w:lineRule="auto"/>
        <w:ind w:left="709"/>
        <w:contextualSpacing/>
        <w:jc w:val="both"/>
        <w:rPr>
          <w:rFonts w:cs="Arial"/>
          <w:noProof w:val="0"/>
          <w:sz w:val="22"/>
          <w:szCs w:val="22"/>
          <w:lang w:val="lv-LV" w:eastAsia="en-US"/>
        </w:rPr>
      </w:pPr>
    </w:p>
    <w:p w14:paraId="20E1E2C1" w14:textId="77777777" w:rsidR="0094256D" w:rsidRPr="0094256D" w:rsidRDefault="00CE00BF" w:rsidP="0094256D">
      <w:pPr>
        <w:keepNext/>
        <w:numPr>
          <w:ilvl w:val="0"/>
          <w:numId w:val="45"/>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bCs/>
          <w:caps/>
          <w:noProof w:val="0"/>
          <w:sz w:val="22"/>
          <w:szCs w:val="22"/>
          <w:lang w:val="lv-LV" w:eastAsia="en-US"/>
        </w:rPr>
        <w:t>Piemērojamie tiesību akti un strīdu izskatīšana</w:t>
      </w:r>
    </w:p>
    <w:p w14:paraId="14C4D670"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Visi jautājumi, kas nav atrunāti šajā Līgumā, tiek risināti saskaņā ar Latvijas Republikā spēkā esošajiem normatīvajiem aktiem.</w:t>
      </w:r>
    </w:p>
    <w:p w14:paraId="5E6355BC"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Strīdus un domstarpības, kas radušies šī Līguma darbības laikā, Puses risina sarunu ceļā, parakstot rakstveida vienošanos, kas ir šī Līguma neatņemama sastāvdaļa.</w:t>
      </w:r>
    </w:p>
    <w:p w14:paraId="23DCFF57"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Ja 14 (četrpadsmit) dienu laikā pēc strīda rašanās dienas risinājumu neizdodas panākt, strīds var tikt nodots izskatīšanai tiesā saskaņā ar Latvijas Republikas normatīvajiem aktiem.</w:t>
      </w:r>
    </w:p>
    <w:p w14:paraId="703C719D" w14:textId="77777777" w:rsidR="0094256D" w:rsidRPr="0094256D" w:rsidRDefault="00CE00BF" w:rsidP="0094256D">
      <w:pPr>
        <w:numPr>
          <w:ilvl w:val="0"/>
          <w:numId w:val="45"/>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bCs/>
          <w:caps/>
          <w:noProof w:val="0"/>
          <w:sz w:val="22"/>
          <w:szCs w:val="22"/>
          <w:lang w:val="lv-LV" w:eastAsia="en-US"/>
        </w:rPr>
        <w:t>Līguma spēkā esamība, grozīšana un izbeigšana</w:t>
      </w:r>
    </w:p>
    <w:p w14:paraId="59DF790A"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 xml:space="preserve">Šis Līgums stājas spēkā, kad to ir parakstījušas abas Puses un PSO ir saņēmis BPS </w:t>
      </w:r>
      <w:r w:rsidRPr="00946E40">
        <w:rPr>
          <w:rFonts w:cs="Arial"/>
          <w:noProof w:val="0"/>
          <w:sz w:val="22"/>
          <w:szCs w:val="22"/>
          <w:lang w:val="lv-LV" w:eastAsia="en-US"/>
        </w:rPr>
        <w:t xml:space="preserve">saistību izpildes nodrošinājumu saskaņā ar šo Līgumu un Noteikumiem, un ir spēkā līdz </w:t>
      </w:r>
      <w:r w:rsidR="00E15BA4" w:rsidRPr="00946E40">
        <w:rPr>
          <w:rFonts w:cs="Arial"/>
          <w:noProof w:val="0"/>
          <w:sz w:val="22"/>
          <w:szCs w:val="22"/>
          <w:highlight w:val="cyan"/>
          <w:lang w:val="lv-LV" w:eastAsia="en-US"/>
        </w:rPr>
        <w:t>2025</w:t>
      </w:r>
      <w:r w:rsidRPr="00946E40">
        <w:rPr>
          <w:rFonts w:cs="Arial"/>
          <w:noProof w:val="0"/>
          <w:sz w:val="22"/>
          <w:szCs w:val="22"/>
          <w:highlight w:val="cyan"/>
          <w:lang w:val="lv-LV" w:eastAsia="en-US"/>
        </w:rPr>
        <w:t>.</w:t>
      </w:r>
      <w:r w:rsidRPr="00946E40">
        <w:rPr>
          <w:rFonts w:cs="Arial"/>
          <w:noProof w:val="0"/>
          <w:sz w:val="22"/>
          <w:szCs w:val="22"/>
          <w:lang w:val="lv-LV" w:eastAsia="en-US"/>
        </w:rPr>
        <w:t>gada 31.decembrim. Ja kāda no Pusēm 30 (trīsdesmit) dienas pirms šī Līguma termiņa beigām</w:t>
      </w:r>
      <w:r w:rsidRPr="0094256D">
        <w:rPr>
          <w:rFonts w:cs="Arial"/>
          <w:noProof w:val="0"/>
          <w:sz w:val="22"/>
          <w:szCs w:val="22"/>
          <w:lang w:val="lv-LV" w:eastAsia="en-US"/>
        </w:rPr>
        <w:t xml:space="preserve"> nepaziņo par šī Līguma darbības izbeigšanu, tad šis Līgums tiek pagarināts uz katru nākamo kalendāro gadu.</w:t>
      </w:r>
    </w:p>
    <w:p w14:paraId="6D3348C6" w14:textId="4E23B64E"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Vis</w:t>
      </w:r>
      <w:r w:rsidR="002E7EC6">
        <w:rPr>
          <w:rFonts w:cs="Arial"/>
          <w:noProof w:val="0"/>
          <w:sz w:val="22"/>
          <w:szCs w:val="22"/>
          <w:lang w:val="lv-LV" w:eastAsia="en-US"/>
        </w:rPr>
        <w:t>i</w:t>
      </w:r>
      <w:r w:rsidRPr="0094256D">
        <w:rPr>
          <w:rFonts w:cs="Arial"/>
          <w:noProof w:val="0"/>
          <w:sz w:val="22"/>
          <w:szCs w:val="22"/>
          <w:lang w:val="lv-LV" w:eastAsia="en-US"/>
        </w:rPr>
        <w:t xml:space="preserve"> šī Līguma grozījumi un papildinājumi ir sastādāmi, Pusēm rakstiski vienojoties, un tie stājas spēkā pēc to abpusējas parakstīšanas un kļūst par neatņemamu šī Līguma sastāvdaļu.</w:t>
      </w:r>
    </w:p>
    <w:p w14:paraId="637BD375"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bookmarkStart w:id="20" w:name="_Ref498606861"/>
      <w:r w:rsidRPr="0094256D">
        <w:rPr>
          <w:rFonts w:cs="Arial"/>
          <w:noProof w:val="0"/>
          <w:sz w:val="22"/>
          <w:szCs w:val="22"/>
          <w:lang w:val="lv-LV" w:eastAsia="en-US"/>
        </w:rPr>
        <w:t>Jebkura Puse var izbeigt šo Līgumu, rakstiski informējot par to otru Pusi vismaz 30 (trīsdesmit) dienas iepriekš.</w:t>
      </w:r>
      <w:bookmarkEnd w:id="20"/>
    </w:p>
    <w:p w14:paraId="206C0F57"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 xml:space="preserve">Šis Līgums var tikt izbeigts pirms šī Līguma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_Ref498606861 \r \h  \* MERGEFORMAT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12.3</w:t>
      </w:r>
      <w:r w:rsidRPr="0094256D">
        <w:rPr>
          <w:rFonts w:cs="Arial"/>
          <w:noProof w:val="0"/>
          <w:sz w:val="22"/>
          <w:szCs w:val="22"/>
          <w:lang w:val="lv-LV" w:eastAsia="en-US"/>
        </w:rPr>
        <w:fldChar w:fldCharType="end"/>
      </w:r>
      <w:r w:rsidRPr="0094256D">
        <w:rPr>
          <w:rFonts w:cs="Arial"/>
          <w:noProof w:val="0"/>
          <w:sz w:val="22"/>
          <w:szCs w:val="22"/>
          <w:lang w:val="lv-LV" w:eastAsia="en-US"/>
        </w:rPr>
        <w:t>. punktā noteiktā uzteikuma termiņa, Pusēm par to rakstveidā vienojoties.</w:t>
      </w:r>
    </w:p>
    <w:p w14:paraId="6C953C4B" w14:textId="77777777" w:rsidR="0094256D" w:rsidRPr="0094256D" w:rsidRDefault="00CE00BF" w:rsidP="0094256D">
      <w:pPr>
        <w:numPr>
          <w:ilvl w:val="1"/>
          <w:numId w:val="45"/>
        </w:numPr>
        <w:spacing w:after="180" w:line="276" w:lineRule="auto"/>
        <w:ind w:left="709" w:hanging="709"/>
        <w:contextualSpacing/>
        <w:jc w:val="both"/>
        <w:rPr>
          <w:rFonts w:cs="Arial"/>
          <w:noProof w:val="0"/>
          <w:sz w:val="22"/>
          <w:szCs w:val="22"/>
          <w:lang w:val="lv-LV" w:eastAsia="en-US"/>
        </w:rPr>
      </w:pPr>
      <w:r w:rsidRPr="0094256D">
        <w:rPr>
          <w:rFonts w:cs="Arial"/>
          <w:noProof w:val="0"/>
          <w:sz w:val="22"/>
          <w:szCs w:val="22"/>
          <w:lang w:val="lv-LV" w:eastAsia="en-US"/>
        </w:rPr>
        <w:t xml:space="preserve">PSO, nosūtot BPS rakstveida paziņojumu, ir tiesības vienpusēji izbeigt šo Līgumu pirms šī Līguma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_Ref498606861 \r \h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12.3</w:t>
      </w:r>
      <w:r w:rsidRPr="0094256D">
        <w:rPr>
          <w:rFonts w:cs="Arial"/>
          <w:noProof w:val="0"/>
          <w:sz w:val="22"/>
          <w:szCs w:val="22"/>
          <w:lang w:val="lv-LV" w:eastAsia="en-US"/>
        </w:rPr>
        <w:fldChar w:fldCharType="end"/>
      </w:r>
      <w:r w:rsidRPr="0094256D">
        <w:rPr>
          <w:rFonts w:cs="Arial"/>
          <w:noProof w:val="0"/>
          <w:sz w:val="22"/>
          <w:szCs w:val="22"/>
          <w:lang w:val="lv-LV" w:eastAsia="en-US"/>
        </w:rPr>
        <w:t>.punktā minētā termiņa bez iepriekšēja brīdinājuma jebkurā no šādiem gadījumiem:</w:t>
      </w:r>
    </w:p>
    <w:p w14:paraId="3436F239" w14:textId="77777777" w:rsidR="0094256D" w:rsidRPr="0094256D" w:rsidRDefault="00CE00BF" w:rsidP="0094256D">
      <w:pPr>
        <w:numPr>
          <w:ilvl w:val="2"/>
          <w:numId w:val="45"/>
        </w:numPr>
        <w:spacing w:after="180" w:line="276" w:lineRule="auto"/>
        <w:ind w:left="1418"/>
        <w:contextualSpacing/>
        <w:jc w:val="both"/>
        <w:rPr>
          <w:rFonts w:cs="Arial"/>
          <w:noProof w:val="0"/>
          <w:sz w:val="22"/>
          <w:szCs w:val="22"/>
          <w:lang w:val="lv-LV" w:eastAsia="en-US"/>
        </w:rPr>
      </w:pPr>
      <w:r w:rsidRPr="0094256D">
        <w:rPr>
          <w:rFonts w:cs="Arial"/>
          <w:noProof w:val="0"/>
          <w:sz w:val="22"/>
          <w:szCs w:val="22"/>
          <w:lang w:val="lv-LV" w:eastAsia="en-US"/>
        </w:rPr>
        <w:t>BPS ir pārkāpis šī Līguma noteikumus, t.sk. nav reģistrējies Sabiedrisko pakalpojumu regulēšanas komisijas elektroenerģijas tirgotāja reģistrā, un šis pārkāpums netiek novērsts PSO noteiktā laika periodā;</w:t>
      </w:r>
    </w:p>
    <w:p w14:paraId="3AF73A9E" w14:textId="77777777" w:rsidR="002F7B4A" w:rsidRDefault="00CE00BF" w:rsidP="002F7B4A">
      <w:pPr>
        <w:numPr>
          <w:ilvl w:val="2"/>
          <w:numId w:val="45"/>
        </w:numPr>
        <w:spacing w:after="180" w:line="276" w:lineRule="auto"/>
        <w:ind w:left="1418"/>
        <w:contextualSpacing/>
        <w:jc w:val="both"/>
        <w:rPr>
          <w:rFonts w:cs="Arial"/>
          <w:noProof w:val="0"/>
          <w:sz w:val="22"/>
          <w:szCs w:val="22"/>
          <w:lang w:val="lv-LV" w:eastAsia="en-US"/>
        </w:rPr>
      </w:pPr>
      <w:r w:rsidRPr="002F7B4A">
        <w:rPr>
          <w:rFonts w:cs="Arial"/>
          <w:noProof w:val="0"/>
          <w:sz w:val="22"/>
          <w:szCs w:val="22"/>
          <w:lang w:val="lv-LV" w:eastAsia="en-US"/>
        </w:rPr>
        <w:lastRenderedPageBreak/>
        <w:t xml:space="preserve">BPS neiesniedz PSO Līguma izpildes nodrošinājumu vai 10 (desmit) dienu laikā pēc tam, kad PSO ir </w:t>
      </w:r>
      <w:r w:rsidR="00E74F1D">
        <w:rPr>
          <w:rFonts w:cs="Arial"/>
          <w:noProof w:val="0"/>
          <w:sz w:val="22"/>
          <w:szCs w:val="22"/>
          <w:lang w:val="lv-LV" w:eastAsia="en-US"/>
        </w:rPr>
        <w:t xml:space="preserve">pilnībā vai daļēji </w:t>
      </w:r>
      <w:r w:rsidRPr="002F7B4A">
        <w:rPr>
          <w:rFonts w:cs="Arial"/>
          <w:noProof w:val="0"/>
          <w:sz w:val="22"/>
          <w:szCs w:val="22"/>
          <w:lang w:val="lv-LV" w:eastAsia="en-US"/>
        </w:rPr>
        <w:t>izmantojis BPS iesniegto saistību izpildes nodrošinājumu, to neatjauno;</w:t>
      </w:r>
    </w:p>
    <w:p w14:paraId="399084EF" w14:textId="77777777" w:rsidR="002F7B4A" w:rsidRPr="002F7B4A" w:rsidRDefault="00CE00BF" w:rsidP="008628A2">
      <w:pPr>
        <w:numPr>
          <w:ilvl w:val="2"/>
          <w:numId w:val="45"/>
        </w:numPr>
        <w:spacing w:after="180" w:line="276" w:lineRule="auto"/>
        <w:ind w:left="1418"/>
        <w:contextualSpacing/>
        <w:jc w:val="both"/>
        <w:rPr>
          <w:rFonts w:cs="Arial"/>
          <w:noProof w:val="0"/>
          <w:sz w:val="22"/>
          <w:szCs w:val="22"/>
          <w:lang w:val="lv-LV" w:eastAsia="en-US"/>
        </w:rPr>
      </w:pPr>
      <w:r w:rsidRPr="002F7B4A">
        <w:rPr>
          <w:rFonts w:cs="Arial"/>
          <w:noProof w:val="0"/>
          <w:sz w:val="22"/>
          <w:szCs w:val="22"/>
          <w:lang w:val="lv-LV" w:eastAsia="en-US"/>
        </w:rPr>
        <w:t>BPS</w:t>
      </w:r>
      <w:r>
        <w:rPr>
          <w:rFonts w:cs="Arial"/>
          <w:noProof w:val="0"/>
          <w:sz w:val="22"/>
          <w:szCs w:val="22"/>
          <w:lang w:val="lv-LV" w:eastAsia="en-US"/>
        </w:rPr>
        <w:t xml:space="preserve"> informē PSO, ka</w:t>
      </w:r>
      <w:r w:rsidRPr="002F7B4A">
        <w:rPr>
          <w:rFonts w:cs="Arial"/>
          <w:noProof w:val="0"/>
          <w:sz w:val="22"/>
          <w:szCs w:val="22"/>
          <w:lang w:val="lv-LV" w:eastAsia="en-US"/>
        </w:rPr>
        <w:t xml:space="preserve"> nepiekrīt saskaņā ar šī Līguma 4.4.1. punktu izstrādātajiem Noteikumu grozījumiem.</w:t>
      </w:r>
    </w:p>
    <w:p w14:paraId="78488DE0" w14:textId="77777777" w:rsidR="0094256D" w:rsidRPr="0094256D" w:rsidRDefault="00CE00BF" w:rsidP="0094256D">
      <w:pPr>
        <w:numPr>
          <w:ilvl w:val="1"/>
          <w:numId w:val="45"/>
        </w:numPr>
        <w:spacing w:after="180" w:line="276" w:lineRule="auto"/>
        <w:ind w:left="709" w:hanging="709"/>
        <w:contextualSpacing/>
        <w:jc w:val="both"/>
        <w:rPr>
          <w:rFonts w:cs="Arial"/>
          <w:noProof w:val="0"/>
          <w:sz w:val="22"/>
          <w:szCs w:val="22"/>
          <w:lang w:val="lv-LV" w:eastAsia="en-US"/>
        </w:rPr>
      </w:pPr>
      <w:r w:rsidRPr="0094256D">
        <w:rPr>
          <w:rFonts w:cs="Arial"/>
          <w:noProof w:val="0"/>
          <w:sz w:val="22"/>
          <w:szCs w:val="22"/>
          <w:lang w:val="lv-LV" w:eastAsia="en-US"/>
        </w:rPr>
        <w:t>BPS, nosūtot PSO rakstveida paziņojumu, ir tiesības vienpusēji izbeigt šo Līgumu pirms termiņa jebkurā no šādiem gadījumiem:</w:t>
      </w:r>
    </w:p>
    <w:p w14:paraId="1277CE67" w14:textId="77777777" w:rsidR="0094256D" w:rsidRPr="0094256D" w:rsidRDefault="00CE00BF" w:rsidP="0094256D">
      <w:pPr>
        <w:numPr>
          <w:ilvl w:val="2"/>
          <w:numId w:val="45"/>
        </w:numPr>
        <w:spacing w:after="180" w:line="276" w:lineRule="auto"/>
        <w:ind w:left="1418" w:hanging="709"/>
        <w:contextualSpacing/>
        <w:jc w:val="both"/>
        <w:rPr>
          <w:rFonts w:cs="Arial"/>
          <w:noProof w:val="0"/>
          <w:sz w:val="22"/>
          <w:szCs w:val="22"/>
          <w:lang w:val="lv-LV" w:eastAsia="en-US"/>
        </w:rPr>
      </w:pPr>
      <w:r w:rsidRPr="0094256D">
        <w:rPr>
          <w:rFonts w:cs="Arial"/>
          <w:noProof w:val="0"/>
          <w:sz w:val="22"/>
          <w:szCs w:val="22"/>
          <w:lang w:val="lv-LV" w:eastAsia="en-US"/>
        </w:rPr>
        <w:t xml:space="preserve">BPS nepiekrīt saskaņā ar šī Līguma </w:t>
      </w:r>
      <w:r w:rsidRPr="0094256D">
        <w:rPr>
          <w:rFonts w:cs="Arial"/>
          <w:noProof w:val="0"/>
          <w:sz w:val="22"/>
          <w:szCs w:val="22"/>
          <w:lang w:val="lv-LV" w:eastAsia="en-US"/>
        </w:rPr>
        <w:fldChar w:fldCharType="begin"/>
      </w:r>
      <w:r w:rsidRPr="0094256D">
        <w:rPr>
          <w:rFonts w:cs="Arial"/>
          <w:noProof w:val="0"/>
          <w:sz w:val="22"/>
          <w:szCs w:val="22"/>
          <w:lang w:val="lv-LV" w:eastAsia="en-US"/>
        </w:rPr>
        <w:instrText xml:space="preserve"> REF _Ref498606602 \r \h  \* MERGEFORMAT </w:instrText>
      </w:r>
      <w:r w:rsidRPr="0094256D">
        <w:rPr>
          <w:rFonts w:cs="Arial"/>
          <w:noProof w:val="0"/>
          <w:sz w:val="22"/>
          <w:szCs w:val="22"/>
          <w:lang w:val="lv-LV" w:eastAsia="en-US"/>
        </w:rPr>
      </w:r>
      <w:r w:rsidRPr="0094256D">
        <w:rPr>
          <w:rFonts w:cs="Arial"/>
          <w:noProof w:val="0"/>
          <w:sz w:val="22"/>
          <w:szCs w:val="22"/>
          <w:lang w:val="lv-LV" w:eastAsia="en-US"/>
        </w:rPr>
        <w:fldChar w:fldCharType="separate"/>
      </w:r>
      <w:r w:rsidR="00F04793">
        <w:rPr>
          <w:rFonts w:cs="Arial"/>
          <w:noProof w:val="0"/>
          <w:sz w:val="22"/>
          <w:szCs w:val="22"/>
          <w:lang w:val="lv-LV" w:eastAsia="en-US"/>
        </w:rPr>
        <w:t>4.4.1</w:t>
      </w:r>
      <w:r w:rsidRPr="0094256D">
        <w:rPr>
          <w:rFonts w:cs="Arial"/>
          <w:noProof w:val="0"/>
          <w:sz w:val="22"/>
          <w:szCs w:val="22"/>
          <w:lang w:val="lv-LV" w:eastAsia="en-US"/>
        </w:rPr>
        <w:fldChar w:fldCharType="end"/>
      </w:r>
      <w:r w:rsidRPr="0094256D">
        <w:rPr>
          <w:rFonts w:cs="Arial"/>
          <w:noProof w:val="0"/>
          <w:sz w:val="22"/>
          <w:szCs w:val="22"/>
          <w:lang w:val="lv-LV" w:eastAsia="en-US"/>
        </w:rPr>
        <w:t>. punktu izstrādātajiem grozījumiem, tam ir tiesības izbeigt šo Līgumu vienpusējā kārtā, par to informējot PSO 10 (desmit) darba  dienas pirms grozījumu Noteikumos stāšanās spēkā;</w:t>
      </w:r>
    </w:p>
    <w:p w14:paraId="1935FAFF" w14:textId="77777777" w:rsidR="0094256D" w:rsidRDefault="00CE00BF" w:rsidP="0094256D">
      <w:pPr>
        <w:numPr>
          <w:ilvl w:val="2"/>
          <w:numId w:val="45"/>
        </w:numPr>
        <w:spacing w:after="180" w:line="276" w:lineRule="auto"/>
        <w:ind w:left="1418" w:hanging="709"/>
        <w:jc w:val="both"/>
        <w:rPr>
          <w:rFonts w:cs="Arial"/>
          <w:noProof w:val="0"/>
          <w:sz w:val="22"/>
          <w:szCs w:val="22"/>
          <w:lang w:val="lv-LV" w:eastAsia="en-US"/>
        </w:rPr>
      </w:pPr>
      <w:r w:rsidRPr="0094256D">
        <w:rPr>
          <w:rFonts w:cs="Arial"/>
          <w:noProof w:val="0"/>
          <w:sz w:val="22"/>
          <w:szCs w:val="22"/>
          <w:lang w:val="lv-LV" w:eastAsia="en-US"/>
        </w:rPr>
        <w:t>PSO zaudē elektroenerģijas pārvades licenci.</w:t>
      </w:r>
    </w:p>
    <w:p w14:paraId="46EAB73E" w14:textId="5F6CCD89" w:rsidR="00F04793" w:rsidRPr="0094256D" w:rsidRDefault="00CE00BF" w:rsidP="008628A2">
      <w:pPr>
        <w:numPr>
          <w:ilvl w:val="1"/>
          <w:numId w:val="45"/>
        </w:numPr>
        <w:spacing w:after="180" w:line="276" w:lineRule="auto"/>
        <w:jc w:val="both"/>
        <w:rPr>
          <w:rFonts w:cs="Arial"/>
          <w:noProof w:val="0"/>
          <w:sz w:val="22"/>
          <w:szCs w:val="22"/>
          <w:lang w:val="lv-LV" w:eastAsia="en-US"/>
        </w:rPr>
      </w:pPr>
      <w:r>
        <w:rPr>
          <w:rFonts w:cs="Arial"/>
          <w:noProof w:val="0"/>
          <w:sz w:val="22"/>
          <w:szCs w:val="22"/>
          <w:lang w:val="lv-LV" w:eastAsia="en-US"/>
        </w:rPr>
        <w:t xml:space="preserve">Abas Puses, </w:t>
      </w:r>
      <w:r w:rsidRPr="0094256D">
        <w:rPr>
          <w:rFonts w:cs="Arial"/>
          <w:noProof w:val="0"/>
          <w:sz w:val="22"/>
          <w:szCs w:val="22"/>
          <w:lang w:val="lv-LV" w:eastAsia="en-US"/>
        </w:rPr>
        <w:t xml:space="preserve">nosūtot </w:t>
      </w:r>
      <w:r>
        <w:rPr>
          <w:rFonts w:cs="Arial"/>
          <w:noProof w:val="0"/>
          <w:sz w:val="22"/>
          <w:szCs w:val="22"/>
          <w:lang w:val="lv-LV" w:eastAsia="en-US"/>
        </w:rPr>
        <w:t>otrai Pusei</w:t>
      </w:r>
      <w:r w:rsidRPr="0094256D">
        <w:rPr>
          <w:rFonts w:cs="Arial"/>
          <w:noProof w:val="0"/>
          <w:sz w:val="22"/>
          <w:szCs w:val="22"/>
          <w:lang w:val="lv-LV" w:eastAsia="en-US"/>
        </w:rPr>
        <w:t xml:space="preserve"> rakstveida paziņojumu</w:t>
      </w:r>
      <w:r>
        <w:rPr>
          <w:rFonts w:cs="Arial"/>
          <w:noProof w:val="0"/>
          <w:sz w:val="22"/>
          <w:szCs w:val="22"/>
          <w:lang w:val="lv-LV" w:eastAsia="en-US"/>
        </w:rPr>
        <w:t xml:space="preserve">, ir tiesīgas nekavējoties izbeigt šo Līgumu, ja otrās Puses </w:t>
      </w:r>
      <w:r w:rsidRPr="008628A2">
        <w:rPr>
          <w:rFonts w:cs="Arial"/>
          <w:noProof w:val="0"/>
          <w:sz w:val="22"/>
          <w:szCs w:val="22"/>
          <w:lang w:val="lv-LV" w:eastAsia="en-US"/>
        </w:rPr>
        <w:t xml:space="preserve"> valdes vai padomes loceklim, dalībniekiem vai pārstāvjiem, vai patiesā labuma guvējiem, pārstāvēt</w:t>
      </w:r>
      <w:r w:rsidR="00D4336C">
        <w:rPr>
          <w:rFonts w:cs="Arial"/>
          <w:noProof w:val="0"/>
          <w:sz w:val="22"/>
          <w:szCs w:val="22"/>
          <w:lang w:val="lv-LV" w:eastAsia="en-US"/>
        </w:rPr>
        <w:t xml:space="preserve"> </w:t>
      </w:r>
      <w:r w:rsidRPr="008628A2">
        <w:rPr>
          <w:rFonts w:cs="Arial"/>
          <w:noProof w:val="0"/>
          <w:sz w:val="22"/>
          <w:szCs w:val="22"/>
          <w:lang w:val="lv-LV" w:eastAsia="en-US"/>
        </w:rPr>
        <w:t>tiesīgajai personai vai prokūristam piemērotas starptautiskās vai nacionālās sankcijas vai būtiskas finanšu tirgus intereses ietekmējošas Eiropas Savienības dalībvalsts vai Ziemeļatlantijas līguma organizācijas dalībvalsts sankcijas.</w:t>
      </w:r>
    </w:p>
    <w:p w14:paraId="35849E9D"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Šī Līguma izbeigšana neatbrīvo Puses no saistību, kas tika nodibinātas šī Līguma darbības laikā, izpildes pilnā apmērā.</w:t>
      </w:r>
    </w:p>
    <w:p w14:paraId="3BC5C5C0" w14:textId="77777777" w:rsidR="0094256D" w:rsidRPr="0094256D" w:rsidRDefault="00CE00BF" w:rsidP="0094256D">
      <w:pPr>
        <w:keepNext/>
        <w:numPr>
          <w:ilvl w:val="0"/>
          <w:numId w:val="45"/>
        </w:numPr>
        <w:tabs>
          <w:tab w:val="left" w:pos="426"/>
        </w:tabs>
        <w:spacing w:after="180" w:line="276" w:lineRule="auto"/>
        <w:ind w:left="0" w:firstLine="0"/>
        <w:jc w:val="center"/>
        <w:rPr>
          <w:rFonts w:ascii="Times New Roman Bold" w:hAnsi="Times New Roman Bold" w:cs="Arial"/>
          <w:b/>
          <w:caps/>
          <w:noProof w:val="0"/>
          <w:sz w:val="22"/>
          <w:szCs w:val="22"/>
          <w:lang w:val="lv-LV" w:eastAsia="en-US"/>
        </w:rPr>
      </w:pPr>
      <w:r w:rsidRPr="0094256D">
        <w:rPr>
          <w:rFonts w:ascii="Times New Roman Bold" w:hAnsi="Times New Roman Bold" w:cs="Arial"/>
          <w:b/>
          <w:bCs/>
          <w:caps/>
          <w:noProof w:val="0"/>
          <w:sz w:val="22"/>
          <w:szCs w:val="22"/>
          <w:lang w:val="lv-LV" w:eastAsia="en-US"/>
        </w:rPr>
        <w:t>Citi noteikumi</w:t>
      </w:r>
    </w:p>
    <w:p w14:paraId="2D4032FD"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Šajā Līgumā minētie termiņi, kas izteikti darba dienās nosakāmi, ņemot vērā Latvijā noteiktās svētku dienas.</w:t>
      </w:r>
    </w:p>
    <w:p w14:paraId="12F0DE64" w14:textId="77777777" w:rsidR="0094256D" w:rsidRPr="0094256D" w:rsidRDefault="00CE00BF" w:rsidP="0094256D">
      <w:pPr>
        <w:numPr>
          <w:ilvl w:val="1"/>
          <w:numId w:val="45"/>
        </w:numPr>
        <w:spacing w:after="180" w:line="276" w:lineRule="auto"/>
        <w:ind w:left="709" w:hanging="709"/>
        <w:jc w:val="both"/>
        <w:rPr>
          <w:rFonts w:cs="Arial"/>
          <w:noProof w:val="0"/>
          <w:sz w:val="22"/>
          <w:szCs w:val="22"/>
          <w:lang w:val="lv-LV" w:eastAsia="en-US"/>
        </w:rPr>
      </w:pPr>
      <w:r w:rsidRPr="0094256D">
        <w:rPr>
          <w:rFonts w:cs="Arial"/>
          <w:noProof w:val="0"/>
          <w:sz w:val="22"/>
          <w:szCs w:val="22"/>
          <w:lang w:val="lv-LV" w:eastAsia="en-US"/>
        </w:rPr>
        <w:t>Šis Līgums ir sastādīts un parakstīts uz 8 (astoņām) lapām, ar 3 (trīs) pielikumiem, divos eksemplāros latviešu valodā. Pie katras Puses glabājas viens šī Līguma eksemplārs.</w:t>
      </w:r>
    </w:p>
    <w:p w14:paraId="3D906AEF" w14:textId="77777777" w:rsidR="0094256D" w:rsidRPr="0094256D" w:rsidRDefault="00CE00BF" w:rsidP="0094256D">
      <w:pPr>
        <w:numPr>
          <w:ilvl w:val="0"/>
          <w:numId w:val="45"/>
        </w:numPr>
        <w:spacing w:after="180" w:line="276" w:lineRule="auto"/>
        <w:contextualSpacing/>
        <w:jc w:val="center"/>
        <w:rPr>
          <w:rFonts w:ascii="Times New Roman Bold" w:hAnsi="Times New Roman Bold" w:cs="Arial"/>
          <w:b/>
          <w:caps/>
          <w:noProof w:val="0"/>
          <w:sz w:val="22"/>
          <w:szCs w:val="22"/>
          <w:lang w:val="lv-LV" w:eastAsia="en-US"/>
        </w:rPr>
      </w:pPr>
      <w:r w:rsidRPr="0094256D">
        <w:rPr>
          <w:rFonts w:cs="Arial"/>
          <w:b/>
          <w:bCs/>
          <w:noProof w:val="0"/>
          <w:lang w:val="lv-LV" w:eastAsia="en-US"/>
        </w:rPr>
        <w:t>PIELIKUMI</w:t>
      </w:r>
    </w:p>
    <w:p w14:paraId="68632D09" w14:textId="77777777" w:rsidR="0094256D" w:rsidRPr="0094256D" w:rsidRDefault="00CE00BF" w:rsidP="0094256D">
      <w:pPr>
        <w:numPr>
          <w:ilvl w:val="0"/>
          <w:numId w:val="47"/>
        </w:numPr>
        <w:tabs>
          <w:tab w:val="left" w:pos="426"/>
          <w:tab w:val="left" w:pos="1418"/>
          <w:tab w:val="left" w:pos="1701"/>
        </w:tabs>
        <w:spacing w:after="180" w:line="276" w:lineRule="auto"/>
        <w:ind w:left="1701" w:hanging="1701"/>
        <w:contextualSpacing/>
        <w:jc w:val="both"/>
        <w:rPr>
          <w:rFonts w:cs="Arial"/>
          <w:noProof w:val="0"/>
          <w:sz w:val="22"/>
          <w:szCs w:val="22"/>
          <w:lang w:val="lv-LV" w:eastAsia="en-US"/>
        </w:rPr>
      </w:pPr>
      <w:bookmarkStart w:id="21" w:name="_Ref499038226"/>
      <w:r w:rsidRPr="0094256D">
        <w:rPr>
          <w:rFonts w:cs="Arial"/>
          <w:noProof w:val="0"/>
          <w:sz w:val="22"/>
          <w:szCs w:val="22"/>
          <w:lang w:val="lv-LV" w:eastAsia="en-US"/>
        </w:rPr>
        <w:t>pielikums</w:t>
      </w:r>
      <w:bookmarkEnd w:id="21"/>
      <w:r w:rsidRPr="0094256D">
        <w:rPr>
          <w:rFonts w:cs="Arial"/>
          <w:noProof w:val="0"/>
          <w:sz w:val="22"/>
          <w:szCs w:val="22"/>
          <w:lang w:val="lv-LV" w:eastAsia="en-US"/>
        </w:rPr>
        <w:tab/>
        <w:t>–</w:t>
      </w:r>
      <w:r w:rsidRPr="0094256D">
        <w:rPr>
          <w:rFonts w:cs="Arial"/>
          <w:noProof w:val="0"/>
          <w:sz w:val="22"/>
          <w:szCs w:val="22"/>
          <w:lang w:val="lv-LV" w:eastAsia="en-US"/>
        </w:rPr>
        <w:tab/>
        <w:t>“Informācija par balansēšanas pakalpojuma sniedzēju”;</w:t>
      </w:r>
    </w:p>
    <w:p w14:paraId="3FC3A6C9" w14:textId="77777777" w:rsidR="0094256D" w:rsidRPr="0094256D" w:rsidRDefault="00CE00BF" w:rsidP="0094256D">
      <w:pPr>
        <w:numPr>
          <w:ilvl w:val="0"/>
          <w:numId w:val="47"/>
        </w:numPr>
        <w:tabs>
          <w:tab w:val="left" w:pos="426"/>
          <w:tab w:val="left" w:pos="1418"/>
          <w:tab w:val="left" w:pos="1701"/>
        </w:tabs>
        <w:spacing w:after="180" w:line="276" w:lineRule="auto"/>
        <w:ind w:left="1701" w:hanging="1701"/>
        <w:contextualSpacing/>
        <w:jc w:val="both"/>
        <w:rPr>
          <w:rFonts w:cs="Arial"/>
          <w:noProof w:val="0"/>
          <w:sz w:val="22"/>
          <w:szCs w:val="22"/>
          <w:lang w:val="lv-LV" w:eastAsia="en-US"/>
        </w:rPr>
      </w:pPr>
      <w:bookmarkStart w:id="22" w:name="_Ref499038244"/>
      <w:r w:rsidRPr="0094256D">
        <w:rPr>
          <w:rFonts w:cs="Arial"/>
          <w:noProof w:val="0"/>
          <w:sz w:val="22"/>
          <w:szCs w:val="22"/>
          <w:lang w:val="lv-LV" w:eastAsia="en-US"/>
        </w:rPr>
        <w:t>pielikums</w:t>
      </w:r>
      <w:bookmarkEnd w:id="22"/>
      <w:r w:rsidRPr="0094256D">
        <w:rPr>
          <w:rFonts w:cs="Arial"/>
          <w:noProof w:val="0"/>
          <w:sz w:val="22"/>
          <w:szCs w:val="22"/>
          <w:lang w:val="lv-LV" w:eastAsia="en-US"/>
        </w:rPr>
        <w:tab/>
        <w:t>–</w:t>
      </w:r>
      <w:r w:rsidRPr="0094256D">
        <w:rPr>
          <w:rFonts w:cs="Arial"/>
          <w:noProof w:val="0"/>
          <w:sz w:val="22"/>
          <w:szCs w:val="22"/>
          <w:lang w:val="lv-LV" w:eastAsia="en-US"/>
        </w:rPr>
        <w:tab/>
        <w:t>“Informācija par pārvades sistēmas operatoru”;</w:t>
      </w:r>
    </w:p>
    <w:p w14:paraId="339D7BEF" w14:textId="79334BB5" w:rsidR="0094256D" w:rsidRDefault="00CE00BF" w:rsidP="00946E40">
      <w:pPr>
        <w:numPr>
          <w:ilvl w:val="0"/>
          <w:numId w:val="47"/>
        </w:numPr>
        <w:tabs>
          <w:tab w:val="left" w:pos="426"/>
          <w:tab w:val="left" w:pos="1418"/>
          <w:tab w:val="left" w:pos="1701"/>
        </w:tabs>
        <w:spacing w:after="180"/>
        <w:ind w:left="1701" w:hanging="1701"/>
        <w:contextualSpacing/>
        <w:jc w:val="both"/>
        <w:rPr>
          <w:rFonts w:cs="Arial"/>
          <w:noProof w:val="0"/>
          <w:sz w:val="22"/>
          <w:szCs w:val="22"/>
          <w:lang w:val="lv-LV" w:eastAsia="en-US"/>
        </w:rPr>
      </w:pPr>
      <w:bookmarkStart w:id="23" w:name="_Ref499136271"/>
      <w:r w:rsidRPr="0094256D">
        <w:rPr>
          <w:rFonts w:cs="Arial"/>
          <w:noProof w:val="0"/>
          <w:sz w:val="22"/>
          <w:szCs w:val="22"/>
          <w:lang w:val="lv-LV" w:eastAsia="en-US"/>
        </w:rPr>
        <w:t>pielikums</w:t>
      </w:r>
      <w:r w:rsidRPr="0094256D">
        <w:rPr>
          <w:rFonts w:eastAsia="Calibri" w:cs="Arial"/>
          <w:noProof w:val="0"/>
          <w:sz w:val="22"/>
          <w:szCs w:val="22"/>
          <w:lang w:val="lv-LV" w:eastAsia="en-US"/>
        </w:rPr>
        <w:tab/>
      </w:r>
      <w:r w:rsidRPr="0094256D">
        <w:rPr>
          <w:rFonts w:cs="Arial"/>
          <w:noProof w:val="0"/>
          <w:sz w:val="22"/>
          <w:szCs w:val="22"/>
          <w:lang w:val="lv-LV" w:eastAsia="en-US"/>
        </w:rPr>
        <w:t>–</w:t>
      </w:r>
      <w:r w:rsidRPr="0094256D">
        <w:rPr>
          <w:rFonts w:eastAsia="Calibri" w:cs="Arial"/>
          <w:noProof w:val="0"/>
          <w:sz w:val="22"/>
          <w:szCs w:val="22"/>
          <w:lang w:val="lv-LV" w:eastAsia="en-US"/>
        </w:rPr>
        <w:tab/>
      </w:r>
      <w:r w:rsidRPr="0094256D">
        <w:rPr>
          <w:rFonts w:cs="Arial"/>
          <w:noProof w:val="0"/>
          <w:sz w:val="22"/>
          <w:szCs w:val="22"/>
          <w:lang w:val="lv-LV" w:eastAsia="en-US"/>
        </w:rPr>
        <w:t>“Informācija par tirgotājiem, kuriem BPS sniedz balansēšanas pakalpojumu”</w:t>
      </w:r>
      <w:bookmarkEnd w:id="23"/>
      <w:r w:rsidRPr="0094256D">
        <w:rPr>
          <w:rFonts w:cs="Arial"/>
          <w:noProof w:val="0"/>
          <w:sz w:val="22"/>
          <w:szCs w:val="22"/>
          <w:lang w:val="lv-LV" w:eastAsia="en-US"/>
        </w:rPr>
        <w:t>.</w:t>
      </w:r>
    </w:p>
    <w:p w14:paraId="32E33CC6" w14:textId="77777777" w:rsidR="00946E40" w:rsidRPr="00946E40" w:rsidRDefault="00946E40" w:rsidP="00946E40">
      <w:pPr>
        <w:tabs>
          <w:tab w:val="left" w:pos="426"/>
          <w:tab w:val="left" w:pos="1418"/>
          <w:tab w:val="left" w:pos="1701"/>
        </w:tabs>
        <w:spacing w:after="180"/>
        <w:ind w:left="1701"/>
        <w:contextualSpacing/>
        <w:jc w:val="both"/>
        <w:rPr>
          <w:rFonts w:cs="Arial"/>
          <w:noProof w:val="0"/>
          <w:sz w:val="22"/>
          <w:szCs w:val="22"/>
          <w:lang w:val="lv-LV" w:eastAsia="en-US"/>
        </w:rPr>
      </w:pPr>
    </w:p>
    <w:p w14:paraId="3BA86055" w14:textId="77777777" w:rsidR="0094256D" w:rsidRPr="0094256D" w:rsidRDefault="00CE00BF" w:rsidP="00946E40">
      <w:pPr>
        <w:numPr>
          <w:ilvl w:val="0"/>
          <w:numId w:val="45"/>
        </w:numPr>
        <w:tabs>
          <w:tab w:val="left" w:pos="426"/>
        </w:tabs>
        <w:spacing w:before="240" w:after="180" w:line="276" w:lineRule="auto"/>
        <w:contextualSpacing/>
        <w:jc w:val="center"/>
        <w:rPr>
          <w:rFonts w:ascii="Times New Roman Bold" w:hAnsi="Times New Roman Bold" w:cs="Arial"/>
          <w:b/>
          <w:caps/>
          <w:noProof w:val="0"/>
          <w:sz w:val="22"/>
          <w:szCs w:val="22"/>
          <w:lang w:val="lv-LV" w:eastAsia="en-US"/>
        </w:rPr>
      </w:pPr>
      <w:r w:rsidRPr="0094256D">
        <w:rPr>
          <w:rFonts w:ascii="Times New Roman Bold" w:hAnsi="Times New Roman Bold" w:cs="Arial"/>
          <w:b/>
          <w:bCs/>
          <w:caps/>
          <w:noProof w:val="0"/>
          <w:sz w:val="22"/>
          <w:szCs w:val="22"/>
          <w:lang w:val="lv-LV" w:eastAsia="en-US"/>
        </w:rPr>
        <w:t>Pušu  rekvizīti un paraksti</w:t>
      </w:r>
    </w:p>
    <w:tbl>
      <w:tblPr>
        <w:tblW w:w="9575" w:type="dxa"/>
        <w:tblInd w:w="-34" w:type="dxa"/>
        <w:tblLayout w:type="fixed"/>
        <w:tblLook w:val="0000" w:firstRow="0" w:lastRow="0" w:firstColumn="0" w:lastColumn="0" w:noHBand="0" w:noVBand="0"/>
      </w:tblPr>
      <w:tblGrid>
        <w:gridCol w:w="4772"/>
        <w:gridCol w:w="4803"/>
      </w:tblGrid>
      <w:tr w:rsidR="00A42B35" w14:paraId="1FDC2E00" w14:textId="77777777" w:rsidTr="00E46648">
        <w:trPr>
          <w:trHeight w:val="991"/>
        </w:trPr>
        <w:tc>
          <w:tcPr>
            <w:tcW w:w="4772" w:type="dxa"/>
          </w:tcPr>
          <w:p w14:paraId="458474EB" w14:textId="77777777" w:rsidR="0094256D" w:rsidRPr="0094256D" w:rsidRDefault="00CE00BF" w:rsidP="0094256D">
            <w:pPr>
              <w:rPr>
                <w:rFonts w:cs="Arial"/>
                <w:noProof w:val="0"/>
                <w:lang w:val="lv-LV" w:eastAsia="en-US"/>
              </w:rPr>
            </w:pPr>
            <w:r w:rsidRPr="0094256D">
              <w:rPr>
                <w:rFonts w:cs="Arial"/>
                <w:noProof w:val="0"/>
                <w:lang w:val="lv-LV" w:eastAsia="en-US"/>
              </w:rPr>
              <w:t>BPS:</w:t>
            </w:r>
          </w:p>
          <w:p w14:paraId="058645A0" w14:textId="77777777" w:rsidR="0094256D" w:rsidRPr="0094256D" w:rsidRDefault="0094256D" w:rsidP="0094256D">
            <w:pPr>
              <w:rPr>
                <w:rFonts w:cs="Arial"/>
                <w:noProof w:val="0"/>
                <w:lang w:val="lv-LV" w:eastAsia="en-US"/>
              </w:rPr>
            </w:pPr>
          </w:p>
          <w:p w14:paraId="0B29ADF8" w14:textId="77777777" w:rsidR="0094256D" w:rsidRPr="00946E40" w:rsidRDefault="00CE00BF" w:rsidP="0094256D">
            <w:pPr>
              <w:rPr>
                <w:rFonts w:cs="Arial"/>
                <w:noProof w:val="0"/>
                <w:sz w:val="22"/>
                <w:szCs w:val="22"/>
                <w:highlight w:val="yellow"/>
                <w:lang w:val="lv-LV" w:eastAsia="en-US"/>
              </w:rPr>
            </w:pPr>
            <w:r w:rsidRPr="00946E40">
              <w:rPr>
                <w:rFonts w:cs="Arial"/>
                <w:noProof w:val="0"/>
                <w:sz w:val="22"/>
                <w:szCs w:val="22"/>
                <w:highlight w:val="yellow"/>
                <w:lang w:val="lv-LV" w:eastAsia="en-US"/>
              </w:rPr>
              <w:t>Nosaukums</w:t>
            </w:r>
          </w:p>
          <w:p w14:paraId="5903C854" w14:textId="77777777" w:rsidR="0094256D" w:rsidRPr="00946E40" w:rsidRDefault="00CE00BF" w:rsidP="0094256D">
            <w:pPr>
              <w:rPr>
                <w:rFonts w:cs="Arial"/>
                <w:noProof w:val="0"/>
                <w:sz w:val="22"/>
                <w:szCs w:val="22"/>
                <w:highlight w:val="yellow"/>
                <w:lang w:val="lv-LV" w:eastAsia="en-US"/>
              </w:rPr>
            </w:pPr>
            <w:r w:rsidRPr="00946E40">
              <w:rPr>
                <w:rFonts w:cs="Arial"/>
                <w:noProof w:val="0"/>
                <w:sz w:val="22"/>
                <w:szCs w:val="22"/>
                <w:highlight w:val="yellow"/>
                <w:lang w:val="lv-LV" w:eastAsia="en-US"/>
              </w:rPr>
              <w:t>Adrese</w:t>
            </w:r>
          </w:p>
          <w:p w14:paraId="01291211" w14:textId="77777777" w:rsidR="0094256D" w:rsidRPr="00946E40" w:rsidRDefault="00CE00BF" w:rsidP="0094256D">
            <w:pPr>
              <w:rPr>
                <w:rFonts w:cs="Arial"/>
                <w:noProof w:val="0"/>
                <w:sz w:val="22"/>
                <w:szCs w:val="22"/>
                <w:highlight w:val="yellow"/>
                <w:lang w:val="lv-LV" w:eastAsia="en-US"/>
              </w:rPr>
            </w:pPr>
            <w:r w:rsidRPr="00946E40">
              <w:rPr>
                <w:rFonts w:cs="Arial"/>
                <w:noProof w:val="0"/>
                <w:sz w:val="22"/>
                <w:szCs w:val="22"/>
                <w:highlight w:val="yellow"/>
                <w:lang w:val="lv-LV" w:eastAsia="en-US"/>
              </w:rPr>
              <w:t>Vienotais reģ. Nr. _____________</w:t>
            </w:r>
          </w:p>
          <w:p w14:paraId="1FA6B799" w14:textId="77777777" w:rsidR="0094256D" w:rsidRPr="00946E40" w:rsidRDefault="00CE00BF" w:rsidP="0094256D">
            <w:pPr>
              <w:rPr>
                <w:rFonts w:cs="Arial"/>
                <w:noProof w:val="0"/>
                <w:sz w:val="22"/>
                <w:szCs w:val="22"/>
                <w:highlight w:val="yellow"/>
                <w:lang w:val="lv-LV" w:eastAsia="en-US"/>
              </w:rPr>
            </w:pPr>
            <w:r w:rsidRPr="00946E40">
              <w:rPr>
                <w:rFonts w:cs="Arial"/>
                <w:noProof w:val="0"/>
                <w:sz w:val="22"/>
                <w:szCs w:val="22"/>
                <w:highlight w:val="yellow"/>
                <w:lang w:val="lv-LV" w:eastAsia="en-US"/>
              </w:rPr>
              <w:t>PVN  _____________</w:t>
            </w:r>
          </w:p>
          <w:p w14:paraId="59DE1C82" w14:textId="77777777" w:rsidR="0094256D" w:rsidRPr="00946E40" w:rsidRDefault="00CE00BF" w:rsidP="0094256D">
            <w:pPr>
              <w:rPr>
                <w:rFonts w:cs="Arial"/>
                <w:noProof w:val="0"/>
                <w:sz w:val="22"/>
                <w:szCs w:val="22"/>
                <w:highlight w:val="yellow"/>
                <w:lang w:val="lv-LV" w:eastAsia="en-US"/>
              </w:rPr>
            </w:pPr>
            <w:r w:rsidRPr="00946E40">
              <w:rPr>
                <w:rFonts w:cs="Arial"/>
                <w:noProof w:val="0"/>
                <w:sz w:val="22"/>
                <w:szCs w:val="22"/>
                <w:highlight w:val="yellow"/>
                <w:lang w:val="lv-LV" w:eastAsia="en-US"/>
              </w:rPr>
              <w:t>Banka: _____________</w:t>
            </w:r>
          </w:p>
          <w:p w14:paraId="38F887D9" w14:textId="77777777" w:rsidR="0094256D" w:rsidRPr="00946E40" w:rsidRDefault="00CE00BF" w:rsidP="0094256D">
            <w:pPr>
              <w:rPr>
                <w:rFonts w:cs="Arial"/>
                <w:noProof w:val="0"/>
                <w:sz w:val="22"/>
                <w:szCs w:val="22"/>
                <w:highlight w:val="yellow"/>
                <w:lang w:val="lv-LV" w:eastAsia="en-US"/>
              </w:rPr>
            </w:pPr>
            <w:r w:rsidRPr="00946E40">
              <w:rPr>
                <w:rFonts w:cs="Arial"/>
                <w:noProof w:val="0"/>
                <w:sz w:val="22"/>
                <w:szCs w:val="22"/>
                <w:highlight w:val="yellow"/>
                <w:lang w:val="lv-LV" w:eastAsia="en-US"/>
              </w:rPr>
              <w:t>Bankas kods: _____________</w:t>
            </w:r>
          </w:p>
          <w:p w14:paraId="31805F1B" w14:textId="77777777" w:rsidR="0094256D" w:rsidRPr="00946E40" w:rsidRDefault="00CE00BF" w:rsidP="0094256D">
            <w:pPr>
              <w:rPr>
                <w:rFonts w:cs="Arial"/>
                <w:noProof w:val="0"/>
                <w:sz w:val="22"/>
                <w:szCs w:val="22"/>
                <w:lang w:val="lv-LV" w:eastAsia="en-US"/>
              </w:rPr>
            </w:pPr>
            <w:r w:rsidRPr="00946E40">
              <w:rPr>
                <w:rFonts w:cs="Arial"/>
                <w:noProof w:val="0"/>
                <w:sz w:val="22"/>
                <w:szCs w:val="22"/>
                <w:highlight w:val="yellow"/>
                <w:lang w:val="lv-LV" w:eastAsia="en-US"/>
              </w:rPr>
              <w:t>Konta Nr.</w:t>
            </w:r>
            <w:r w:rsidRPr="00946E40">
              <w:rPr>
                <w:rFonts w:ascii="Calibri" w:eastAsia="Calibri" w:hAnsi="Calibri" w:cs="Arial"/>
                <w:noProof w:val="0"/>
                <w:sz w:val="22"/>
                <w:szCs w:val="22"/>
                <w:highlight w:val="yellow"/>
                <w:lang w:val="lv-LV" w:eastAsia="en-US"/>
              </w:rPr>
              <w:t xml:space="preserve"> </w:t>
            </w:r>
            <w:r w:rsidRPr="00946E40">
              <w:rPr>
                <w:rFonts w:cs="Arial"/>
                <w:noProof w:val="0"/>
                <w:sz w:val="22"/>
                <w:szCs w:val="22"/>
                <w:highlight w:val="yellow"/>
                <w:lang w:val="lv-LV" w:eastAsia="en-US"/>
              </w:rPr>
              <w:t>_____________</w:t>
            </w:r>
          </w:p>
          <w:p w14:paraId="24CD6F65" w14:textId="77777777" w:rsidR="0094256D" w:rsidRPr="0094256D" w:rsidRDefault="0094256D" w:rsidP="0094256D">
            <w:pPr>
              <w:rPr>
                <w:rFonts w:cs="Arial"/>
                <w:noProof w:val="0"/>
                <w:lang w:val="lv-LV" w:eastAsia="en-US"/>
              </w:rPr>
            </w:pPr>
          </w:p>
          <w:p w14:paraId="78372E56" w14:textId="77777777" w:rsidR="0094256D" w:rsidRPr="00946E40" w:rsidRDefault="00CE00BF" w:rsidP="0094256D">
            <w:pPr>
              <w:rPr>
                <w:rFonts w:cs="Arial"/>
                <w:noProof w:val="0"/>
                <w:sz w:val="20"/>
                <w:szCs w:val="20"/>
                <w:lang w:val="lv-LV" w:eastAsia="en-US"/>
              </w:rPr>
            </w:pPr>
            <w:r w:rsidRPr="00946E40">
              <w:rPr>
                <w:rFonts w:cs="Arial"/>
                <w:i/>
                <w:iCs/>
                <w:noProof w:val="0"/>
                <w:sz w:val="20"/>
                <w:szCs w:val="20"/>
                <w:lang w:val="lv-LV" w:eastAsia="en-US"/>
              </w:rPr>
              <w:t>(Ja dokuments parakstīts ar elektronisko parakstu, parakstītāja Vārds, Uzvārds norādīts elektroniskajā parakstā)</w:t>
            </w:r>
          </w:p>
          <w:p w14:paraId="71708E06" w14:textId="77777777" w:rsidR="0094256D" w:rsidRPr="0094256D" w:rsidRDefault="0094256D" w:rsidP="0094256D">
            <w:pPr>
              <w:rPr>
                <w:rFonts w:cs="Arial"/>
                <w:noProof w:val="0"/>
                <w:lang w:val="lv-LV" w:eastAsia="en-US"/>
              </w:rPr>
            </w:pPr>
          </w:p>
        </w:tc>
        <w:tc>
          <w:tcPr>
            <w:tcW w:w="4803" w:type="dxa"/>
          </w:tcPr>
          <w:p w14:paraId="06056874" w14:textId="77777777" w:rsidR="0094256D" w:rsidRPr="0094256D" w:rsidRDefault="00CE00BF" w:rsidP="0094256D">
            <w:pPr>
              <w:rPr>
                <w:rFonts w:cs="Arial"/>
                <w:noProof w:val="0"/>
                <w:lang w:val="lv-LV" w:eastAsia="en-US"/>
              </w:rPr>
            </w:pPr>
            <w:r w:rsidRPr="0094256D">
              <w:rPr>
                <w:rFonts w:cs="Arial"/>
                <w:noProof w:val="0"/>
                <w:lang w:val="lv-LV" w:eastAsia="en-US"/>
              </w:rPr>
              <w:t>PSO:</w:t>
            </w:r>
          </w:p>
          <w:p w14:paraId="1884EFC0" w14:textId="77777777" w:rsidR="0094256D" w:rsidRPr="0094256D" w:rsidRDefault="0094256D" w:rsidP="0094256D">
            <w:pPr>
              <w:rPr>
                <w:rFonts w:cs="Arial"/>
                <w:bCs/>
                <w:noProof w:val="0"/>
                <w:color w:val="000000"/>
                <w:lang w:val="lv-LV" w:eastAsia="en-US"/>
              </w:rPr>
            </w:pPr>
          </w:p>
          <w:p w14:paraId="3EEE68C6" w14:textId="00B40487" w:rsidR="0094256D" w:rsidRPr="00946E40" w:rsidRDefault="00CE00BF" w:rsidP="0094256D">
            <w:pPr>
              <w:rPr>
                <w:rFonts w:cs="Arial"/>
                <w:noProof w:val="0"/>
                <w:sz w:val="22"/>
                <w:szCs w:val="22"/>
                <w:lang w:val="lv-LV" w:eastAsia="en-US"/>
              </w:rPr>
            </w:pPr>
            <w:r w:rsidRPr="00946E40">
              <w:rPr>
                <w:rFonts w:cs="Arial"/>
                <w:bCs/>
                <w:noProof w:val="0"/>
                <w:color w:val="000000"/>
                <w:sz w:val="22"/>
                <w:szCs w:val="22"/>
                <w:lang w:val="lv-LV" w:eastAsia="en-US"/>
              </w:rPr>
              <w:t xml:space="preserve">AS </w:t>
            </w:r>
            <w:r w:rsidRPr="00946E40">
              <w:rPr>
                <w:rFonts w:cs="Arial"/>
                <w:noProof w:val="0"/>
                <w:sz w:val="22"/>
                <w:szCs w:val="22"/>
                <w:lang w:val="lv-LV" w:eastAsia="en-US"/>
              </w:rPr>
              <w:t>"Augstsprieguma tīkls"</w:t>
            </w:r>
          </w:p>
          <w:p w14:paraId="5B364D78" w14:textId="77777777" w:rsidR="0094256D" w:rsidRPr="00946E40" w:rsidRDefault="00CE00BF" w:rsidP="0094256D">
            <w:pPr>
              <w:jc w:val="both"/>
              <w:rPr>
                <w:rFonts w:cs="Arial"/>
                <w:bCs/>
                <w:noProof w:val="0"/>
                <w:sz w:val="22"/>
                <w:szCs w:val="22"/>
                <w:lang w:val="lv-LV" w:eastAsia="en-US"/>
              </w:rPr>
            </w:pPr>
            <w:r w:rsidRPr="00946E40">
              <w:rPr>
                <w:rFonts w:cs="Arial"/>
                <w:bCs/>
                <w:noProof w:val="0"/>
                <w:sz w:val="22"/>
                <w:szCs w:val="22"/>
                <w:lang w:val="lv-LV" w:eastAsia="en-US"/>
              </w:rPr>
              <w:t>Dārzciema iela 86, Rīga, LV-1073</w:t>
            </w:r>
          </w:p>
          <w:p w14:paraId="4D46D0C1" w14:textId="77777777" w:rsidR="0094256D" w:rsidRPr="00946E40" w:rsidRDefault="00CE00BF" w:rsidP="0094256D">
            <w:pPr>
              <w:rPr>
                <w:rFonts w:cs="Arial"/>
                <w:noProof w:val="0"/>
                <w:sz w:val="22"/>
                <w:szCs w:val="22"/>
                <w:lang w:val="lv-LV" w:eastAsia="en-US"/>
              </w:rPr>
            </w:pPr>
            <w:r w:rsidRPr="00946E40">
              <w:rPr>
                <w:rFonts w:cs="Arial"/>
                <w:noProof w:val="0"/>
                <w:sz w:val="22"/>
                <w:szCs w:val="22"/>
                <w:lang w:val="lv-LV" w:eastAsia="en-US"/>
              </w:rPr>
              <w:t>Vienotais reģ. Nr. 40003575567</w:t>
            </w:r>
          </w:p>
          <w:p w14:paraId="30C365FD" w14:textId="77777777" w:rsidR="0094256D" w:rsidRPr="00946E40" w:rsidRDefault="00CE00BF" w:rsidP="0094256D">
            <w:pPr>
              <w:rPr>
                <w:rFonts w:cs="Arial"/>
                <w:noProof w:val="0"/>
                <w:sz w:val="22"/>
                <w:szCs w:val="22"/>
                <w:lang w:val="lv-LV" w:eastAsia="en-US"/>
              </w:rPr>
            </w:pPr>
            <w:r w:rsidRPr="00946E40">
              <w:rPr>
                <w:rFonts w:cs="Arial"/>
                <w:noProof w:val="0"/>
                <w:sz w:val="22"/>
                <w:szCs w:val="22"/>
                <w:lang w:val="lv-LV" w:eastAsia="en-US"/>
              </w:rPr>
              <w:t>PVN LV40003575567</w:t>
            </w:r>
          </w:p>
          <w:p w14:paraId="532C67A3" w14:textId="4B9C2422" w:rsidR="0094256D" w:rsidRPr="00946E40" w:rsidRDefault="00CE00BF" w:rsidP="0094256D">
            <w:pPr>
              <w:rPr>
                <w:rFonts w:cs="Arial"/>
                <w:noProof w:val="0"/>
                <w:sz w:val="22"/>
                <w:szCs w:val="22"/>
                <w:lang w:val="lv-LV" w:eastAsia="en-US"/>
              </w:rPr>
            </w:pPr>
            <w:r w:rsidRPr="00946E40">
              <w:rPr>
                <w:rFonts w:cs="Arial"/>
                <w:noProof w:val="0"/>
                <w:sz w:val="22"/>
                <w:szCs w:val="22"/>
                <w:lang w:val="lv-LV" w:eastAsia="en-US"/>
              </w:rPr>
              <w:t>Banka: AS "SEB banka"</w:t>
            </w:r>
          </w:p>
          <w:p w14:paraId="6990B20D" w14:textId="77777777" w:rsidR="0094256D" w:rsidRPr="00946E40" w:rsidRDefault="00CE00BF" w:rsidP="0094256D">
            <w:pPr>
              <w:rPr>
                <w:rFonts w:cs="Arial"/>
                <w:noProof w:val="0"/>
                <w:sz w:val="22"/>
                <w:szCs w:val="22"/>
                <w:lang w:val="lv-LV" w:eastAsia="en-US"/>
              </w:rPr>
            </w:pPr>
            <w:r w:rsidRPr="00946E40">
              <w:rPr>
                <w:rFonts w:cs="Arial"/>
                <w:noProof w:val="0"/>
                <w:sz w:val="22"/>
                <w:szCs w:val="22"/>
                <w:lang w:val="lv-LV" w:eastAsia="en-US"/>
              </w:rPr>
              <w:t>Bankas kods: UNLALV2X</w:t>
            </w:r>
          </w:p>
          <w:p w14:paraId="6F0B94C1" w14:textId="77777777" w:rsidR="0094256D" w:rsidRPr="00946E40" w:rsidRDefault="00CE00BF" w:rsidP="0094256D">
            <w:pPr>
              <w:rPr>
                <w:rFonts w:cs="Arial"/>
                <w:noProof w:val="0"/>
                <w:sz w:val="22"/>
                <w:szCs w:val="22"/>
                <w:lang w:val="lv-LV" w:eastAsia="en-US"/>
              </w:rPr>
            </w:pPr>
            <w:r w:rsidRPr="00946E40">
              <w:rPr>
                <w:rFonts w:cs="Arial"/>
                <w:noProof w:val="0"/>
                <w:sz w:val="22"/>
                <w:szCs w:val="22"/>
                <w:lang w:val="lv-LV" w:eastAsia="en-US"/>
              </w:rPr>
              <w:t>Konta Nr. LV55 UNLA 0050 0008 5850 5</w:t>
            </w:r>
          </w:p>
          <w:p w14:paraId="2A56AFDE" w14:textId="77777777" w:rsidR="0094256D" w:rsidRPr="0094256D" w:rsidRDefault="0094256D" w:rsidP="0094256D">
            <w:pPr>
              <w:rPr>
                <w:rFonts w:cs="Arial"/>
                <w:noProof w:val="0"/>
                <w:lang w:val="lv-LV" w:eastAsia="en-US"/>
              </w:rPr>
            </w:pPr>
          </w:p>
          <w:p w14:paraId="5AA5A5F2" w14:textId="77777777" w:rsidR="0094256D" w:rsidRPr="00946E40" w:rsidRDefault="00CE00BF" w:rsidP="0094256D">
            <w:pPr>
              <w:rPr>
                <w:rFonts w:cs="Arial"/>
                <w:b/>
                <w:noProof w:val="0"/>
                <w:sz w:val="20"/>
                <w:szCs w:val="20"/>
                <w:lang w:val="lv-LV" w:eastAsia="en-US"/>
              </w:rPr>
            </w:pPr>
            <w:r w:rsidRPr="00946E40">
              <w:rPr>
                <w:rFonts w:cs="Arial"/>
                <w:i/>
                <w:iCs/>
                <w:noProof w:val="0"/>
                <w:sz w:val="20"/>
                <w:szCs w:val="20"/>
                <w:lang w:val="lv-LV" w:eastAsia="en-US"/>
              </w:rPr>
              <w:t>(Ja dokuments parakstīts ar elektronisko parakstu, parakstītāja Vārds, Uzvārds norādīts elektroniskajā parakstā)</w:t>
            </w:r>
          </w:p>
        </w:tc>
      </w:tr>
    </w:tbl>
    <w:p w14:paraId="7561F1EC" w14:textId="77777777" w:rsidR="0094256D" w:rsidRPr="0094256D" w:rsidRDefault="00CE00BF" w:rsidP="0094256D">
      <w:pPr>
        <w:tabs>
          <w:tab w:val="left" w:pos="426"/>
          <w:tab w:val="left" w:pos="1418"/>
          <w:tab w:val="left" w:pos="1701"/>
        </w:tabs>
        <w:spacing w:after="180" w:line="276" w:lineRule="auto"/>
        <w:ind w:left="1701"/>
        <w:contextualSpacing/>
        <w:jc w:val="right"/>
        <w:rPr>
          <w:rFonts w:cs="Arial"/>
          <w:b/>
          <w:noProof w:val="0"/>
          <w:lang w:val="lv-LV" w:eastAsia="en-US"/>
        </w:rPr>
      </w:pPr>
      <w:r w:rsidRPr="0094256D">
        <w:rPr>
          <w:rFonts w:cs="Arial"/>
          <w:b/>
          <w:noProof w:val="0"/>
          <w:lang w:val="lv-LV" w:eastAsia="en-US"/>
        </w:rPr>
        <w:lastRenderedPageBreak/>
        <w:t xml:space="preserve">Pielikums Nr. 1 </w:t>
      </w:r>
    </w:p>
    <w:p w14:paraId="498AD223" w14:textId="77777777" w:rsidR="0094256D" w:rsidRPr="0094256D" w:rsidRDefault="00CE00BF" w:rsidP="0094256D">
      <w:pPr>
        <w:tabs>
          <w:tab w:val="left" w:pos="426"/>
          <w:tab w:val="left" w:pos="1418"/>
          <w:tab w:val="left" w:pos="1701"/>
        </w:tabs>
        <w:spacing w:after="180" w:line="276" w:lineRule="auto"/>
        <w:ind w:left="1701"/>
        <w:contextualSpacing/>
        <w:jc w:val="right"/>
        <w:rPr>
          <w:rFonts w:cs="Arial"/>
          <w:noProof w:val="0"/>
          <w:lang w:val="lv-LV" w:eastAsia="en-US"/>
        </w:rPr>
      </w:pPr>
      <w:r w:rsidRPr="0094256D">
        <w:rPr>
          <w:rFonts w:cs="Arial"/>
          <w:noProof w:val="0"/>
          <w:lang w:val="lv-LV" w:eastAsia="en-US"/>
        </w:rPr>
        <w:t>Balansēšanas līgumam Nr.___, ___.___.______.</w:t>
      </w:r>
    </w:p>
    <w:p w14:paraId="6DAC55AA" w14:textId="77777777" w:rsidR="0094256D" w:rsidRPr="0094256D" w:rsidRDefault="00CE00BF" w:rsidP="0094256D">
      <w:pPr>
        <w:tabs>
          <w:tab w:val="left" w:pos="426"/>
          <w:tab w:val="left" w:pos="1418"/>
          <w:tab w:val="left" w:pos="1701"/>
        </w:tabs>
        <w:spacing w:after="180" w:line="276" w:lineRule="auto"/>
        <w:ind w:left="1701"/>
        <w:contextualSpacing/>
        <w:jc w:val="right"/>
        <w:rPr>
          <w:noProof w:val="0"/>
          <w:sz w:val="22"/>
          <w:szCs w:val="22"/>
          <w:vertAlign w:val="superscript"/>
          <w:lang w:val="lv-LV" w:eastAsia="en-US"/>
        </w:rPr>
      </w:pPr>
      <w:r w:rsidRPr="0094256D">
        <w:rPr>
          <w:noProof w:val="0"/>
          <w:sz w:val="22"/>
          <w:szCs w:val="22"/>
          <w:vertAlign w:val="superscript"/>
          <w:lang w:val="lv-LV" w:eastAsia="en-US"/>
        </w:rPr>
        <w:t>(DD.MM.YYYY)</w:t>
      </w:r>
      <w:r w:rsidRPr="0094256D">
        <w:rPr>
          <w:noProof w:val="0"/>
          <w:sz w:val="22"/>
          <w:szCs w:val="22"/>
          <w:vertAlign w:val="superscript"/>
          <w:lang w:val="lv-LV" w:eastAsia="en-US"/>
        </w:rPr>
        <w:tab/>
      </w:r>
    </w:p>
    <w:tbl>
      <w:tblPr>
        <w:tblW w:w="8735" w:type="dxa"/>
        <w:tblInd w:w="-601" w:type="dxa"/>
        <w:tblLayout w:type="fixed"/>
        <w:tblLook w:val="04A0" w:firstRow="1" w:lastRow="0" w:firstColumn="1" w:lastColumn="0" w:noHBand="0" w:noVBand="1"/>
      </w:tblPr>
      <w:tblGrid>
        <w:gridCol w:w="2125"/>
        <w:gridCol w:w="6610"/>
      </w:tblGrid>
      <w:tr w:rsidR="00A42B35" w14:paraId="6D939F52" w14:textId="77777777" w:rsidTr="00E46648">
        <w:trPr>
          <w:trHeight w:val="532"/>
        </w:trPr>
        <w:tc>
          <w:tcPr>
            <w:tcW w:w="8735" w:type="dxa"/>
            <w:gridSpan w:val="2"/>
            <w:vAlign w:val="center"/>
            <w:hideMark/>
          </w:tcPr>
          <w:p w14:paraId="075F4981" w14:textId="6D0A9C0B" w:rsidR="0094256D" w:rsidRPr="0094256D" w:rsidRDefault="00CE00BF" w:rsidP="0094256D">
            <w:pPr>
              <w:jc w:val="center"/>
              <w:rPr>
                <w:rFonts w:ascii="Times New Roman Bold" w:hAnsi="Times New Roman Bold" w:cs="Arial"/>
                <w:b/>
                <w:caps/>
                <w:noProof w:val="0"/>
                <w:color w:val="000000"/>
                <w:lang w:val="lv-LV" w:eastAsia="lv-LV"/>
              </w:rPr>
            </w:pPr>
            <w:r w:rsidRPr="0094256D">
              <w:rPr>
                <w:rFonts w:ascii="Times New Roman Bold" w:hAnsi="Times New Roman Bold" w:cs="Arial"/>
                <w:b/>
                <w:caps/>
                <w:noProof w:val="0"/>
                <w:color w:val="000000"/>
                <w:lang w:val="lv-LV" w:eastAsia="lv-LV"/>
              </w:rPr>
              <w:t>Informācija par balansēšanas pakalpojuma sniedzēju</w:t>
            </w:r>
          </w:p>
        </w:tc>
      </w:tr>
      <w:tr w:rsidR="00A42B35" w14:paraId="56F40717" w14:textId="77777777" w:rsidTr="00E46648">
        <w:trPr>
          <w:trHeight w:val="360"/>
        </w:trPr>
        <w:tc>
          <w:tcPr>
            <w:tcW w:w="8735" w:type="dxa"/>
            <w:gridSpan w:val="2"/>
            <w:shd w:val="clear" w:color="000000" w:fill="D8D8D8"/>
            <w:vAlign w:val="center"/>
            <w:hideMark/>
          </w:tcPr>
          <w:p w14:paraId="5353F53D" w14:textId="77777777" w:rsidR="0094256D" w:rsidRPr="0094256D" w:rsidRDefault="00CE00BF" w:rsidP="0094256D">
            <w:pPr>
              <w:jc w:val="center"/>
              <w:rPr>
                <w:rFonts w:cs="Arial"/>
                <w:noProof w:val="0"/>
                <w:color w:val="000000"/>
                <w:lang w:val="lv-LV" w:eastAsia="lv-LV"/>
              </w:rPr>
            </w:pPr>
            <w:r w:rsidRPr="0094256D">
              <w:rPr>
                <w:rFonts w:cs="Arial"/>
                <w:noProof w:val="0"/>
                <w:color w:val="000000"/>
                <w:lang w:val="lv-LV" w:eastAsia="lv-LV"/>
              </w:rPr>
              <w:t>KONTAKTINFORMĀCIJA PAR UZŅĒMUMU</w:t>
            </w:r>
          </w:p>
        </w:tc>
      </w:tr>
      <w:tr w:rsidR="00A42B35" w14:paraId="395B0C80" w14:textId="77777777" w:rsidTr="0094256D">
        <w:trPr>
          <w:trHeight w:val="462"/>
        </w:trPr>
        <w:tc>
          <w:tcPr>
            <w:tcW w:w="2125" w:type="dxa"/>
            <w:shd w:val="clear" w:color="auto" w:fill="F2F2F2"/>
            <w:vAlign w:val="center"/>
            <w:hideMark/>
          </w:tcPr>
          <w:p w14:paraId="6AC0E6B4"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Nosaukums:</w:t>
            </w:r>
          </w:p>
        </w:tc>
        <w:tc>
          <w:tcPr>
            <w:tcW w:w="6610" w:type="dxa"/>
            <w:shd w:val="clear" w:color="auto" w:fill="F2F2F2"/>
            <w:vAlign w:val="center"/>
          </w:tcPr>
          <w:p w14:paraId="055F7012" w14:textId="77777777" w:rsidR="0094256D" w:rsidRPr="0094256D" w:rsidRDefault="0094256D" w:rsidP="0094256D">
            <w:pPr>
              <w:jc w:val="center"/>
              <w:rPr>
                <w:rFonts w:cs="Arial"/>
                <w:noProof w:val="0"/>
                <w:lang w:val="lv-LV" w:eastAsia="en-US"/>
              </w:rPr>
            </w:pPr>
          </w:p>
        </w:tc>
      </w:tr>
      <w:tr w:rsidR="00A42B35" w14:paraId="50980013" w14:textId="77777777" w:rsidTr="00E46648">
        <w:trPr>
          <w:trHeight w:val="462"/>
        </w:trPr>
        <w:tc>
          <w:tcPr>
            <w:tcW w:w="2125" w:type="dxa"/>
            <w:vAlign w:val="center"/>
            <w:hideMark/>
          </w:tcPr>
          <w:p w14:paraId="74FB598C"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Korespondences adrese:</w:t>
            </w:r>
          </w:p>
        </w:tc>
        <w:tc>
          <w:tcPr>
            <w:tcW w:w="6610" w:type="dxa"/>
            <w:vAlign w:val="center"/>
          </w:tcPr>
          <w:p w14:paraId="69A741E6" w14:textId="77777777" w:rsidR="0094256D" w:rsidRPr="0094256D" w:rsidRDefault="0094256D" w:rsidP="0094256D">
            <w:pPr>
              <w:jc w:val="center"/>
              <w:rPr>
                <w:rFonts w:cs="Arial"/>
                <w:noProof w:val="0"/>
                <w:lang w:val="lv-LV" w:eastAsia="en-US"/>
              </w:rPr>
            </w:pPr>
          </w:p>
        </w:tc>
      </w:tr>
      <w:tr w:rsidR="00A42B35" w14:paraId="5EFCBB80" w14:textId="77777777" w:rsidTr="00E46648">
        <w:trPr>
          <w:trHeight w:val="462"/>
        </w:trPr>
        <w:tc>
          <w:tcPr>
            <w:tcW w:w="2125" w:type="dxa"/>
            <w:vAlign w:val="center"/>
            <w:hideMark/>
          </w:tcPr>
          <w:p w14:paraId="7247CBD7"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Pasta indekss:</w:t>
            </w:r>
          </w:p>
        </w:tc>
        <w:tc>
          <w:tcPr>
            <w:tcW w:w="6610" w:type="dxa"/>
            <w:vAlign w:val="center"/>
          </w:tcPr>
          <w:p w14:paraId="4763E95F" w14:textId="77777777" w:rsidR="0094256D" w:rsidRPr="0094256D" w:rsidRDefault="0094256D" w:rsidP="0094256D">
            <w:pPr>
              <w:jc w:val="center"/>
              <w:rPr>
                <w:rFonts w:cs="Arial"/>
                <w:noProof w:val="0"/>
                <w:lang w:val="lv-LV" w:eastAsia="lv-LV"/>
              </w:rPr>
            </w:pPr>
          </w:p>
        </w:tc>
      </w:tr>
      <w:tr w:rsidR="00A42B35" w14:paraId="4D41D4C3" w14:textId="77777777" w:rsidTr="00E46648">
        <w:trPr>
          <w:trHeight w:val="462"/>
        </w:trPr>
        <w:tc>
          <w:tcPr>
            <w:tcW w:w="2125" w:type="dxa"/>
            <w:vAlign w:val="center"/>
            <w:hideMark/>
          </w:tcPr>
          <w:p w14:paraId="20B1FD1C"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Pilsēta:</w:t>
            </w:r>
          </w:p>
        </w:tc>
        <w:tc>
          <w:tcPr>
            <w:tcW w:w="6610" w:type="dxa"/>
            <w:vAlign w:val="center"/>
          </w:tcPr>
          <w:p w14:paraId="6747EC51" w14:textId="77777777" w:rsidR="0094256D" w:rsidRPr="0094256D" w:rsidRDefault="0094256D" w:rsidP="0094256D">
            <w:pPr>
              <w:jc w:val="center"/>
              <w:rPr>
                <w:rFonts w:cs="Arial"/>
                <w:noProof w:val="0"/>
                <w:lang w:val="lv-LV" w:eastAsia="lv-LV"/>
              </w:rPr>
            </w:pPr>
          </w:p>
        </w:tc>
      </w:tr>
      <w:tr w:rsidR="00A42B35" w14:paraId="4EA5F458" w14:textId="77777777" w:rsidTr="00E46648">
        <w:trPr>
          <w:trHeight w:val="462"/>
        </w:trPr>
        <w:tc>
          <w:tcPr>
            <w:tcW w:w="2125" w:type="dxa"/>
            <w:vAlign w:val="center"/>
            <w:hideMark/>
          </w:tcPr>
          <w:p w14:paraId="718C27E9"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Valsts:</w:t>
            </w:r>
          </w:p>
        </w:tc>
        <w:tc>
          <w:tcPr>
            <w:tcW w:w="6610" w:type="dxa"/>
            <w:vAlign w:val="center"/>
          </w:tcPr>
          <w:p w14:paraId="28E40524" w14:textId="77777777" w:rsidR="0094256D" w:rsidRPr="0094256D" w:rsidRDefault="0094256D" w:rsidP="0094256D">
            <w:pPr>
              <w:jc w:val="center"/>
              <w:rPr>
                <w:rFonts w:cs="Arial"/>
                <w:noProof w:val="0"/>
                <w:lang w:val="lv-LV" w:eastAsia="lv-LV"/>
              </w:rPr>
            </w:pPr>
          </w:p>
        </w:tc>
      </w:tr>
      <w:tr w:rsidR="00A42B35" w14:paraId="00D8D893" w14:textId="77777777" w:rsidTr="00E46648">
        <w:trPr>
          <w:trHeight w:val="462"/>
        </w:trPr>
        <w:tc>
          <w:tcPr>
            <w:tcW w:w="2125" w:type="dxa"/>
            <w:vAlign w:val="center"/>
          </w:tcPr>
          <w:p w14:paraId="4F9BABA2"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Tīmekļa vietne:</w:t>
            </w:r>
          </w:p>
        </w:tc>
        <w:tc>
          <w:tcPr>
            <w:tcW w:w="6610" w:type="dxa"/>
            <w:vAlign w:val="center"/>
          </w:tcPr>
          <w:p w14:paraId="221453A0" w14:textId="77777777" w:rsidR="0094256D" w:rsidRPr="0094256D" w:rsidRDefault="0094256D" w:rsidP="0094256D">
            <w:pPr>
              <w:jc w:val="center"/>
              <w:rPr>
                <w:rFonts w:cs="Arial"/>
                <w:noProof w:val="0"/>
                <w:lang w:val="lv-LV" w:eastAsia="lv-LV"/>
              </w:rPr>
            </w:pPr>
          </w:p>
        </w:tc>
      </w:tr>
      <w:tr w:rsidR="00A42B35" w14:paraId="623C58DB" w14:textId="77777777" w:rsidTr="0094256D">
        <w:trPr>
          <w:trHeight w:val="462"/>
        </w:trPr>
        <w:tc>
          <w:tcPr>
            <w:tcW w:w="2125" w:type="dxa"/>
            <w:shd w:val="clear" w:color="auto" w:fill="F2F2F2"/>
            <w:vAlign w:val="center"/>
            <w:hideMark/>
          </w:tcPr>
          <w:p w14:paraId="19F942C4"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Kontaktpersona 1:</w:t>
            </w:r>
          </w:p>
        </w:tc>
        <w:tc>
          <w:tcPr>
            <w:tcW w:w="6610" w:type="dxa"/>
            <w:shd w:val="clear" w:color="auto" w:fill="F2F2F2"/>
            <w:vAlign w:val="center"/>
          </w:tcPr>
          <w:p w14:paraId="0A8317FF" w14:textId="77777777" w:rsidR="0094256D" w:rsidRPr="0094256D" w:rsidRDefault="0094256D" w:rsidP="0094256D">
            <w:pPr>
              <w:jc w:val="center"/>
              <w:rPr>
                <w:rFonts w:cs="Arial"/>
                <w:noProof w:val="0"/>
                <w:lang w:val="lv-LV" w:eastAsia="lv-LV"/>
              </w:rPr>
            </w:pPr>
          </w:p>
        </w:tc>
      </w:tr>
      <w:tr w:rsidR="00A42B35" w14:paraId="4F4B5AA9" w14:textId="77777777" w:rsidTr="00E46648">
        <w:trPr>
          <w:trHeight w:val="462"/>
        </w:trPr>
        <w:tc>
          <w:tcPr>
            <w:tcW w:w="2125" w:type="dxa"/>
            <w:vAlign w:val="center"/>
            <w:hideMark/>
          </w:tcPr>
          <w:p w14:paraId="4029A921"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Telefons:</w:t>
            </w:r>
          </w:p>
        </w:tc>
        <w:tc>
          <w:tcPr>
            <w:tcW w:w="6610" w:type="dxa"/>
            <w:vAlign w:val="center"/>
          </w:tcPr>
          <w:p w14:paraId="194A37CC" w14:textId="77777777" w:rsidR="0094256D" w:rsidRPr="0094256D" w:rsidRDefault="0094256D" w:rsidP="0094256D">
            <w:pPr>
              <w:jc w:val="center"/>
              <w:rPr>
                <w:rFonts w:cs="Arial"/>
                <w:noProof w:val="0"/>
                <w:lang w:val="lv-LV" w:eastAsia="lv-LV"/>
              </w:rPr>
            </w:pPr>
          </w:p>
        </w:tc>
      </w:tr>
      <w:tr w:rsidR="00A42B35" w14:paraId="6C79B517" w14:textId="77777777" w:rsidTr="00E46648">
        <w:trPr>
          <w:trHeight w:val="462"/>
        </w:trPr>
        <w:tc>
          <w:tcPr>
            <w:tcW w:w="2125" w:type="dxa"/>
            <w:vAlign w:val="center"/>
            <w:hideMark/>
          </w:tcPr>
          <w:p w14:paraId="18E1DF29"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E-pasta adrese:</w:t>
            </w:r>
          </w:p>
        </w:tc>
        <w:tc>
          <w:tcPr>
            <w:tcW w:w="6610" w:type="dxa"/>
            <w:vAlign w:val="center"/>
          </w:tcPr>
          <w:p w14:paraId="2C3AF299" w14:textId="77777777" w:rsidR="0094256D" w:rsidRPr="0094256D" w:rsidRDefault="0094256D" w:rsidP="0094256D">
            <w:pPr>
              <w:jc w:val="center"/>
              <w:rPr>
                <w:rFonts w:cs="Arial"/>
                <w:noProof w:val="0"/>
                <w:lang w:val="lv-LV" w:eastAsia="lv-LV"/>
              </w:rPr>
            </w:pPr>
          </w:p>
        </w:tc>
      </w:tr>
      <w:tr w:rsidR="00A42B35" w14:paraId="74CC4C83" w14:textId="77777777" w:rsidTr="0094256D">
        <w:trPr>
          <w:trHeight w:val="462"/>
        </w:trPr>
        <w:tc>
          <w:tcPr>
            <w:tcW w:w="2125" w:type="dxa"/>
            <w:shd w:val="clear" w:color="auto" w:fill="F2F2F2"/>
            <w:vAlign w:val="center"/>
            <w:hideMark/>
          </w:tcPr>
          <w:p w14:paraId="14252792" w14:textId="77777777" w:rsidR="0094256D" w:rsidRPr="00C45CE6" w:rsidRDefault="00CE00BF" w:rsidP="0094256D">
            <w:pPr>
              <w:jc w:val="right"/>
              <w:rPr>
                <w:rFonts w:cs="Arial"/>
                <w:noProof w:val="0"/>
                <w:color w:val="7F7F7F"/>
                <w:highlight w:val="yellow"/>
                <w:lang w:val="lv-LV" w:eastAsia="lv-LV"/>
              </w:rPr>
            </w:pPr>
            <w:r w:rsidRPr="00C45CE6">
              <w:rPr>
                <w:rFonts w:cs="Arial"/>
                <w:noProof w:val="0"/>
                <w:color w:val="000000"/>
                <w:highlight w:val="yellow"/>
                <w:lang w:val="lv-LV" w:eastAsia="lv-LV"/>
              </w:rPr>
              <w:t>Kontaktpersona 2:</w:t>
            </w:r>
          </w:p>
        </w:tc>
        <w:tc>
          <w:tcPr>
            <w:tcW w:w="6610" w:type="dxa"/>
            <w:shd w:val="clear" w:color="auto" w:fill="F2F2F2"/>
            <w:vAlign w:val="center"/>
          </w:tcPr>
          <w:p w14:paraId="706BDB63" w14:textId="77777777" w:rsidR="0094256D" w:rsidRPr="0094256D" w:rsidRDefault="0094256D" w:rsidP="0094256D">
            <w:pPr>
              <w:jc w:val="center"/>
              <w:rPr>
                <w:rFonts w:cs="Arial"/>
                <w:noProof w:val="0"/>
                <w:lang w:val="lv-LV" w:eastAsia="lv-LV"/>
              </w:rPr>
            </w:pPr>
          </w:p>
        </w:tc>
      </w:tr>
      <w:tr w:rsidR="00A42B35" w14:paraId="53226E62" w14:textId="77777777" w:rsidTr="00E46648">
        <w:trPr>
          <w:trHeight w:val="462"/>
        </w:trPr>
        <w:tc>
          <w:tcPr>
            <w:tcW w:w="2125" w:type="dxa"/>
            <w:vAlign w:val="center"/>
          </w:tcPr>
          <w:p w14:paraId="5CA03EFD" w14:textId="77777777" w:rsidR="0094256D" w:rsidRPr="00C45CE6" w:rsidRDefault="00CE00BF" w:rsidP="0094256D">
            <w:pPr>
              <w:jc w:val="right"/>
              <w:rPr>
                <w:rFonts w:cs="Arial"/>
                <w:noProof w:val="0"/>
                <w:color w:val="7F7F7F"/>
                <w:highlight w:val="yellow"/>
                <w:lang w:val="lv-LV" w:eastAsia="lv-LV"/>
              </w:rPr>
            </w:pPr>
            <w:r w:rsidRPr="00C45CE6">
              <w:rPr>
                <w:rFonts w:cs="Arial"/>
                <w:noProof w:val="0"/>
                <w:color w:val="000000"/>
                <w:highlight w:val="yellow"/>
                <w:lang w:val="lv-LV" w:eastAsia="lv-LV"/>
              </w:rPr>
              <w:t>Telefons:</w:t>
            </w:r>
          </w:p>
        </w:tc>
        <w:tc>
          <w:tcPr>
            <w:tcW w:w="6610" w:type="dxa"/>
            <w:vAlign w:val="center"/>
          </w:tcPr>
          <w:p w14:paraId="0A9D646D" w14:textId="77777777" w:rsidR="0094256D" w:rsidRPr="0094256D" w:rsidRDefault="0094256D" w:rsidP="0094256D">
            <w:pPr>
              <w:jc w:val="center"/>
              <w:rPr>
                <w:rFonts w:cs="Arial"/>
                <w:noProof w:val="0"/>
                <w:lang w:val="lv-LV" w:eastAsia="lv-LV"/>
              </w:rPr>
            </w:pPr>
          </w:p>
        </w:tc>
      </w:tr>
      <w:tr w:rsidR="00A42B35" w14:paraId="631543CF" w14:textId="77777777" w:rsidTr="00E46648">
        <w:trPr>
          <w:trHeight w:val="462"/>
        </w:trPr>
        <w:tc>
          <w:tcPr>
            <w:tcW w:w="2125" w:type="dxa"/>
            <w:vAlign w:val="center"/>
          </w:tcPr>
          <w:p w14:paraId="6AF175B3" w14:textId="77777777" w:rsidR="0094256D" w:rsidRPr="00C45CE6" w:rsidRDefault="00CE00BF" w:rsidP="0094256D">
            <w:pPr>
              <w:jc w:val="right"/>
              <w:rPr>
                <w:rFonts w:cs="Arial"/>
                <w:noProof w:val="0"/>
                <w:color w:val="7F7F7F"/>
                <w:highlight w:val="yellow"/>
                <w:lang w:val="lv-LV" w:eastAsia="lv-LV"/>
              </w:rPr>
            </w:pPr>
            <w:r w:rsidRPr="00C45CE6">
              <w:rPr>
                <w:rFonts w:cs="Arial"/>
                <w:noProof w:val="0"/>
                <w:color w:val="000000"/>
                <w:highlight w:val="yellow"/>
                <w:lang w:val="lv-LV" w:eastAsia="lv-LV"/>
              </w:rPr>
              <w:t>E-pasta adrese:</w:t>
            </w:r>
          </w:p>
        </w:tc>
        <w:tc>
          <w:tcPr>
            <w:tcW w:w="6610" w:type="dxa"/>
            <w:vAlign w:val="center"/>
          </w:tcPr>
          <w:p w14:paraId="4C3D3489" w14:textId="77777777" w:rsidR="0094256D" w:rsidRPr="0094256D" w:rsidRDefault="0094256D" w:rsidP="0094256D">
            <w:pPr>
              <w:jc w:val="center"/>
              <w:rPr>
                <w:rFonts w:cs="Arial"/>
                <w:noProof w:val="0"/>
                <w:lang w:val="lv-LV" w:eastAsia="lv-LV"/>
              </w:rPr>
            </w:pPr>
          </w:p>
        </w:tc>
      </w:tr>
      <w:tr w:rsidR="00A42B35" w14:paraId="4465F2C8" w14:textId="77777777" w:rsidTr="0094256D">
        <w:trPr>
          <w:trHeight w:val="462"/>
        </w:trPr>
        <w:tc>
          <w:tcPr>
            <w:tcW w:w="2125" w:type="dxa"/>
            <w:shd w:val="clear" w:color="auto" w:fill="F2F2F2"/>
            <w:vAlign w:val="center"/>
            <w:hideMark/>
          </w:tcPr>
          <w:p w14:paraId="41D74673" w14:textId="77777777" w:rsidR="0094256D" w:rsidRPr="00C45CE6" w:rsidRDefault="00CE00BF" w:rsidP="0094256D">
            <w:pPr>
              <w:jc w:val="right"/>
              <w:rPr>
                <w:rFonts w:cs="Arial"/>
                <w:noProof w:val="0"/>
                <w:color w:val="7F7F7F"/>
                <w:highlight w:val="yellow"/>
                <w:lang w:val="lv-LV" w:eastAsia="lv-LV"/>
              </w:rPr>
            </w:pPr>
            <w:r w:rsidRPr="00C45CE6">
              <w:rPr>
                <w:rFonts w:cs="Arial"/>
                <w:noProof w:val="0"/>
                <w:color w:val="000000"/>
                <w:highlight w:val="yellow"/>
                <w:lang w:val="lv-LV" w:eastAsia="lv-LV"/>
              </w:rPr>
              <w:t>Balansa vadības sistēmas galvenais lietotājs:</w:t>
            </w:r>
          </w:p>
        </w:tc>
        <w:tc>
          <w:tcPr>
            <w:tcW w:w="6610" w:type="dxa"/>
            <w:shd w:val="clear" w:color="auto" w:fill="F2F2F2"/>
            <w:vAlign w:val="center"/>
          </w:tcPr>
          <w:p w14:paraId="7AB672FB" w14:textId="77777777" w:rsidR="0094256D" w:rsidRPr="0094256D" w:rsidRDefault="0094256D" w:rsidP="0094256D">
            <w:pPr>
              <w:jc w:val="center"/>
              <w:rPr>
                <w:rFonts w:cs="Arial"/>
                <w:noProof w:val="0"/>
                <w:lang w:val="lv-LV" w:eastAsia="lv-LV"/>
              </w:rPr>
            </w:pPr>
          </w:p>
        </w:tc>
      </w:tr>
      <w:tr w:rsidR="00A42B35" w14:paraId="118F90C7" w14:textId="77777777" w:rsidTr="00E46648">
        <w:trPr>
          <w:trHeight w:val="462"/>
        </w:trPr>
        <w:tc>
          <w:tcPr>
            <w:tcW w:w="2125" w:type="dxa"/>
            <w:vAlign w:val="center"/>
          </w:tcPr>
          <w:p w14:paraId="161FB634"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Telefons:</w:t>
            </w:r>
          </w:p>
        </w:tc>
        <w:tc>
          <w:tcPr>
            <w:tcW w:w="6610" w:type="dxa"/>
            <w:vAlign w:val="center"/>
          </w:tcPr>
          <w:p w14:paraId="599DB0AC" w14:textId="77777777" w:rsidR="0094256D" w:rsidRPr="0094256D" w:rsidRDefault="0094256D" w:rsidP="0094256D">
            <w:pPr>
              <w:jc w:val="center"/>
              <w:rPr>
                <w:rFonts w:cs="Arial"/>
                <w:noProof w:val="0"/>
                <w:lang w:val="lv-LV" w:eastAsia="lv-LV"/>
              </w:rPr>
            </w:pPr>
          </w:p>
        </w:tc>
      </w:tr>
      <w:tr w:rsidR="00A42B35" w14:paraId="42EEC670" w14:textId="77777777" w:rsidTr="00E46648">
        <w:trPr>
          <w:trHeight w:val="462"/>
        </w:trPr>
        <w:tc>
          <w:tcPr>
            <w:tcW w:w="2125" w:type="dxa"/>
            <w:vAlign w:val="center"/>
          </w:tcPr>
          <w:p w14:paraId="4BB1D10C"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E-pasta adrese:</w:t>
            </w:r>
          </w:p>
        </w:tc>
        <w:tc>
          <w:tcPr>
            <w:tcW w:w="6610" w:type="dxa"/>
            <w:vAlign w:val="center"/>
          </w:tcPr>
          <w:p w14:paraId="7FADA062" w14:textId="77777777" w:rsidR="0094256D" w:rsidRPr="0094256D" w:rsidRDefault="0094256D" w:rsidP="0094256D">
            <w:pPr>
              <w:jc w:val="center"/>
              <w:rPr>
                <w:rFonts w:cs="Arial"/>
                <w:noProof w:val="0"/>
                <w:lang w:val="lv-LV" w:eastAsia="lv-LV"/>
              </w:rPr>
            </w:pPr>
          </w:p>
        </w:tc>
      </w:tr>
      <w:tr w:rsidR="00A42B35" w14:paraId="6B16D706" w14:textId="77777777" w:rsidTr="00E46648">
        <w:trPr>
          <w:trHeight w:val="360"/>
        </w:trPr>
        <w:tc>
          <w:tcPr>
            <w:tcW w:w="8735" w:type="dxa"/>
            <w:gridSpan w:val="2"/>
            <w:shd w:val="clear" w:color="000000" w:fill="D8D8D8"/>
            <w:vAlign w:val="center"/>
            <w:hideMark/>
          </w:tcPr>
          <w:p w14:paraId="5D3F93D2" w14:textId="77777777" w:rsidR="0094256D" w:rsidRPr="0094256D" w:rsidRDefault="00CE00BF" w:rsidP="0094256D">
            <w:pPr>
              <w:jc w:val="center"/>
              <w:rPr>
                <w:rFonts w:cs="Arial"/>
                <w:noProof w:val="0"/>
                <w:color w:val="000000"/>
                <w:lang w:val="lv-LV" w:eastAsia="lv-LV"/>
              </w:rPr>
            </w:pPr>
            <w:r w:rsidRPr="0094256D">
              <w:rPr>
                <w:rFonts w:cs="Arial"/>
                <w:noProof w:val="0"/>
                <w:color w:val="000000"/>
                <w:lang w:val="lv-LV" w:eastAsia="lv-LV"/>
              </w:rPr>
              <w:t>UZŅĒMUMA IDENTIFIKĀCIJA</w:t>
            </w:r>
          </w:p>
        </w:tc>
      </w:tr>
      <w:tr w:rsidR="00A42B35" w14:paraId="74678204" w14:textId="77777777" w:rsidTr="00E46648">
        <w:trPr>
          <w:trHeight w:val="360"/>
        </w:trPr>
        <w:tc>
          <w:tcPr>
            <w:tcW w:w="2125" w:type="dxa"/>
            <w:vAlign w:val="center"/>
            <w:hideMark/>
          </w:tcPr>
          <w:p w14:paraId="6643E50F"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Reģ. numurs:</w:t>
            </w:r>
          </w:p>
        </w:tc>
        <w:tc>
          <w:tcPr>
            <w:tcW w:w="6610" w:type="dxa"/>
            <w:vAlign w:val="center"/>
          </w:tcPr>
          <w:p w14:paraId="55B74F3C" w14:textId="77777777" w:rsidR="0094256D" w:rsidRPr="0094256D" w:rsidRDefault="0094256D" w:rsidP="0094256D">
            <w:pPr>
              <w:jc w:val="center"/>
              <w:rPr>
                <w:rFonts w:cs="Arial"/>
                <w:noProof w:val="0"/>
                <w:color w:val="000000"/>
                <w:lang w:val="lv-LV" w:eastAsia="lv-LV"/>
              </w:rPr>
            </w:pPr>
          </w:p>
        </w:tc>
      </w:tr>
      <w:tr w:rsidR="00A42B35" w14:paraId="6D962155" w14:textId="77777777" w:rsidTr="00E46648">
        <w:trPr>
          <w:trHeight w:val="579"/>
        </w:trPr>
        <w:tc>
          <w:tcPr>
            <w:tcW w:w="2125" w:type="dxa"/>
            <w:vAlign w:val="center"/>
            <w:hideMark/>
          </w:tcPr>
          <w:p w14:paraId="41F3CFC2" w14:textId="77777777" w:rsidR="0094256D" w:rsidRPr="00C45CE6" w:rsidRDefault="00CE00BF" w:rsidP="0094256D">
            <w:pPr>
              <w:jc w:val="right"/>
              <w:rPr>
                <w:rFonts w:cs="Arial"/>
                <w:noProof w:val="0"/>
                <w:color w:val="000000"/>
                <w:highlight w:val="yellow"/>
                <w:lang w:val="lv-LV" w:eastAsia="lv-LV"/>
              </w:rPr>
            </w:pPr>
            <w:r w:rsidRPr="00C45CE6">
              <w:rPr>
                <w:rFonts w:cs="Arial"/>
                <w:noProof w:val="0"/>
                <w:color w:val="000000"/>
                <w:highlight w:val="yellow"/>
                <w:lang w:val="lv-LV" w:eastAsia="lv-LV"/>
              </w:rPr>
              <w:t>PVN reģ. numurs:</w:t>
            </w:r>
          </w:p>
        </w:tc>
        <w:tc>
          <w:tcPr>
            <w:tcW w:w="6610" w:type="dxa"/>
            <w:vAlign w:val="center"/>
          </w:tcPr>
          <w:p w14:paraId="41762C81" w14:textId="77777777" w:rsidR="0094256D" w:rsidRPr="0094256D" w:rsidRDefault="0094256D" w:rsidP="0094256D">
            <w:pPr>
              <w:jc w:val="center"/>
              <w:rPr>
                <w:rFonts w:cs="Arial"/>
                <w:noProof w:val="0"/>
                <w:lang w:val="lv-LV" w:eastAsia="en-US"/>
              </w:rPr>
            </w:pPr>
          </w:p>
        </w:tc>
      </w:tr>
      <w:tr w:rsidR="00A42B35" w14:paraId="519467A4" w14:textId="77777777" w:rsidTr="00E46648">
        <w:trPr>
          <w:trHeight w:val="532"/>
        </w:trPr>
        <w:tc>
          <w:tcPr>
            <w:tcW w:w="2125" w:type="dxa"/>
            <w:vAlign w:val="center"/>
          </w:tcPr>
          <w:p w14:paraId="3389BD3B" w14:textId="77777777" w:rsidR="0094256D" w:rsidRPr="00C45CE6" w:rsidRDefault="00CE00BF" w:rsidP="0094256D">
            <w:pPr>
              <w:jc w:val="right"/>
              <w:rPr>
                <w:rFonts w:cs="Arial"/>
                <w:noProof w:val="0"/>
                <w:highlight w:val="yellow"/>
                <w:lang w:val="lv-LV" w:eastAsia="lv-LV"/>
              </w:rPr>
            </w:pPr>
            <w:r w:rsidRPr="00C45CE6">
              <w:rPr>
                <w:rFonts w:cs="Arial"/>
                <w:noProof w:val="0"/>
                <w:highlight w:val="yellow"/>
                <w:lang w:val="lv-LV" w:eastAsia="lv-LV"/>
              </w:rPr>
              <w:t>EIK kods</w:t>
            </w:r>
          </w:p>
        </w:tc>
        <w:tc>
          <w:tcPr>
            <w:tcW w:w="6610" w:type="dxa"/>
            <w:vAlign w:val="center"/>
          </w:tcPr>
          <w:p w14:paraId="462D43F2" w14:textId="77777777" w:rsidR="0094256D" w:rsidRPr="0094256D" w:rsidRDefault="0094256D" w:rsidP="0094256D">
            <w:pPr>
              <w:jc w:val="center"/>
              <w:rPr>
                <w:rFonts w:cs="Arial"/>
                <w:noProof w:val="0"/>
                <w:color w:val="000000"/>
                <w:lang w:val="lv-LV" w:eastAsia="lv-LV"/>
              </w:rPr>
            </w:pPr>
          </w:p>
        </w:tc>
      </w:tr>
      <w:tr w:rsidR="00A42B35" w14:paraId="6F3277E2" w14:textId="77777777" w:rsidTr="00E46648">
        <w:trPr>
          <w:trHeight w:val="532"/>
        </w:trPr>
        <w:tc>
          <w:tcPr>
            <w:tcW w:w="2125" w:type="dxa"/>
            <w:vAlign w:val="center"/>
            <w:hideMark/>
          </w:tcPr>
          <w:p w14:paraId="4558D86B" w14:textId="77777777" w:rsidR="0094256D" w:rsidRPr="00C45CE6" w:rsidRDefault="00CE00BF" w:rsidP="0094256D">
            <w:pPr>
              <w:jc w:val="right"/>
              <w:rPr>
                <w:rFonts w:cs="Arial"/>
                <w:noProof w:val="0"/>
                <w:highlight w:val="yellow"/>
                <w:lang w:val="lv-LV" w:eastAsia="lv-LV"/>
              </w:rPr>
            </w:pPr>
            <w:r w:rsidRPr="00C45CE6">
              <w:rPr>
                <w:rFonts w:cs="Arial"/>
                <w:noProof w:val="0"/>
                <w:highlight w:val="yellow"/>
                <w:lang w:val="lv-LV" w:eastAsia="lv-LV"/>
              </w:rPr>
              <w:t>Elektroenerģijas tirgotāju reģistra reģistrācijas numurs:</w:t>
            </w:r>
          </w:p>
        </w:tc>
        <w:tc>
          <w:tcPr>
            <w:tcW w:w="6610" w:type="dxa"/>
            <w:vAlign w:val="center"/>
          </w:tcPr>
          <w:p w14:paraId="7C73528A" w14:textId="77777777" w:rsidR="0094256D" w:rsidRPr="0094256D" w:rsidRDefault="0094256D" w:rsidP="0094256D">
            <w:pPr>
              <w:jc w:val="center"/>
              <w:rPr>
                <w:rFonts w:cs="Arial"/>
                <w:noProof w:val="0"/>
                <w:lang w:val="lv-LV" w:eastAsia="lv-LV"/>
              </w:rPr>
            </w:pPr>
          </w:p>
        </w:tc>
      </w:tr>
    </w:tbl>
    <w:p w14:paraId="7E2E0DC3" w14:textId="77777777" w:rsidR="0094256D" w:rsidRPr="0094256D" w:rsidRDefault="0094256D" w:rsidP="0094256D">
      <w:pPr>
        <w:spacing w:afterLines="50" w:after="120"/>
        <w:rPr>
          <w:rFonts w:cs="Arial"/>
          <w:noProof w:val="0"/>
          <w:lang w:val="lv-LV" w:eastAsia="en-US"/>
        </w:rPr>
      </w:pPr>
    </w:p>
    <w:p w14:paraId="47D2EB00" w14:textId="77777777" w:rsidR="0094256D" w:rsidRPr="0094256D" w:rsidRDefault="0094256D" w:rsidP="0094256D">
      <w:pPr>
        <w:tabs>
          <w:tab w:val="left" w:pos="426"/>
          <w:tab w:val="left" w:pos="1418"/>
          <w:tab w:val="left" w:pos="1701"/>
        </w:tabs>
        <w:spacing w:after="180" w:line="276" w:lineRule="auto"/>
        <w:ind w:left="1080" w:hanging="360"/>
        <w:jc w:val="both"/>
        <w:rPr>
          <w:rFonts w:ascii="Calibri" w:hAnsi="Calibri" w:cs="Arial"/>
          <w:noProof w:val="0"/>
          <w:sz w:val="22"/>
          <w:szCs w:val="22"/>
          <w:lang w:val="lv-LV" w:eastAsia="en-US"/>
        </w:rPr>
      </w:pPr>
    </w:p>
    <w:p w14:paraId="018E2DE7" w14:textId="77777777" w:rsidR="0094256D" w:rsidRPr="0094256D" w:rsidRDefault="00CE00BF" w:rsidP="0094256D">
      <w:pPr>
        <w:spacing w:after="200" w:line="276" w:lineRule="auto"/>
        <w:rPr>
          <w:rFonts w:cs="Arial"/>
          <w:b/>
          <w:noProof w:val="0"/>
          <w:lang w:val="lv-LV" w:eastAsia="en-US"/>
        </w:rPr>
      </w:pPr>
      <w:r w:rsidRPr="0094256D">
        <w:rPr>
          <w:rFonts w:ascii="Calibri" w:hAnsi="Calibri" w:cs="Arial"/>
          <w:b/>
          <w:noProof w:val="0"/>
          <w:lang w:val="lv-LV" w:eastAsia="en-US"/>
        </w:rPr>
        <w:br w:type="page"/>
      </w:r>
    </w:p>
    <w:p w14:paraId="4683B4A9" w14:textId="77777777" w:rsidR="0094256D" w:rsidRPr="0094256D" w:rsidRDefault="00CE00BF" w:rsidP="0094256D">
      <w:pPr>
        <w:tabs>
          <w:tab w:val="left" w:pos="426"/>
          <w:tab w:val="left" w:pos="1418"/>
          <w:tab w:val="left" w:pos="1701"/>
        </w:tabs>
        <w:spacing w:after="180" w:line="276" w:lineRule="auto"/>
        <w:ind w:left="1701"/>
        <w:contextualSpacing/>
        <w:jc w:val="right"/>
        <w:rPr>
          <w:rFonts w:cs="Arial"/>
          <w:b/>
          <w:noProof w:val="0"/>
          <w:lang w:val="lv-LV" w:eastAsia="en-US"/>
        </w:rPr>
      </w:pPr>
      <w:r w:rsidRPr="0094256D">
        <w:rPr>
          <w:rFonts w:cs="Arial"/>
          <w:b/>
          <w:noProof w:val="0"/>
          <w:lang w:val="lv-LV" w:eastAsia="en-US"/>
        </w:rPr>
        <w:lastRenderedPageBreak/>
        <w:t xml:space="preserve">Pielikums Nr. 2 </w:t>
      </w:r>
    </w:p>
    <w:p w14:paraId="45B684A6" w14:textId="77777777" w:rsidR="0094256D" w:rsidRPr="0094256D" w:rsidRDefault="00CE00BF" w:rsidP="0094256D">
      <w:pPr>
        <w:tabs>
          <w:tab w:val="left" w:pos="426"/>
          <w:tab w:val="left" w:pos="1418"/>
          <w:tab w:val="left" w:pos="1701"/>
        </w:tabs>
        <w:spacing w:after="180" w:line="276" w:lineRule="auto"/>
        <w:ind w:left="1701"/>
        <w:contextualSpacing/>
        <w:jc w:val="right"/>
        <w:rPr>
          <w:rFonts w:cs="Arial"/>
          <w:noProof w:val="0"/>
          <w:lang w:val="lv-LV" w:eastAsia="en-US"/>
        </w:rPr>
      </w:pPr>
      <w:r w:rsidRPr="0094256D">
        <w:rPr>
          <w:rFonts w:cs="Arial"/>
          <w:noProof w:val="0"/>
          <w:lang w:val="lv-LV" w:eastAsia="en-US"/>
        </w:rPr>
        <w:t>Balansēšanas līgumam Nr.___, ___.___.______.</w:t>
      </w:r>
    </w:p>
    <w:p w14:paraId="060B9DAA" w14:textId="77777777" w:rsidR="0094256D" w:rsidRPr="0094256D" w:rsidRDefault="00CE00BF" w:rsidP="0094256D">
      <w:pPr>
        <w:tabs>
          <w:tab w:val="left" w:pos="426"/>
          <w:tab w:val="left" w:pos="1418"/>
          <w:tab w:val="left" w:pos="1701"/>
        </w:tabs>
        <w:spacing w:after="180" w:line="276" w:lineRule="auto"/>
        <w:ind w:left="1701"/>
        <w:contextualSpacing/>
        <w:jc w:val="right"/>
        <w:rPr>
          <w:noProof w:val="0"/>
          <w:sz w:val="22"/>
          <w:szCs w:val="22"/>
          <w:vertAlign w:val="superscript"/>
          <w:lang w:val="lv-LV" w:eastAsia="en-US"/>
        </w:rPr>
      </w:pPr>
      <w:r w:rsidRPr="0094256D">
        <w:rPr>
          <w:noProof w:val="0"/>
          <w:sz w:val="22"/>
          <w:szCs w:val="22"/>
          <w:vertAlign w:val="superscript"/>
          <w:lang w:val="lv-LV" w:eastAsia="en-US"/>
        </w:rPr>
        <w:t>(DD.MM.YYYY)</w:t>
      </w:r>
      <w:r w:rsidRPr="0094256D">
        <w:rPr>
          <w:noProof w:val="0"/>
          <w:sz w:val="22"/>
          <w:szCs w:val="22"/>
          <w:vertAlign w:val="superscript"/>
          <w:lang w:val="lv-LV" w:eastAsia="en-US"/>
        </w:rPr>
        <w:tab/>
      </w:r>
    </w:p>
    <w:tbl>
      <w:tblPr>
        <w:tblW w:w="8735" w:type="dxa"/>
        <w:tblInd w:w="-601" w:type="dxa"/>
        <w:tblLayout w:type="fixed"/>
        <w:tblLook w:val="04A0" w:firstRow="1" w:lastRow="0" w:firstColumn="1" w:lastColumn="0" w:noHBand="0" w:noVBand="1"/>
      </w:tblPr>
      <w:tblGrid>
        <w:gridCol w:w="2125"/>
        <w:gridCol w:w="6610"/>
      </w:tblGrid>
      <w:tr w:rsidR="00A42B35" w14:paraId="16A998FB" w14:textId="77777777" w:rsidTr="00E46648">
        <w:trPr>
          <w:trHeight w:val="532"/>
        </w:trPr>
        <w:tc>
          <w:tcPr>
            <w:tcW w:w="8735" w:type="dxa"/>
            <w:gridSpan w:val="2"/>
            <w:vAlign w:val="center"/>
            <w:hideMark/>
          </w:tcPr>
          <w:p w14:paraId="06AC2F92" w14:textId="77777777" w:rsidR="0094256D" w:rsidRPr="0094256D" w:rsidRDefault="00CE00BF" w:rsidP="0094256D">
            <w:pPr>
              <w:jc w:val="center"/>
              <w:rPr>
                <w:rFonts w:cs="Arial"/>
                <w:b/>
                <w:noProof w:val="0"/>
                <w:color w:val="000000"/>
                <w:lang w:val="lv-LV" w:eastAsia="lv-LV"/>
              </w:rPr>
            </w:pPr>
            <w:r w:rsidRPr="0094256D">
              <w:rPr>
                <w:rFonts w:cs="Arial"/>
                <w:b/>
                <w:noProof w:val="0"/>
                <w:color w:val="000000"/>
                <w:lang w:val="lv-LV" w:eastAsia="lv-LV"/>
              </w:rPr>
              <w:t xml:space="preserve">INFORMĀCIJA PAR </w:t>
            </w:r>
            <w:r w:rsidRPr="0094256D">
              <w:rPr>
                <w:rFonts w:ascii="Times New Roman Bold" w:hAnsi="Times New Roman Bold" w:cs="Arial"/>
                <w:b/>
                <w:caps/>
                <w:noProof w:val="0"/>
                <w:color w:val="000000"/>
                <w:lang w:val="lv-LV" w:eastAsia="lv-LV"/>
              </w:rPr>
              <w:t>Pārvades sistēmas operatoru</w:t>
            </w:r>
          </w:p>
        </w:tc>
      </w:tr>
      <w:tr w:rsidR="00A42B35" w14:paraId="5FD548B9" w14:textId="77777777" w:rsidTr="00E46648">
        <w:trPr>
          <w:trHeight w:val="360"/>
        </w:trPr>
        <w:tc>
          <w:tcPr>
            <w:tcW w:w="8735" w:type="dxa"/>
            <w:gridSpan w:val="2"/>
            <w:shd w:val="clear" w:color="000000" w:fill="D8D8D8"/>
            <w:vAlign w:val="center"/>
            <w:hideMark/>
          </w:tcPr>
          <w:p w14:paraId="035E9DB8" w14:textId="77777777" w:rsidR="0094256D" w:rsidRPr="0094256D" w:rsidRDefault="00CE00BF" w:rsidP="0094256D">
            <w:pPr>
              <w:jc w:val="center"/>
              <w:rPr>
                <w:rFonts w:cs="Arial"/>
                <w:noProof w:val="0"/>
                <w:color w:val="000000"/>
                <w:lang w:val="lv-LV" w:eastAsia="lv-LV"/>
              </w:rPr>
            </w:pPr>
            <w:r w:rsidRPr="0094256D">
              <w:rPr>
                <w:rFonts w:cs="Arial"/>
                <w:noProof w:val="0"/>
                <w:color w:val="000000"/>
                <w:lang w:val="lv-LV" w:eastAsia="lv-LV"/>
              </w:rPr>
              <w:t>KONTAKTINFORMĀCIJA PAR UZŅĒMUMU</w:t>
            </w:r>
          </w:p>
        </w:tc>
      </w:tr>
      <w:tr w:rsidR="00A42B35" w14:paraId="71AA465B" w14:textId="77777777" w:rsidTr="0094256D">
        <w:trPr>
          <w:trHeight w:val="462"/>
        </w:trPr>
        <w:tc>
          <w:tcPr>
            <w:tcW w:w="2125" w:type="dxa"/>
            <w:shd w:val="clear" w:color="auto" w:fill="F2F2F2"/>
            <w:vAlign w:val="center"/>
            <w:hideMark/>
          </w:tcPr>
          <w:p w14:paraId="1453D9D8" w14:textId="77777777" w:rsidR="0094256D" w:rsidRPr="0094256D" w:rsidRDefault="00CE00BF" w:rsidP="0094256D">
            <w:pPr>
              <w:jc w:val="right"/>
              <w:rPr>
                <w:rFonts w:cs="Arial"/>
                <w:noProof w:val="0"/>
                <w:color w:val="000000"/>
                <w:lang w:val="lv-LV" w:eastAsia="lv-LV"/>
              </w:rPr>
            </w:pPr>
            <w:r w:rsidRPr="0094256D">
              <w:rPr>
                <w:rFonts w:cs="Arial"/>
                <w:noProof w:val="0"/>
                <w:color w:val="000000"/>
                <w:lang w:val="lv-LV" w:eastAsia="lv-LV"/>
              </w:rPr>
              <w:t>Nosaukums:</w:t>
            </w:r>
          </w:p>
        </w:tc>
        <w:tc>
          <w:tcPr>
            <w:tcW w:w="6610" w:type="dxa"/>
            <w:shd w:val="clear" w:color="auto" w:fill="F2F2F2"/>
            <w:vAlign w:val="center"/>
          </w:tcPr>
          <w:p w14:paraId="6FD8F7E0" w14:textId="77777777" w:rsidR="0094256D" w:rsidRPr="0094256D" w:rsidRDefault="00CE00BF" w:rsidP="0094256D">
            <w:pPr>
              <w:jc w:val="center"/>
              <w:rPr>
                <w:rFonts w:cs="Arial"/>
                <w:noProof w:val="0"/>
                <w:lang w:val="lv-LV" w:eastAsia="en-US"/>
              </w:rPr>
            </w:pPr>
            <w:r w:rsidRPr="0094256D">
              <w:rPr>
                <w:rFonts w:cs="Arial"/>
                <w:noProof w:val="0"/>
                <w:lang w:val="lv-LV" w:eastAsia="en-US"/>
              </w:rPr>
              <w:t>AS “Augstsprieguma tīkls”</w:t>
            </w:r>
          </w:p>
        </w:tc>
      </w:tr>
      <w:tr w:rsidR="00A42B35" w14:paraId="16953989" w14:textId="77777777" w:rsidTr="00E46648">
        <w:trPr>
          <w:trHeight w:val="462"/>
        </w:trPr>
        <w:tc>
          <w:tcPr>
            <w:tcW w:w="2125" w:type="dxa"/>
            <w:vAlign w:val="center"/>
            <w:hideMark/>
          </w:tcPr>
          <w:p w14:paraId="2C5A062C" w14:textId="77777777" w:rsidR="0094256D" w:rsidRPr="0094256D" w:rsidRDefault="00CE00BF" w:rsidP="0094256D">
            <w:pPr>
              <w:jc w:val="right"/>
              <w:rPr>
                <w:rFonts w:cs="Arial"/>
                <w:noProof w:val="0"/>
                <w:color w:val="000000"/>
                <w:lang w:val="lv-LV" w:eastAsia="lv-LV"/>
              </w:rPr>
            </w:pPr>
            <w:r w:rsidRPr="0094256D">
              <w:rPr>
                <w:rFonts w:cs="Arial"/>
                <w:noProof w:val="0"/>
                <w:color w:val="000000"/>
                <w:lang w:val="lv-LV" w:eastAsia="lv-LV"/>
              </w:rPr>
              <w:t>Korespondences adrese:</w:t>
            </w:r>
          </w:p>
        </w:tc>
        <w:tc>
          <w:tcPr>
            <w:tcW w:w="6610" w:type="dxa"/>
            <w:vAlign w:val="center"/>
          </w:tcPr>
          <w:p w14:paraId="14AB9C3B" w14:textId="77777777" w:rsidR="0094256D" w:rsidRPr="0094256D" w:rsidRDefault="00CE00BF" w:rsidP="0094256D">
            <w:pPr>
              <w:jc w:val="center"/>
              <w:rPr>
                <w:rFonts w:cs="Arial"/>
                <w:noProof w:val="0"/>
                <w:lang w:val="lv-LV" w:eastAsia="en-US"/>
              </w:rPr>
            </w:pPr>
            <w:r w:rsidRPr="0094256D">
              <w:rPr>
                <w:rFonts w:cs="Arial"/>
                <w:noProof w:val="0"/>
                <w:lang w:val="lv-LV" w:eastAsia="en-US"/>
              </w:rPr>
              <w:t>Dārzciema iela 86</w:t>
            </w:r>
          </w:p>
        </w:tc>
      </w:tr>
      <w:tr w:rsidR="00A42B35" w14:paraId="7B774D3F" w14:textId="77777777" w:rsidTr="00E46648">
        <w:trPr>
          <w:trHeight w:val="462"/>
        </w:trPr>
        <w:tc>
          <w:tcPr>
            <w:tcW w:w="2125" w:type="dxa"/>
            <w:vAlign w:val="center"/>
            <w:hideMark/>
          </w:tcPr>
          <w:p w14:paraId="75CCF5C9" w14:textId="77777777" w:rsidR="0094256D" w:rsidRPr="0094256D" w:rsidRDefault="00CE00BF" w:rsidP="0094256D">
            <w:pPr>
              <w:jc w:val="right"/>
              <w:rPr>
                <w:rFonts w:cs="Arial"/>
                <w:noProof w:val="0"/>
                <w:color w:val="000000"/>
                <w:lang w:val="lv-LV" w:eastAsia="lv-LV"/>
              </w:rPr>
            </w:pPr>
            <w:r w:rsidRPr="0094256D">
              <w:rPr>
                <w:rFonts w:cs="Arial"/>
                <w:noProof w:val="0"/>
                <w:color w:val="000000"/>
                <w:lang w:val="lv-LV" w:eastAsia="lv-LV"/>
              </w:rPr>
              <w:t>Pasta indekss:</w:t>
            </w:r>
          </w:p>
        </w:tc>
        <w:tc>
          <w:tcPr>
            <w:tcW w:w="6610" w:type="dxa"/>
            <w:vAlign w:val="center"/>
          </w:tcPr>
          <w:p w14:paraId="52FE28FD" w14:textId="77777777" w:rsidR="0094256D" w:rsidRPr="0094256D" w:rsidRDefault="00CE00BF" w:rsidP="0094256D">
            <w:pPr>
              <w:jc w:val="center"/>
              <w:rPr>
                <w:rFonts w:cs="Arial"/>
                <w:noProof w:val="0"/>
                <w:lang w:val="lv-LV" w:eastAsia="lv-LV"/>
              </w:rPr>
            </w:pPr>
            <w:r w:rsidRPr="0094256D">
              <w:rPr>
                <w:rFonts w:cs="Arial"/>
                <w:noProof w:val="0"/>
                <w:lang w:val="lv-LV" w:eastAsia="en-US"/>
              </w:rPr>
              <w:t>LV-1073</w:t>
            </w:r>
          </w:p>
        </w:tc>
      </w:tr>
      <w:tr w:rsidR="00A42B35" w14:paraId="23EBBA26" w14:textId="77777777" w:rsidTr="00E46648">
        <w:trPr>
          <w:trHeight w:val="462"/>
        </w:trPr>
        <w:tc>
          <w:tcPr>
            <w:tcW w:w="2125" w:type="dxa"/>
            <w:vAlign w:val="center"/>
            <w:hideMark/>
          </w:tcPr>
          <w:p w14:paraId="2ADB53D6" w14:textId="77777777" w:rsidR="0094256D" w:rsidRPr="0094256D" w:rsidRDefault="00CE00BF" w:rsidP="0094256D">
            <w:pPr>
              <w:jc w:val="right"/>
              <w:rPr>
                <w:rFonts w:cs="Arial"/>
                <w:noProof w:val="0"/>
                <w:color w:val="000000"/>
                <w:lang w:val="lv-LV" w:eastAsia="lv-LV"/>
              </w:rPr>
            </w:pPr>
            <w:r w:rsidRPr="0094256D">
              <w:rPr>
                <w:rFonts w:cs="Arial"/>
                <w:noProof w:val="0"/>
                <w:color w:val="000000"/>
                <w:lang w:val="lv-LV" w:eastAsia="lv-LV"/>
              </w:rPr>
              <w:t>Pilsēta:</w:t>
            </w:r>
          </w:p>
        </w:tc>
        <w:tc>
          <w:tcPr>
            <w:tcW w:w="6610" w:type="dxa"/>
            <w:vAlign w:val="center"/>
          </w:tcPr>
          <w:p w14:paraId="3B2C0C96" w14:textId="77777777" w:rsidR="0094256D" w:rsidRPr="0094256D" w:rsidRDefault="00CE00BF" w:rsidP="0094256D">
            <w:pPr>
              <w:jc w:val="center"/>
              <w:rPr>
                <w:rFonts w:cs="Arial"/>
                <w:noProof w:val="0"/>
                <w:lang w:val="lv-LV" w:eastAsia="lv-LV"/>
              </w:rPr>
            </w:pPr>
            <w:r w:rsidRPr="0094256D">
              <w:rPr>
                <w:rFonts w:cs="Arial"/>
                <w:noProof w:val="0"/>
                <w:lang w:val="lv-LV" w:eastAsia="en-US"/>
              </w:rPr>
              <w:t>Rīga</w:t>
            </w:r>
          </w:p>
        </w:tc>
      </w:tr>
      <w:tr w:rsidR="00A42B35" w14:paraId="2DA61FD3" w14:textId="77777777" w:rsidTr="00E46648">
        <w:trPr>
          <w:trHeight w:val="462"/>
        </w:trPr>
        <w:tc>
          <w:tcPr>
            <w:tcW w:w="2125" w:type="dxa"/>
            <w:vAlign w:val="center"/>
            <w:hideMark/>
          </w:tcPr>
          <w:p w14:paraId="25510D9C" w14:textId="77777777" w:rsidR="0094256D" w:rsidRPr="0094256D" w:rsidRDefault="00CE00BF" w:rsidP="0094256D">
            <w:pPr>
              <w:jc w:val="right"/>
              <w:rPr>
                <w:rFonts w:cs="Arial"/>
                <w:noProof w:val="0"/>
                <w:color w:val="000000"/>
                <w:lang w:val="lv-LV" w:eastAsia="lv-LV"/>
              </w:rPr>
            </w:pPr>
            <w:r w:rsidRPr="0094256D">
              <w:rPr>
                <w:rFonts w:cs="Arial"/>
                <w:noProof w:val="0"/>
                <w:color w:val="000000"/>
                <w:lang w:val="lv-LV" w:eastAsia="lv-LV"/>
              </w:rPr>
              <w:t>Valsts:</w:t>
            </w:r>
          </w:p>
        </w:tc>
        <w:tc>
          <w:tcPr>
            <w:tcW w:w="6610" w:type="dxa"/>
            <w:vAlign w:val="center"/>
          </w:tcPr>
          <w:p w14:paraId="3183F04A" w14:textId="77777777" w:rsidR="0094256D" w:rsidRPr="0094256D" w:rsidRDefault="00CE00BF" w:rsidP="0094256D">
            <w:pPr>
              <w:jc w:val="center"/>
              <w:rPr>
                <w:rFonts w:cs="Arial"/>
                <w:noProof w:val="0"/>
                <w:lang w:val="lv-LV" w:eastAsia="lv-LV"/>
              </w:rPr>
            </w:pPr>
            <w:r w:rsidRPr="0094256D">
              <w:rPr>
                <w:rFonts w:cs="Arial"/>
                <w:noProof w:val="0"/>
                <w:lang w:val="lv-LV" w:eastAsia="lv-LV"/>
              </w:rPr>
              <w:t>Latvija</w:t>
            </w:r>
          </w:p>
        </w:tc>
      </w:tr>
      <w:tr w:rsidR="00A42B35" w14:paraId="00E3A4C9" w14:textId="77777777" w:rsidTr="00E46648">
        <w:trPr>
          <w:trHeight w:val="462"/>
        </w:trPr>
        <w:tc>
          <w:tcPr>
            <w:tcW w:w="2125" w:type="dxa"/>
            <w:vAlign w:val="center"/>
          </w:tcPr>
          <w:p w14:paraId="591FAC6E" w14:textId="77777777" w:rsidR="0094256D" w:rsidRPr="0094256D" w:rsidRDefault="00CE00BF" w:rsidP="0094256D">
            <w:pPr>
              <w:jc w:val="right"/>
              <w:rPr>
                <w:rFonts w:cs="Arial"/>
                <w:noProof w:val="0"/>
                <w:color w:val="000000"/>
                <w:lang w:val="lv-LV" w:eastAsia="lv-LV"/>
              </w:rPr>
            </w:pPr>
            <w:r w:rsidRPr="0094256D">
              <w:rPr>
                <w:rFonts w:cs="Arial"/>
                <w:noProof w:val="0"/>
                <w:color w:val="000000"/>
                <w:lang w:val="lv-LV" w:eastAsia="lv-LV"/>
              </w:rPr>
              <w:t>Tīmekļa vietne:</w:t>
            </w:r>
          </w:p>
        </w:tc>
        <w:tc>
          <w:tcPr>
            <w:tcW w:w="6610" w:type="dxa"/>
            <w:vAlign w:val="center"/>
          </w:tcPr>
          <w:p w14:paraId="2F26DC71" w14:textId="77777777" w:rsidR="0094256D" w:rsidRPr="0094256D" w:rsidRDefault="00CE00BF" w:rsidP="0094256D">
            <w:pPr>
              <w:jc w:val="center"/>
              <w:rPr>
                <w:rFonts w:cs="Arial"/>
                <w:noProof w:val="0"/>
                <w:lang w:val="lv-LV" w:eastAsia="lv-LV"/>
              </w:rPr>
            </w:pPr>
            <w:r w:rsidRPr="0094256D">
              <w:rPr>
                <w:rFonts w:cs="Arial"/>
                <w:noProof w:val="0"/>
                <w:lang w:val="lv-LV" w:eastAsia="lv-LV"/>
              </w:rPr>
              <w:t>www.ast.lv</w:t>
            </w:r>
          </w:p>
        </w:tc>
      </w:tr>
      <w:tr w:rsidR="00A42B35" w14:paraId="42C693EC" w14:textId="77777777" w:rsidTr="0094256D">
        <w:trPr>
          <w:trHeight w:val="462"/>
        </w:trPr>
        <w:tc>
          <w:tcPr>
            <w:tcW w:w="2125" w:type="dxa"/>
            <w:shd w:val="clear" w:color="auto" w:fill="F2F2F2"/>
            <w:vAlign w:val="center"/>
            <w:hideMark/>
          </w:tcPr>
          <w:p w14:paraId="38355C4E" w14:textId="77777777" w:rsidR="008947DD" w:rsidRPr="00182E41" w:rsidRDefault="00CE00BF" w:rsidP="008947DD">
            <w:pPr>
              <w:jc w:val="right"/>
              <w:rPr>
                <w:rFonts w:cs="Arial"/>
                <w:noProof w:val="0"/>
                <w:color w:val="000000"/>
                <w:highlight w:val="cyan"/>
                <w:lang w:val="lv-LV" w:eastAsia="lv-LV"/>
              </w:rPr>
            </w:pPr>
            <w:r w:rsidRPr="00182E41">
              <w:rPr>
                <w:rFonts w:cs="Arial"/>
                <w:noProof w:val="0"/>
                <w:color w:val="000000"/>
                <w:highlight w:val="cyan"/>
                <w:lang w:val="lv-LV" w:eastAsia="lv-LV"/>
              </w:rPr>
              <w:t>Kontaktpersona 1:</w:t>
            </w:r>
          </w:p>
        </w:tc>
        <w:tc>
          <w:tcPr>
            <w:tcW w:w="6610" w:type="dxa"/>
            <w:shd w:val="clear" w:color="auto" w:fill="F2F2F2"/>
            <w:vAlign w:val="center"/>
          </w:tcPr>
          <w:p w14:paraId="7222F965" w14:textId="77777777" w:rsidR="008947DD" w:rsidRPr="0094256D" w:rsidRDefault="008947DD" w:rsidP="008947DD">
            <w:pPr>
              <w:jc w:val="center"/>
              <w:rPr>
                <w:rFonts w:cs="Arial"/>
                <w:noProof w:val="0"/>
                <w:lang w:val="lv-LV" w:eastAsia="lv-LV"/>
              </w:rPr>
            </w:pPr>
          </w:p>
        </w:tc>
      </w:tr>
      <w:tr w:rsidR="00A42B35" w14:paraId="6638541B" w14:textId="77777777" w:rsidTr="00E46648">
        <w:trPr>
          <w:trHeight w:val="462"/>
        </w:trPr>
        <w:tc>
          <w:tcPr>
            <w:tcW w:w="2125" w:type="dxa"/>
            <w:vAlign w:val="center"/>
            <w:hideMark/>
          </w:tcPr>
          <w:p w14:paraId="5725A4DE" w14:textId="77777777" w:rsidR="008947DD" w:rsidRPr="00182E41" w:rsidRDefault="00CE00BF" w:rsidP="008947DD">
            <w:pPr>
              <w:jc w:val="right"/>
              <w:rPr>
                <w:rFonts w:cs="Arial"/>
                <w:noProof w:val="0"/>
                <w:color w:val="000000"/>
                <w:highlight w:val="cyan"/>
                <w:lang w:val="lv-LV" w:eastAsia="lv-LV"/>
              </w:rPr>
            </w:pPr>
            <w:r w:rsidRPr="00182E41">
              <w:rPr>
                <w:rFonts w:cs="Arial"/>
                <w:noProof w:val="0"/>
                <w:color w:val="000000"/>
                <w:highlight w:val="cyan"/>
                <w:lang w:val="lv-LV" w:eastAsia="lv-LV"/>
              </w:rPr>
              <w:t>Telefons:</w:t>
            </w:r>
          </w:p>
        </w:tc>
        <w:tc>
          <w:tcPr>
            <w:tcW w:w="6610" w:type="dxa"/>
            <w:vAlign w:val="center"/>
          </w:tcPr>
          <w:p w14:paraId="5A32B436" w14:textId="77777777" w:rsidR="008947DD" w:rsidRPr="0094256D" w:rsidRDefault="008947DD" w:rsidP="008947DD">
            <w:pPr>
              <w:jc w:val="center"/>
              <w:rPr>
                <w:rFonts w:cs="Arial"/>
                <w:noProof w:val="0"/>
                <w:lang w:val="lv-LV" w:eastAsia="lv-LV"/>
              </w:rPr>
            </w:pPr>
          </w:p>
        </w:tc>
      </w:tr>
      <w:tr w:rsidR="00A42B35" w14:paraId="081BAB3D" w14:textId="77777777" w:rsidTr="00E46648">
        <w:trPr>
          <w:trHeight w:val="462"/>
        </w:trPr>
        <w:tc>
          <w:tcPr>
            <w:tcW w:w="2125" w:type="dxa"/>
            <w:vAlign w:val="center"/>
            <w:hideMark/>
          </w:tcPr>
          <w:p w14:paraId="19FF7D82" w14:textId="77777777" w:rsidR="008947DD" w:rsidRPr="00182E41" w:rsidRDefault="00CE00BF" w:rsidP="008947DD">
            <w:pPr>
              <w:jc w:val="right"/>
              <w:rPr>
                <w:rFonts w:cs="Arial"/>
                <w:noProof w:val="0"/>
                <w:color w:val="000000"/>
                <w:highlight w:val="cyan"/>
                <w:lang w:val="lv-LV" w:eastAsia="lv-LV"/>
              </w:rPr>
            </w:pPr>
            <w:r w:rsidRPr="00182E41">
              <w:rPr>
                <w:rFonts w:cs="Arial"/>
                <w:noProof w:val="0"/>
                <w:color w:val="000000"/>
                <w:highlight w:val="cyan"/>
                <w:lang w:val="lv-LV" w:eastAsia="lv-LV"/>
              </w:rPr>
              <w:t>E-pasta adrese:</w:t>
            </w:r>
          </w:p>
        </w:tc>
        <w:tc>
          <w:tcPr>
            <w:tcW w:w="6610" w:type="dxa"/>
            <w:vAlign w:val="center"/>
          </w:tcPr>
          <w:p w14:paraId="797E94B4" w14:textId="77777777" w:rsidR="008947DD" w:rsidRPr="0094256D" w:rsidRDefault="008947DD" w:rsidP="008947DD">
            <w:pPr>
              <w:jc w:val="center"/>
              <w:rPr>
                <w:rFonts w:cs="Arial"/>
                <w:noProof w:val="0"/>
                <w:lang w:val="lv-LV" w:eastAsia="lv-LV"/>
              </w:rPr>
            </w:pPr>
          </w:p>
        </w:tc>
      </w:tr>
      <w:tr w:rsidR="00A42B35" w14:paraId="43A2C1AC" w14:textId="77777777" w:rsidTr="0094256D">
        <w:trPr>
          <w:trHeight w:val="462"/>
        </w:trPr>
        <w:tc>
          <w:tcPr>
            <w:tcW w:w="2125" w:type="dxa"/>
            <w:shd w:val="clear" w:color="auto" w:fill="F2F2F2"/>
            <w:vAlign w:val="center"/>
            <w:hideMark/>
          </w:tcPr>
          <w:p w14:paraId="288501BA" w14:textId="77777777" w:rsidR="008947DD" w:rsidRPr="00182E41" w:rsidRDefault="00CE00BF" w:rsidP="008947DD">
            <w:pPr>
              <w:jc w:val="right"/>
              <w:rPr>
                <w:rFonts w:cs="Arial"/>
                <w:noProof w:val="0"/>
                <w:color w:val="7F7F7F"/>
                <w:highlight w:val="cyan"/>
                <w:lang w:val="lv-LV" w:eastAsia="lv-LV"/>
              </w:rPr>
            </w:pPr>
            <w:r w:rsidRPr="00182E41">
              <w:rPr>
                <w:rFonts w:cs="Arial"/>
                <w:noProof w:val="0"/>
                <w:color w:val="000000"/>
                <w:highlight w:val="cyan"/>
                <w:lang w:val="lv-LV" w:eastAsia="lv-LV"/>
              </w:rPr>
              <w:t>Kontaktpersona 2:</w:t>
            </w:r>
          </w:p>
        </w:tc>
        <w:tc>
          <w:tcPr>
            <w:tcW w:w="6610" w:type="dxa"/>
            <w:shd w:val="clear" w:color="auto" w:fill="F2F2F2"/>
            <w:vAlign w:val="center"/>
          </w:tcPr>
          <w:p w14:paraId="11A009C0" w14:textId="77777777" w:rsidR="008947DD" w:rsidRPr="0094256D" w:rsidRDefault="008947DD" w:rsidP="008947DD">
            <w:pPr>
              <w:jc w:val="center"/>
              <w:rPr>
                <w:rFonts w:cs="Arial"/>
                <w:noProof w:val="0"/>
                <w:lang w:val="lv-LV" w:eastAsia="lv-LV"/>
              </w:rPr>
            </w:pPr>
          </w:p>
        </w:tc>
      </w:tr>
      <w:tr w:rsidR="00A42B35" w14:paraId="667CAC0F" w14:textId="77777777" w:rsidTr="00E46648">
        <w:trPr>
          <w:trHeight w:val="462"/>
        </w:trPr>
        <w:tc>
          <w:tcPr>
            <w:tcW w:w="2125" w:type="dxa"/>
            <w:vAlign w:val="center"/>
          </w:tcPr>
          <w:p w14:paraId="55ECC2CB" w14:textId="77777777" w:rsidR="008947DD" w:rsidRPr="00182E41" w:rsidRDefault="00CE00BF" w:rsidP="008947DD">
            <w:pPr>
              <w:jc w:val="right"/>
              <w:rPr>
                <w:rFonts w:cs="Arial"/>
                <w:noProof w:val="0"/>
                <w:color w:val="7F7F7F"/>
                <w:highlight w:val="cyan"/>
                <w:lang w:val="lv-LV" w:eastAsia="lv-LV"/>
              </w:rPr>
            </w:pPr>
            <w:r w:rsidRPr="00182E41">
              <w:rPr>
                <w:rFonts w:cs="Arial"/>
                <w:noProof w:val="0"/>
                <w:color w:val="000000"/>
                <w:highlight w:val="cyan"/>
                <w:lang w:val="lv-LV" w:eastAsia="lv-LV"/>
              </w:rPr>
              <w:t>Telefons:</w:t>
            </w:r>
          </w:p>
        </w:tc>
        <w:tc>
          <w:tcPr>
            <w:tcW w:w="6610" w:type="dxa"/>
            <w:vAlign w:val="center"/>
          </w:tcPr>
          <w:p w14:paraId="76F9C161" w14:textId="77777777" w:rsidR="008947DD" w:rsidRPr="0094256D" w:rsidRDefault="008947DD" w:rsidP="008947DD">
            <w:pPr>
              <w:jc w:val="center"/>
              <w:rPr>
                <w:rFonts w:cs="Arial"/>
                <w:noProof w:val="0"/>
                <w:lang w:val="lv-LV" w:eastAsia="lv-LV"/>
              </w:rPr>
            </w:pPr>
          </w:p>
        </w:tc>
      </w:tr>
      <w:tr w:rsidR="00A42B35" w14:paraId="07B016CD" w14:textId="77777777" w:rsidTr="00E46648">
        <w:trPr>
          <w:trHeight w:val="462"/>
        </w:trPr>
        <w:tc>
          <w:tcPr>
            <w:tcW w:w="2125" w:type="dxa"/>
            <w:vAlign w:val="center"/>
          </w:tcPr>
          <w:p w14:paraId="57E1A52C" w14:textId="77777777" w:rsidR="008947DD" w:rsidRPr="00182E41" w:rsidRDefault="00CE00BF" w:rsidP="008947DD">
            <w:pPr>
              <w:jc w:val="right"/>
              <w:rPr>
                <w:rFonts w:cs="Arial"/>
                <w:noProof w:val="0"/>
                <w:color w:val="7F7F7F"/>
                <w:highlight w:val="cyan"/>
                <w:lang w:val="lv-LV" w:eastAsia="lv-LV"/>
              </w:rPr>
            </w:pPr>
            <w:r w:rsidRPr="00182E41">
              <w:rPr>
                <w:rFonts w:cs="Arial"/>
                <w:noProof w:val="0"/>
                <w:color w:val="000000"/>
                <w:highlight w:val="cyan"/>
                <w:lang w:val="lv-LV" w:eastAsia="lv-LV"/>
              </w:rPr>
              <w:t>E-pasta adrese:</w:t>
            </w:r>
          </w:p>
        </w:tc>
        <w:tc>
          <w:tcPr>
            <w:tcW w:w="6610" w:type="dxa"/>
            <w:vAlign w:val="center"/>
          </w:tcPr>
          <w:p w14:paraId="068A6E24" w14:textId="77777777" w:rsidR="008947DD" w:rsidRPr="0094256D" w:rsidRDefault="008947DD" w:rsidP="008947DD">
            <w:pPr>
              <w:jc w:val="center"/>
              <w:rPr>
                <w:rFonts w:cs="Arial"/>
                <w:noProof w:val="0"/>
                <w:lang w:val="lv-LV" w:eastAsia="lv-LV"/>
              </w:rPr>
            </w:pPr>
          </w:p>
        </w:tc>
      </w:tr>
      <w:tr w:rsidR="00A42B35" w14:paraId="5E025056" w14:textId="77777777" w:rsidTr="00E46648">
        <w:trPr>
          <w:trHeight w:val="360"/>
        </w:trPr>
        <w:tc>
          <w:tcPr>
            <w:tcW w:w="8735" w:type="dxa"/>
            <w:gridSpan w:val="2"/>
            <w:shd w:val="clear" w:color="000000" w:fill="D8D8D8"/>
            <w:vAlign w:val="center"/>
            <w:hideMark/>
          </w:tcPr>
          <w:p w14:paraId="09676109" w14:textId="77777777" w:rsidR="008947DD" w:rsidRPr="0094256D" w:rsidRDefault="00CE00BF" w:rsidP="008947DD">
            <w:pPr>
              <w:jc w:val="center"/>
              <w:rPr>
                <w:rFonts w:cs="Arial"/>
                <w:noProof w:val="0"/>
                <w:color w:val="000000"/>
                <w:lang w:val="lv-LV" w:eastAsia="lv-LV"/>
              </w:rPr>
            </w:pPr>
            <w:r w:rsidRPr="0094256D">
              <w:rPr>
                <w:rFonts w:cs="Arial"/>
                <w:noProof w:val="0"/>
                <w:color w:val="000000"/>
                <w:lang w:val="lv-LV" w:eastAsia="lv-LV"/>
              </w:rPr>
              <w:t>UZŅĒMUMA IDENTIFIKĀCIJA</w:t>
            </w:r>
          </w:p>
        </w:tc>
      </w:tr>
      <w:tr w:rsidR="00A42B35" w14:paraId="547E762C" w14:textId="77777777" w:rsidTr="00E46648">
        <w:trPr>
          <w:trHeight w:val="360"/>
        </w:trPr>
        <w:tc>
          <w:tcPr>
            <w:tcW w:w="2125" w:type="dxa"/>
            <w:vAlign w:val="center"/>
            <w:hideMark/>
          </w:tcPr>
          <w:p w14:paraId="19D0EAAE" w14:textId="77777777" w:rsidR="008947DD" w:rsidRPr="0094256D" w:rsidRDefault="00CE00BF" w:rsidP="008947DD">
            <w:pPr>
              <w:jc w:val="right"/>
              <w:rPr>
                <w:rFonts w:cs="Arial"/>
                <w:noProof w:val="0"/>
                <w:color w:val="000000"/>
                <w:lang w:val="lv-LV" w:eastAsia="lv-LV"/>
              </w:rPr>
            </w:pPr>
            <w:r w:rsidRPr="0094256D">
              <w:rPr>
                <w:rFonts w:cs="Arial"/>
                <w:noProof w:val="0"/>
                <w:color w:val="000000"/>
                <w:lang w:val="lv-LV" w:eastAsia="lv-LV"/>
              </w:rPr>
              <w:t>Reģ. numurs:</w:t>
            </w:r>
          </w:p>
        </w:tc>
        <w:tc>
          <w:tcPr>
            <w:tcW w:w="6610" w:type="dxa"/>
            <w:vAlign w:val="center"/>
          </w:tcPr>
          <w:p w14:paraId="7EC7DD37" w14:textId="77777777" w:rsidR="008947DD" w:rsidRPr="0094256D" w:rsidRDefault="00CE00BF" w:rsidP="008947DD">
            <w:pPr>
              <w:jc w:val="center"/>
              <w:rPr>
                <w:rFonts w:cs="Arial"/>
                <w:noProof w:val="0"/>
                <w:color w:val="000000"/>
                <w:lang w:val="lv-LV" w:eastAsia="lv-LV"/>
              </w:rPr>
            </w:pPr>
            <w:r w:rsidRPr="0094256D">
              <w:rPr>
                <w:rFonts w:cs="Arial"/>
                <w:noProof w:val="0"/>
                <w:lang w:val="lv-LV" w:eastAsia="en-US"/>
              </w:rPr>
              <w:t>40003575567</w:t>
            </w:r>
          </w:p>
        </w:tc>
      </w:tr>
      <w:tr w:rsidR="00A42B35" w14:paraId="0954797E" w14:textId="77777777" w:rsidTr="00E46648">
        <w:trPr>
          <w:trHeight w:val="579"/>
        </w:trPr>
        <w:tc>
          <w:tcPr>
            <w:tcW w:w="2125" w:type="dxa"/>
            <w:vAlign w:val="center"/>
            <w:hideMark/>
          </w:tcPr>
          <w:p w14:paraId="1288651B" w14:textId="77777777" w:rsidR="008947DD" w:rsidRPr="0094256D" w:rsidRDefault="00CE00BF" w:rsidP="008947DD">
            <w:pPr>
              <w:jc w:val="right"/>
              <w:rPr>
                <w:rFonts w:cs="Arial"/>
                <w:noProof w:val="0"/>
                <w:color w:val="000000"/>
                <w:lang w:val="lv-LV" w:eastAsia="lv-LV"/>
              </w:rPr>
            </w:pPr>
            <w:r w:rsidRPr="0094256D">
              <w:rPr>
                <w:rFonts w:cs="Arial"/>
                <w:noProof w:val="0"/>
                <w:color w:val="000000"/>
                <w:lang w:val="lv-LV" w:eastAsia="lv-LV"/>
              </w:rPr>
              <w:t>PVN reģ. numurs:</w:t>
            </w:r>
          </w:p>
        </w:tc>
        <w:tc>
          <w:tcPr>
            <w:tcW w:w="6610" w:type="dxa"/>
            <w:vAlign w:val="center"/>
          </w:tcPr>
          <w:p w14:paraId="159B7E99" w14:textId="77777777" w:rsidR="008947DD" w:rsidRPr="0094256D" w:rsidRDefault="00CE00BF" w:rsidP="008947DD">
            <w:pPr>
              <w:jc w:val="center"/>
              <w:rPr>
                <w:rFonts w:cs="Arial"/>
                <w:noProof w:val="0"/>
                <w:color w:val="000000"/>
                <w:lang w:val="lv-LV" w:eastAsia="lv-LV"/>
              </w:rPr>
            </w:pPr>
            <w:r w:rsidRPr="0094256D">
              <w:rPr>
                <w:rFonts w:cs="Arial"/>
                <w:noProof w:val="0"/>
                <w:lang w:val="lv-LV" w:eastAsia="en-US"/>
              </w:rPr>
              <w:t>PVN LV40003575567</w:t>
            </w:r>
          </w:p>
        </w:tc>
      </w:tr>
      <w:tr w:rsidR="00A42B35" w14:paraId="460908C6" w14:textId="77777777" w:rsidTr="00E46648">
        <w:trPr>
          <w:trHeight w:val="532"/>
        </w:trPr>
        <w:tc>
          <w:tcPr>
            <w:tcW w:w="2125" w:type="dxa"/>
            <w:vAlign w:val="center"/>
          </w:tcPr>
          <w:p w14:paraId="08C59C50" w14:textId="77777777" w:rsidR="008947DD" w:rsidRPr="0094256D" w:rsidRDefault="00CE00BF" w:rsidP="008947DD">
            <w:pPr>
              <w:jc w:val="right"/>
              <w:rPr>
                <w:rFonts w:cs="Arial"/>
                <w:noProof w:val="0"/>
                <w:lang w:val="lv-LV" w:eastAsia="lv-LV"/>
              </w:rPr>
            </w:pPr>
            <w:r w:rsidRPr="0094256D">
              <w:rPr>
                <w:rFonts w:cs="Arial"/>
                <w:noProof w:val="0"/>
                <w:lang w:val="lv-LV" w:eastAsia="lv-LV"/>
              </w:rPr>
              <w:t>EIK kods</w:t>
            </w:r>
          </w:p>
        </w:tc>
        <w:tc>
          <w:tcPr>
            <w:tcW w:w="6610" w:type="dxa"/>
            <w:vAlign w:val="center"/>
          </w:tcPr>
          <w:p w14:paraId="200A4BC2" w14:textId="77777777" w:rsidR="008947DD" w:rsidRPr="0094256D" w:rsidRDefault="00CE00BF" w:rsidP="008947DD">
            <w:pPr>
              <w:jc w:val="center"/>
              <w:rPr>
                <w:rFonts w:cs="Arial"/>
                <w:noProof w:val="0"/>
                <w:color w:val="000000"/>
                <w:lang w:val="lv-LV" w:eastAsia="lv-LV"/>
              </w:rPr>
            </w:pPr>
            <w:r w:rsidRPr="0094256D">
              <w:rPr>
                <w:rFonts w:cs="Arial"/>
                <w:bCs/>
                <w:noProof w:val="0"/>
                <w:lang w:val="lv-LV" w:eastAsia="en-US"/>
              </w:rPr>
              <w:t>10X1001A1001B54W</w:t>
            </w:r>
          </w:p>
        </w:tc>
      </w:tr>
      <w:tr w:rsidR="00A42B35" w14:paraId="6D88EEB4" w14:textId="77777777" w:rsidTr="00E46648">
        <w:trPr>
          <w:trHeight w:val="532"/>
        </w:trPr>
        <w:tc>
          <w:tcPr>
            <w:tcW w:w="2125" w:type="dxa"/>
            <w:vAlign w:val="center"/>
            <w:hideMark/>
          </w:tcPr>
          <w:p w14:paraId="63A26FB7" w14:textId="77777777" w:rsidR="008947DD" w:rsidRPr="0094256D" w:rsidRDefault="00CE00BF" w:rsidP="008947DD">
            <w:pPr>
              <w:jc w:val="right"/>
              <w:rPr>
                <w:rFonts w:cs="Arial"/>
                <w:noProof w:val="0"/>
                <w:lang w:val="lv-LV" w:eastAsia="lv-LV"/>
              </w:rPr>
            </w:pPr>
            <w:r w:rsidRPr="0094256D">
              <w:rPr>
                <w:rFonts w:cs="Arial"/>
                <w:noProof w:val="0"/>
                <w:lang w:val="lv-LV" w:eastAsia="lv-LV"/>
              </w:rPr>
              <w:t>Licences numurs:</w:t>
            </w:r>
          </w:p>
        </w:tc>
        <w:tc>
          <w:tcPr>
            <w:tcW w:w="6610" w:type="dxa"/>
            <w:vAlign w:val="center"/>
          </w:tcPr>
          <w:p w14:paraId="69A4ACE0" w14:textId="77777777" w:rsidR="008947DD" w:rsidRPr="0094256D" w:rsidRDefault="00CE00BF" w:rsidP="008947DD">
            <w:pPr>
              <w:jc w:val="center"/>
              <w:rPr>
                <w:rFonts w:cs="Arial"/>
                <w:noProof w:val="0"/>
                <w:lang w:val="lv-LV" w:eastAsia="lv-LV"/>
              </w:rPr>
            </w:pPr>
            <w:r w:rsidRPr="0094256D">
              <w:rPr>
                <w:rFonts w:cs="Arial"/>
                <w:noProof w:val="0"/>
                <w:lang w:val="lv-LV" w:eastAsia="en-US"/>
              </w:rPr>
              <w:t>Nr. E 12001</w:t>
            </w:r>
          </w:p>
        </w:tc>
      </w:tr>
    </w:tbl>
    <w:p w14:paraId="393A6DB8" w14:textId="77777777" w:rsidR="0094256D" w:rsidRPr="0094256D" w:rsidRDefault="0094256D" w:rsidP="0094256D">
      <w:pPr>
        <w:spacing w:afterLines="50" w:after="120"/>
        <w:jc w:val="right"/>
        <w:rPr>
          <w:rFonts w:cs="Arial"/>
          <w:noProof w:val="0"/>
          <w:lang w:val="lv-LV" w:eastAsia="en-US"/>
        </w:rPr>
      </w:pPr>
    </w:p>
    <w:p w14:paraId="11900F47" w14:textId="77777777" w:rsidR="0094256D" w:rsidRPr="0094256D" w:rsidRDefault="0094256D" w:rsidP="0094256D">
      <w:pPr>
        <w:spacing w:afterLines="50" w:after="120"/>
        <w:jc w:val="right"/>
        <w:rPr>
          <w:rFonts w:cs="Arial"/>
          <w:noProof w:val="0"/>
          <w:lang w:val="lv-LV" w:eastAsia="en-US"/>
        </w:rPr>
      </w:pPr>
    </w:p>
    <w:p w14:paraId="5EA6CBB1" w14:textId="77777777" w:rsidR="0094256D" w:rsidRPr="0094256D" w:rsidRDefault="0094256D" w:rsidP="0094256D">
      <w:pPr>
        <w:tabs>
          <w:tab w:val="left" w:pos="426"/>
          <w:tab w:val="left" w:pos="1418"/>
          <w:tab w:val="left" w:pos="1701"/>
        </w:tabs>
        <w:spacing w:after="180" w:line="276" w:lineRule="auto"/>
        <w:ind w:left="1080" w:hanging="360"/>
        <w:jc w:val="both"/>
        <w:rPr>
          <w:rFonts w:ascii="Calibri" w:hAnsi="Calibri" w:cs="Arial"/>
          <w:noProof w:val="0"/>
          <w:sz w:val="22"/>
          <w:szCs w:val="22"/>
          <w:lang w:val="lv-LV" w:eastAsia="en-US"/>
        </w:rPr>
        <w:sectPr w:rsidR="0094256D" w:rsidRPr="0094256D">
          <w:footerReference w:type="default" r:id="rId13"/>
          <w:footerReference w:type="first" r:id="rId14"/>
          <w:pgSz w:w="11906" w:h="16838"/>
          <w:pgMar w:top="1440" w:right="1800" w:bottom="1440" w:left="1800" w:header="708" w:footer="708" w:gutter="0"/>
          <w:cols w:space="708"/>
          <w:docGrid w:linePitch="360"/>
        </w:sectPr>
      </w:pPr>
    </w:p>
    <w:p w14:paraId="3FE12848" w14:textId="77777777" w:rsidR="0094256D" w:rsidRPr="0094256D" w:rsidRDefault="00CE00BF" w:rsidP="0094256D">
      <w:pPr>
        <w:tabs>
          <w:tab w:val="left" w:pos="426"/>
          <w:tab w:val="left" w:pos="1418"/>
          <w:tab w:val="left" w:pos="1701"/>
        </w:tabs>
        <w:spacing w:after="180" w:line="276" w:lineRule="auto"/>
        <w:ind w:left="1701"/>
        <w:contextualSpacing/>
        <w:jc w:val="right"/>
        <w:rPr>
          <w:rFonts w:cs="Arial"/>
          <w:b/>
          <w:bCs/>
          <w:noProof w:val="0"/>
          <w:sz w:val="22"/>
          <w:szCs w:val="22"/>
          <w:lang w:val="lv-LV" w:eastAsia="en-US"/>
        </w:rPr>
      </w:pPr>
      <w:r w:rsidRPr="0094256D">
        <w:rPr>
          <w:rFonts w:cs="Arial"/>
          <w:b/>
          <w:noProof w:val="0"/>
          <w:lang w:val="lv-LV" w:eastAsia="en-US"/>
        </w:rPr>
        <w:lastRenderedPageBreak/>
        <w:tab/>
      </w:r>
      <w:r w:rsidRPr="0094256D">
        <w:rPr>
          <w:rFonts w:cs="Arial"/>
          <w:b/>
          <w:noProof w:val="0"/>
          <w:lang w:val="lv-LV" w:eastAsia="en-US"/>
        </w:rPr>
        <w:tab/>
      </w:r>
      <w:r w:rsidRPr="0094256D">
        <w:rPr>
          <w:rFonts w:cs="Arial"/>
          <w:b/>
          <w:noProof w:val="0"/>
          <w:lang w:val="lv-LV" w:eastAsia="en-US"/>
        </w:rPr>
        <w:tab/>
      </w:r>
      <w:r w:rsidRPr="0094256D">
        <w:rPr>
          <w:rFonts w:cs="Arial"/>
          <w:b/>
          <w:noProof w:val="0"/>
          <w:lang w:val="lv-LV" w:eastAsia="en-US"/>
        </w:rPr>
        <w:tab/>
      </w:r>
      <w:r w:rsidRPr="0094256D">
        <w:rPr>
          <w:rFonts w:cs="Arial"/>
          <w:b/>
          <w:noProof w:val="0"/>
          <w:lang w:val="lv-LV" w:eastAsia="en-US"/>
        </w:rPr>
        <w:tab/>
      </w:r>
      <w:r w:rsidRPr="0094256D">
        <w:rPr>
          <w:rFonts w:cs="Arial"/>
          <w:b/>
          <w:bCs/>
          <w:noProof w:val="0"/>
          <w:lang w:val="lv-LV" w:eastAsia="en-US"/>
        </w:rPr>
        <w:t>Pielikums Nr. 3</w:t>
      </w:r>
      <w:r w:rsidRPr="0094256D">
        <w:rPr>
          <w:rFonts w:cs="Arial"/>
          <w:b/>
          <w:bCs/>
          <w:noProof w:val="0"/>
          <w:sz w:val="22"/>
          <w:szCs w:val="22"/>
          <w:lang w:val="lv-LV" w:eastAsia="en-US"/>
        </w:rPr>
        <w:t xml:space="preserve"> </w:t>
      </w:r>
    </w:p>
    <w:p w14:paraId="3BD329F9" w14:textId="77777777" w:rsidR="0094256D" w:rsidRPr="0094256D" w:rsidRDefault="00CE00BF" w:rsidP="0094256D">
      <w:pPr>
        <w:tabs>
          <w:tab w:val="left" w:pos="426"/>
          <w:tab w:val="left" w:pos="1418"/>
          <w:tab w:val="left" w:pos="1701"/>
        </w:tabs>
        <w:spacing w:after="180" w:line="276" w:lineRule="auto"/>
        <w:ind w:left="1701"/>
        <w:contextualSpacing/>
        <w:jc w:val="right"/>
        <w:rPr>
          <w:rFonts w:cs="Arial"/>
          <w:noProof w:val="0"/>
          <w:lang w:val="lv-LV" w:eastAsia="en-US"/>
        </w:rPr>
      </w:pPr>
      <w:r w:rsidRPr="0094256D">
        <w:rPr>
          <w:rFonts w:cs="Arial"/>
          <w:noProof w:val="0"/>
          <w:lang w:val="lv-LV" w:eastAsia="en-US"/>
        </w:rPr>
        <w:t>Balansēšanas līgumam Nr.___, ___.___.______.</w:t>
      </w:r>
    </w:p>
    <w:p w14:paraId="2EFE0ACD" w14:textId="77777777" w:rsidR="0094256D" w:rsidRPr="0094256D" w:rsidRDefault="00CE00BF" w:rsidP="0094256D">
      <w:pPr>
        <w:tabs>
          <w:tab w:val="left" w:pos="426"/>
          <w:tab w:val="left" w:pos="1418"/>
          <w:tab w:val="left" w:pos="1701"/>
        </w:tabs>
        <w:spacing w:after="180" w:line="276" w:lineRule="auto"/>
        <w:ind w:left="1701"/>
        <w:contextualSpacing/>
        <w:jc w:val="right"/>
        <w:rPr>
          <w:noProof w:val="0"/>
          <w:sz w:val="22"/>
          <w:szCs w:val="22"/>
          <w:vertAlign w:val="superscript"/>
          <w:lang w:val="lv-LV" w:eastAsia="en-US"/>
        </w:rPr>
      </w:pPr>
      <w:r w:rsidRPr="0094256D">
        <w:rPr>
          <w:noProof w:val="0"/>
          <w:sz w:val="22"/>
          <w:szCs w:val="22"/>
          <w:vertAlign w:val="superscript"/>
          <w:lang w:val="lv-LV" w:eastAsia="en-US"/>
        </w:rPr>
        <w:t>(DD.MM.YYYY)</w:t>
      </w:r>
      <w:r w:rsidRPr="0094256D">
        <w:rPr>
          <w:rFonts w:eastAsia="Calibri" w:cs="Arial"/>
          <w:noProof w:val="0"/>
          <w:sz w:val="22"/>
          <w:szCs w:val="22"/>
          <w:lang w:val="lv-LV" w:eastAsia="en-US"/>
        </w:rPr>
        <w:tab/>
      </w:r>
    </w:p>
    <w:p w14:paraId="62F1300A" w14:textId="77777777" w:rsidR="0094256D" w:rsidRPr="0094256D" w:rsidRDefault="0094256D" w:rsidP="0094256D">
      <w:pPr>
        <w:tabs>
          <w:tab w:val="left" w:pos="426"/>
          <w:tab w:val="left" w:pos="1418"/>
          <w:tab w:val="left" w:pos="1701"/>
        </w:tabs>
        <w:spacing w:after="180" w:line="276" w:lineRule="auto"/>
        <w:ind w:left="1701"/>
        <w:contextualSpacing/>
        <w:jc w:val="center"/>
        <w:rPr>
          <w:rFonts w:cs="Arial"/>
          <w:b/>
          <w:bCs/>
          <w:noProof w:val="0"/>
          <w:sz w:val="22"/>
          <w:szCs w:val="22"/>
          <w:lang w:val="lv-LV" w:eastAsia="en-US"/>
        </w:rPr>
      </w:pPr>
    </w:p>
    <w:p w14:paraId="59CCDA1B" w14:textId="77777777" w:rsidR="0094256D" w:rsidRPr="00245A4A" w:rsidRDefault="00CE00BF" w:rsidP="00245A4A">
      <w:pPr>
        <w:jc w:val="center"/>
        <w:rPr>
          <w:rFonts w:cs="Arial"/>
          <w:b/>
          <w:bCs/>
          <w:noProof w:val="0"/>
          <w:color w:val="000000"/>
          <w:lang w:val="lv-LV" w:eastAsia="lv-LV"/>
        </w:rPr>
      </w:pPr>
      <w:r w:rsidRPr="00245A4A">
        <w:rPr>
          <w:rFonts w:cs="Arial"/>
          <w:b/>
          <w:bCs/>
          <w:noProof w:val="0"/>
          <w:color w:val="000000"/>
          <w:lang w:val="lv-LV" w:eastAsia="lv-LV"/>
        </w:rPr>
        <w:t>Informācija par tirgotājiem, kuriem balansēšanas pakalpojuma sniedzējs sniedz balansēšanas pakalpojumu</w:t>
      </w:r>
    </w:p>
    <w:p w14:paraId="22D81BEC" w14:textId="77777777" w:rsidR="0094256D" w:rsidRPr="0094256D" w:rsidRDefault="0094256D" w:rsidP="00F46C58">
      <w:pPr>
        <w:jc w:val="right"/>
        <w:rPr>
          <w:rFonts w:cs="Arial"/>
          <w:noProof w:val="0"/>
          <w:color w:val="000000"/>
          <w:lang w:val="lv-LV" w:eastAsia="lv-LV"/>
        </w:rPr>
      </w:pPr>
    </w:p>
    <w:p w14:paraId="57B3E59B" w14:textId="77777777" w:rsidR="0094256D" w:rsidRPr="00245A4A" w:rsidRDefault="00CE00BF" w:rsidP="006C037C">
      <w:pPr>
        <w:rPr>
          <w:rFonts w:cs="Arial"/>
          <w:b/>
          <w:bCs/>
          <w:noProof w:val="0"/>
          <w:color w:val="000000"/>
          <w:lang w:val="lv-LV" w:eastAsia="lv-LV"/>
        </w:rPr>
      </w:pPr>
      <w:r w:rsidRPr="00245A4A">
        <w:rPr>
          <w:rFonts w:cs="Arial"/>
          <w:b/>
          <w:bCs/>
          <w:noProof w:val="0"/>
          <w:color w:val="000000"/>
          <w:lang w:val="lv-LV" w:eastAsia="lv-LV"/>
        </w:rPr>
        <w:t xml:space="preserve">Balansēšanas pakalpojuma sniedzējs: </w:t>
      </w:r>
    </w:p>
    <w:p w14:paraId="2B7C3FFB" w14:textId="77777777" w:rsidR="0094256D" w:rsidRPr="0094256D" w:rsidRDefault="00CE00BF" w:rsidP="006C037C">
      <w:pPr>
        <w:rPr>
          <w:rFonts w:cs="Arial"/>
          <w:noProof w:val="0"/>
          <w:color w:val="000000"/>
          <w:lang w:val="lv-LV" w:eastAsia="lv-LV"/>
        </w:rPr>
      </w:pPr>
      <w:r w:rsidRPr="0094256D">
        <w:rPr>
          <w:rFonts w:cs="Arial"/>
          <w:noProof w:val="0"/>
          <w:color w:val="000000"/>
          <w:lang w:val="lv-LV" w:eastAsia="lv-LV"/>
        </w:rPr>
        <w:t xml:space="preserve">Nosaukums: </w:t>
      </w:r>
      <w:r w:rsidRPr="00C45CE6">
        <w:rPr>
          <w:rFonts w:cs="Arial"/>
          <w:noProof w:val="0"/>
          <w:color w:val="000000"/>
          <w:highlight w:val="yellow"/>
          <w:lang w:val="lv-LV" w:eastAsia="lv-LV"/>
        </w:rPr>
        <w:t>_________________</w:t>
      </w:r>
    </w:p>
    <w:p w14:paraId="58AF3D66" w14:textId="77777777" w:rsidR="0094256D" w:rsidRPr="0094256D" w:rsidRDefault="00CE00BF" w:rsidP="006C037C">
      <w:pPr>
        <w:rPr>
          <w:rFonts w:cs="Arial"/>
          <w:noProof w:val="0"/>
          <w:color w:val="000000"/>
          <w:lang w:val="lv-LV" w:eastAsia="lv-LV"/>
        </w:rPr>
      </w:pPr>
      <w:r w:rsidRPr="0094256D">
        <w:rPr>
          <w:rFonts w:cs="Arial"/>
          <w:noProof w:val="0"/>
          <w:color w:val="000000"/>
          <w:lang w:val="lv-LV" w:eastAsia="lv-LV"/>
        </w:rPr>
        <w:t xml:space="preserve">Reģistrācijas Nr.: </w:t>
      </w:r>
      <w:r w:rsidRPr="00C45CE6">
        <w:rPr>
          <w:rFonts w:cs="Arial"/>
          <w:noProof w:val="0"/>
          <w:color w:val="000000"/>
          <w:highlight w:val="yellow"/>
          <w:lang w:val="lv-LV" w:eastAsia="lv-LV"/>
        </w:rPr>
        <w:t>_________________</w:t>
      </w:r>
    </w:p>
    <w:p w14:paraId="55D35B41" w14:textId="77777777" w:rsidR="0094256D" w:rsidRPr="0094256D" w:rsidRDefault="00CE00BF" w:rsidP="006C037C">
      <w:pPr>
        <w:rPr>
          <w:rFonts w:cs="Arial"/>
          <w:noProof w:val="0"/>
          <w:color w:val="000000"/>
          <w:lang w:val="lv-LV" w:eastAsia="lv-LV"/>
        </w:rPr>
      </w:pPr>
      <w:r w:rsidRPr="0094256D">
        <w:rPr>
          <w:rFonts w:cs="Arial"/>
          <w:noProof w:val="0"/>
          <w:color w:val="000000"/>
          <w:lang w:val="lv-LV" w:eastAsia="lv-LV"/>
        </w:rPr>
        <w:t>Balansēšanas līgums Nr.: _________________</w:t>
      </w:r>
    </w:p>
    <w:p w14:paraId="2860A75A" w14:textId="77777777" w:rsidR="0094256D" w:rsidRPr="0094256D" w:rsidRDefault="00CE00BF" w:rsidP="006C037C">
      <w:pPr>
        <w:rPr>
          <w:rFonts w:cs="Arial"/>
          <w:noProof w:val="0"/>
          <w:color w:val="000000"/>
          <w:lang w:val="lv-LV" w:eastAsia="lv-LV"/>
        </w:rPr>
      </w:pPr>
      <w:r w:rsidRPr="0094256D">
        <w:rPr>
          <w:rFonts w:cs="Arial"/>
          <w:noProof w:val="0"/>
          <w:color w:val="000000"/>
          <w:lang w:val="lv-LV" w:eastAsia="lv-LV"/>
        </w:rPr>
        <w:t xml:space="preserve">EIK kods: </w:t>
      </w:r>
      <w:r w:rsidRPr="00C45CE6">
        <w:rPr>
          <w:rFonts w:cs="Arial"/>
          <w:noProof w:val="0"/>
          <w:color w:val="000000"/>
          <w:highlight w:val="yellow"/>
          <w:lang w:val="lv-LV" w:eastAsia="lv-LV"/>
        </w:rPr>
        <w:t>_________________</w:t>
      </w:r>
    </w:p>
    <w:p w14:paraId="1F010043" w14:textId="77777777" w:rsidR="0094256D" w:rsidRPr="0094256D" w:rsidRDefault="0094256D" w:rsidP="00F46C58">
      <w:pPr>
        <w:jc w:val="right"/>
        <w:rPr>
          <w:rFonts w:cs="Arial"/>
          <w:noProof w:val="0"/>
          <w:color w:val="000000"/>
          <w:lang w:val="lv-LV" w:eastAsia="lv-LV"/>
        </w:rPr>
      </w:pPr>
    </w:p>
    <w:tbl>
      <w:tblPr>
        <w:tblW w:w="1388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686"/>
        <w:gridCol w:w="5386"/>
        <w:gridCol w:w="1985"/>
        <w:gridCol w:w="2126"/>
      </w:tblGrid>
      <w:tr w:rsidR="00A42B35" w14:paraId="53C16B4C" w14:textId="77777777" w:rsidTr="00E46648">
        <w:trPr>
          <w:trHeight w:val="493"/>
        </w:trPr>
        <w:tc>
          <w:tcPr>
            <w:tcW w:w="704" w:type="dxa"/>
            <w:vMerge w:val="restart"/>
            <w:tcMar>
              <w:left w:w="57" w:type="dxa"/>
              <w:right w:w="57" w:type="dxa"/>
            </w:tcMar>
            <w:vAlign w:val="center"/>
          </w:tcPr>
          <w:p w14:paraId="0473D8A5" w14:textId="77777777" w:rsidR="0094256D" w:rsidRPr="0094256D" w:rsidRDefault="00CE00BF" w:rsidP="00245A4A">
            <w:pPr>
              <w:jc w:val="center"/>
              <w:rPr>
                <w:rFonts w:cs="Arial"/>
                <w:noProof w:val="0"/>
                <w:color w:val="000000"/>
                <w:lang w:val="lv-LV" w:eastAsia="lv-LV"/>
              </w:rPr>
            </w:pPr>
            <w:r w:rsidRPr="0094256D">
              <w:rPr>
                <w:rFonts w:cs="Arial"/>
                <w:noProof w:val="0"/>
                <w:color w:val="000000"/>
                <w:lang w:val="lv-LV" w:eastAsia="lv-LV"/>
              </w:rPr>
              <w:t>Nr.</w:t>
            </w:r>
          </w:p>
          <w:p w14:paraId="6B4ADE4C" w14:textId="77777777" w:rsidR="0094256D" w:rsidRPr="0094256D" w:rsidRDefault="00CE00BF" w:rsidP="00245A4A">
            <w:pPr>
              <w:jc w:val="center"/>
              <w:rPr>
                <w:rFonts w:cs="Arial"/>
                <w:noProof w:val="0"/>
                <w:color w:val="000000"/>
                <w:lang w:val="lv-LV" w:eastAsia="lv-LV"/>
              </w:rPr>
            </w:pPr>
            <w:r w:rsidRPr="0094256D">
              <w:rPr>
                <w:rFonts w:cs="Arial"/>
                <w:noProof w:val="0"/>
                <w:color w:val="000000"/>
                <w:lang w:val="lv-LV" w:eastAsia="lv-LV"/>
              </w:rPr>
              <w:t>p.k.</w:t>
            </w:r>
          </w:p>
        </w:tc>
        <w:tc>
          <w:tcPr>
            <w:tcW w:w="9072" w:type="dxa"/>
            <w:gridSpan w:val="2"/>
            <w:tcMar>
              <w:left w:w="57" w:type="dxa"/>
              <w:right w:w="57" w:type="dxa"/>
            </w:tcMar>
            <w:vAlign w:val="center"/>
          </w:tcPr>
          <w:p w14:paraId="323EF7D4" w14:textId="77777777" w:rsidR="0094256D" w:rsidRPr="0094256D" w:rsidRDefault="00CE00BF" w:rsidP="00245A4A">
            <w:pPr>
              <w:jc w:val="center"/>
              <w:rPr>
                <w:rFonts w:cs="Arial"/>
                <w:noProof w:val="0"/>
                <w:color w:val="000000"/>
                <w:lang w:val="lv-LV" w:eastAsia="lv-LV"/>
              </w:rPr>
            </w:pPr>
            <w:r w:rsidRPr="0094256D">
              <w:rPr>
                <w:rFonts w:cs="Arial"/>
                <w:noProof w:val="0"/>
                <w:color w:val="000000"/>
                <w:lang w:val="lv-LV" w:eastAsia="lv-LV"/>
              </w:rPr>
              <w:t>Nebalansa apgabals</w:t>
            </w:r>
          </w:p>
        </w:tc>
        <w:tc>
          <w:tcPr>
            <w:tcW w:w="4111" w:type="dxa"/>
            <w:gridSpan w:val="2"/>
            <w:tcMar>
              <w:left w:w="57" w:type="dxa"/>
              <w:right w:w="57" w:type="dxa"/>
            </w:tcMar>
            <w:vAlign w:val="center"/>
          </w:tcPr>
          <w:p w14:paraId="34B66159" w14:textId="77777777" w:rsidR="0094256D" w:rsidRPr="0094256D" w:rsidRDefault="00CE00BF" w:rsidP="00245A4A">
            <w:pPr>
              <w:jc w:val="center"/>
              <w:rPr>
                <w:rFonts w:cs="Arial"/>
                <w:noProof w:val="0"/>
                <w:color w:val="000000"/>
                <w:lang w:val="lv-LV" w:eastAsia="lv-LV"/>
              </w:rPr>
            </w:pPr>
            <w:r w:rsidRPr="0094256D">
              <w:rPr>
                <w:rFonts w:cs="Arial"/>
                <w:noProof w:val="0"/>
                <w:color w:val="000000"/>
                <w:lang w:val="lv-LV" w:eastAsia="lv-LV"/>
              </w:rPr>
              <w:t>Balansēšanas pakalpojuma līgums</w:t>
            </w:r>
          </w:p>
        </w:tc>
      </w:tr>
      <w:tr w:rsidR="00A42B35" w14:paraId="33861793" w14:textId="77777777" w:rsidTr="00E46648">
        <w:trPr>
          <w:trHeight w:val="493"/>
        </w:trPr>
        <w:tc>
          <w:tcPr>
            <w:tcW w:w="704" w:type="dxa"/>
            <w:vMerge/>
            <w:tcMar>
              <w:left w:w="57" w:type="dxa"/>
              <w:right w:w="57" w:type="dxa"/>
            </w:tcMar>
            <w:vAlign w:val="center"/>
          </w:tcPr>
          <w:p w14:paraId="3E3E25E4" w14:textId="77777777" w:rsidR="0094256D" w:rsidRPr="0094256D" w:rsidRDefault="0094256D" w:rsidP="00245A4A">
            <w:pPr>
              <w:jc w:val="center"/>
              <w:rPr>
                <w:rFonts w:cs="Arial"/>
                <w:noProof w:val="0"/>
                <w:color w:val="000000"/>
                <w:lang w:val="lv-LV" w:eastAsia="lv-LV"/>
              </w:rPr>
            </w:pPr>
          </w:p>
        </w:tc>
        <w:tc>
          <w:tcPr>
            <w:tcW w:w="3686" w:type="dxa"/>
            <w:tcMar>
              <w:left w:w="57" w:type="dxa"/>
              <w:right w:w="57" w:type="dxa"/>
            </w:tcMar>
            <w:vAlign w:val="center"/>
          </w:tcPr>
          <w:p w14:paraId="71406927" w14:textId="77777777" w:rsidR="0094256D" w:rsidRPr="0094256D" w:rsidRDefault="00CE00BF" w:rsidP="00245A4A">
            <w:pPr>
              <w:jc w:val="center"/>
              <w:rPr>
                <w:rFonts w:cs="Arial"/>
                <w:noProof w:val="0"/>
                <w:color w:val="000000"/>
                <w:lang w:val="lv-LV" w:eastAsia="lv-LV"/>
              </w:rPr>
            </w:pPr>
            <w:r w:rsidRPr="0094256D">
              <w:rPr>
                <w:rFonts w:cs="Arial"/>
                <w:noProof w:val="0"/>
                <w:color w:val="000000"/>
                <w:lang w:val="lv-LV" w:eastAsia="lv-LV"/>
              </w:rPr>
              <w:t>Tirgus dalībnieka nosaukums</w:t>
            </w:r>
          </w:p>
        </w:tc>
        <w:tc>
          <w:tcPr>
            <w:tcW w:w="5386" w:type="dxa"/>
            <w:tcMar>
              <w:left w:w="57" w:type="dxa"/>
              <w:right w:w="57" w:type="dxa"/>
            </w:tcMar>
            <w:vAlign w:val="center"/>
          </w:tcPr>
          <w:p w14:paraId="4F0EE864" w14:textId="77777777" w:rsidR="0094256D" w:rsidRPr="0094256D" w:rsidRDefault="00CE00BF" w:rsidP="00245A4A">
            <w:pPr>
              <w:jc w:val="center"/>
              <w:rPr>
                <w:rFonts w:cs="Arial"/>
                <w:noProof w:val="0"/>
                <w:color w:val="000000"/>
                <w:lang w:val="lv-LV" w:eastAsia="lv-LV"/>
              </w:rPr>
            </w:pPr>
            <w:r w:rsidRPr="0094256D">
              <w:rPr>
                <w:rFonts w:cs="Arial"/>
                <w:noProof w:val="0"/>
                <w:color w:val="000000"/>
                <w:lang w:val="lv-LV" w:eastAsia="lv-LV"/>
              </w:rPr>
              <w:t>EIK kods</w:t>
            </w:r>
          </w:p>
        </w:tc>
        <w:tc>
          <w:tcPr>
            <w:tcW w:w="1985" w:type="dxa"/>
            <w:tcMar>
              <w:left w:w="57" w:type="dxa"/>
              <w:right w:w="57" w:type="dxa"/>
            </w:tcMar>
            <w:vAlign w:val="center"/>
          </w:tcPr>
          <w:p w14:paraId="09F61B79" w14:textId="77777777" w:rsidR="0094256D" w:rsidRPr="0094256D" w:rsidRDefault="00CE00BF" w:rsidP="00245A4A">
            <w:pPr>
              <w:jc w:val="center"/>
              <w:rPr>
                <w:rFonts w:cs="Arial"/>
                <w:noProof w:val="0"/>
                <w:color w:val="000000"/>
                <w:lang w:val="lv-LV" w:eastAsia="lv-LV"/>
              </w:rPr>
            </w:pPr>
            <w:r w:rsidRPr="0094256D">
              <w:rPr>
                <w:rFonts w:cs="Arial"/>
                <w:noProof w:val="0"/>
                <w:color w:val="000000"/>
                <w:lang w:val="lv-LV" w:eastAsia="lv-LV"/>
              </w:rPr>
              <w:t>Sākums</w:t>
            </w:r>
          </w:p>
        </w:tc>
        <w:tc>
          <w:tcPr>
            <w:tcW w:w="2126" w:type="dxa"/>
            <w:tcMar>
              <w:left w:w="57" w:type="dxa"/>
              <w:right w:w="57" w:type="dxa"/>
            </w:tcMar>
            <w:vAlign w:val="center"/>
          </w:tcPr>
          <w:p w14:paraId="4188ADF3" w14:textId="77777777" w:rsidR="0094256D" w:rsidRPr="0094256D" w:rsidRDefault="00CE00BF" w:rsidP="00245A4A">
            <w:pPr>
              <w:jc w:val="center"/>
              <w:rPr>
                <w:rFonts w:cs="Arial"/>
                <w:noProof w:val="0"/>
                <w:color w:val="000000"/>
                <w:lang w:val="lv-LV" w:eastAsia="lv-LV"/>
              </w:rPr>
            </w:pPr>
            <w:r w:rsidRPr="0094256D">
              <w:rPr>
                <w:rFonts w:cs="Arial"/>
                <w:noProof w:val="0"/>
                <w:color w:val="000000"/>
                <w:lang w:val="lv-LV" w:eastAsia="lv-LV"/>
              </w:rPr>
              <w:t>Beigas</w:t>
            </w:r>
          </w:p>
        </w:tc>
      </w:tr>
      <w:tr w:rsidR="00A42B35" w14:paraId="202AB4BF" w14:textId="77777777" w:rsidTr="00E46648">
        <w:trPr>
          <w:trHeight w:val="493"/>
        </w:trPr>
        <w:tc>
          <w:tcPr>
            <w:tcW w:w="704" w:type="dxa"/>
            <w:tcMar>
              <w:left w:w="57" w:type="dxa"/>
              <w:right w:w="57" w:type="dxa"/>
            </w:tcMar>
            <w:vAlign w:val="center"/>
          </w:tcPr>
          <w:p w14:paraId="3A432324" w14:textId="77777777" w:rsidR="0094256D" w:rsidRPr="0094256D" w:rsidRDefault="0094256D" w:rsidP="00245A4A">
            <w:pPr>
              <w:jc w:val="center"/>
              <w:rPr>
                <w:rFonts w:cs="Arial"/>
                <w:noProof w:val="0"/>
                <w:color w:val="000000"/>
                <w:lang w:val="lv-LV" w:eastAsia="lv-LV"/>
              </w:rPr>
            </w:pPr>
          </w:p>
        </w:tc>
        <w:tc>
          <w:tcPr>
            <w:tcW w:w="3686" w:type="dxa"/>
            <w:tcMar>
              <w:left w:w="57" w:type="dxa"/>
              <w:right w:w="57" w:type="dxa"/>
            </w:tcMar>
            <w:vAlign w:val="center"/>
          </w:tcPr>
          <w:p w14:paraId="3CA7F385" w14:textId="77777777" w:rsidR="0094256D" w:rsidRPr="0094256D" w:rsidRDefault="0094256D" w:rsidP="00245A4A">
            <w:pPr>
              <w:jc w:val="center"/>
              <w:rPr>
                <w:rFonts w:cs="Arial"/>
                <w:noProof w:val="0"/>
                <w:color w:val="000000"/>
                <w:lang w:val="lv-LV" w:eastAsia="lv-LV"/>
              </w:rPr>
            </w:pPr>
          </w:p>
        </w:tc>
        <w:tc>
          <w:tcPr>
            <w:tcW w:w="5386" w:type="dxa"/>
            <w:tcMar>
              <w:left w:w="57" w:type="dxa"/>
              <w:right w:w="57" w:type="dxa"/>
            </w:tcMar>
            <w:vAlign w:val="center"/>
          </w:tcPr>
          <w:p w14:paraId="12360E2F" w14:textId="77777777" w:rsidR="0094256D" w:rsidRPr="0094256D" w:rsidRDefault="0094256D" w:rsidP="00245A4A">
            <w:pPr>
              <w:jc w:val="center"/>
              <w:rPr>
                <w:rFonts w:cs="Arial"/>
                <w:noProof w:val="0"/>
                <w:color w:val="000000"/>
                <w:lang w:val="lv-LV" w:eastAsia="lv-LV"/>
              </w:rPr>
            </w:pPr>
          </w:p>
        </w:tc>
        <w:tc>
          <w:tcPr>
            <w:tcW w:w="1985" w:type="dxa"/>
            <w:tcMar>
              <w:left w:w="57" w:type="dxa"/>
              <w:right w:w="57" w:type="dxa"/>
            </w:tcMar>
            <w:vAlign w:val="center"/>
          </w:tcPr>
          <w:p w14:paraId="3ECAE4E2" w14:textId="77777777" w:rsidR="0094256D" w:rsidRPr="0094256D" w:rsidRDefault="0094256D" w:rsidP="00245A4A">
            <w:pPr>
              <w:jc w:val="center"/>
              <w:rPr>
                <w:rFonts w:cs="Arial"/>
                <w:noProof w:val="0"/>
                <w:color w:val="000000"/>
                <w:lang w:val="lv-LV" w:eastAsia="lv-LV"/>
              </w:rPr>
            </w:pPr>
          </w:p>
        </w:tc>
        <w:tc>
          <w:tcPr>
            <w:tcW w:w="2126" w:type="dxa"/>
            <w:tcMar>
              <w:left w:w="57" w:type="dxa"/>
              <w:right w:w="57" w:type="dxa"/>
            </w:tcMar>
            <w:vAlign w:val="center"/>
          </w:tcPr>
          <w:p w14:paraId="08BB9AB5" w14:textId="77777777" w:rsidR="0094256D" w:rsidRPr="0094256D" w:rsidRDefault="0094256D" w:rsidP="00245A4A">
            <w:pPr>
              <w:jc w:val="center"/>
              <w:rPr>
                <w:rFonts w:cs="Arial"/>
                <w:noProof w:val="0"/>
                <w:color w:val="000000"/>
                <w:lang w:val="lv-LV" w:eastAsia="lv-LV"/>
              </w:rPr>
            </w:pPr>
          </w:p>
        </w:tc>
      </w:tr>
      <w:tr w:rsidR="00A42B35" w14:paraId="46121907" w14:textId="77777777" w:rsidTr="00E46648">
        <w:trPr>
          <w:trHeight w:val="529"/>
        </w:trPr>
        <w:tc>
          <w:tcPr>
            <w:tcW w:w="704" w:type="dxa"/>
          </w:tcPr>
          <w:p w14:paraId="2164D68F" w14:textId="77777777" w:rsidR="0094256D" w:rsidRPr="0094256D" w:rsidRDefault="0094256D" w:rsidP="00245A4A">
            <w:pPr>
              <w:jc w:val="center"/>
              <w:rPr>
                <w:rFonts w:cs="Arial"/>
                <w:noProof w:val="0"/>
                <w:color w:val="000000"/>
                <w:lang w:val="lv-LV" w:eastAsia="lv-LV"/>
              </w:rPr>
            </w:pPr>
          </w:p>
        </w:tc>
        <w:tc>
          <w:tcPr>
            <w:tcW w:w="3686" w:type="dxa"/>
          </w:tcPr>
          <w:p w14:paraId="3487F741" w14:textId="77777777" w:rsidR="0094256D" w:rsidRPr="0094256D" w:rsidRDefault="0094256D" w:rsidP="00245A4A">
            <w:pPr>
              <w:jc w:val="center"/>
              <w:rPr>
                <w:rFonts w:cs="Arial"/>
                <w:noProof w:val="0"/>
                <w:color w:val="000000"/>
                <w:lang w:val="lv-LV" w:eastAsia="lv-LV"/>
              </w:rPr>
            </w:pPr>
          </w:p>
        </w:tc>
        <w:tc>
          <w:tcPr>
            <w:tcW w:w="5386" w:type="dxa"/>
          </w:tcPr>
          <w:p w14:paraId="5F254124" w14:textId="77777777" w:rsidR="0094256D" w:rsidRPr="0094256D" w:rsidRDefault="0094256D" w:rsidP="00245A4A">
            <w:pPr>
              <w:jc w:val="center"/>
              <w:rPr>
                <w:rFonts w:cs="Arial"/>
                <w:noProof w:val="0"/>
                <w:color w:val="000000"/>
                <w:lang w:val="lv-LV" w:eastAsia="lv-LV"/>
              </w:rPr>
            </w:pPr>
          </w:p>
        </w:tc>
        <w:tc>
          <w:tcPr>
            <w:tcW w:w="1985" w:type="dxa"/>
          </w:tcPr>
          <w:p w14:paraId="3340FBB0" w14:textId="77777777" w:rsidR="0094256D" w:rsidRPr="0094256D" w:rsidRDefault="0094256D" w:rsidP="00245A4A">
            <w:pPr>
              <w:jc w:val="center"/>
              <w:rPr>
                <w:rFonts w:cs="Arial"/>
                <w:noProof w:val="0"/>
                <w:color w:val="000000"/>
                <w:lang w:val="lv-LV" w:eastAsia="lv-LV"/>
              </w:rPr>
            </w:pPr>
          </w:p>
        </w:tc>
        <w:tc>
          <w:tcPr>
            <w:tcW w:w="2126" w:type="dxa"/>
          </w:tcPr>
          <w:p w14:paraId="5F046135" w14:textId="77777777" w:rsidR="0094256D" w:rsidRPr="0094256D" w:rsidRDefault="0094256D" w:rsidP="00245A4A">
            <w:pPr>
              <w:jc w:val="center"/>
              <w:rPr>
                <w:rFonts w:cs="Arial"/>
                <w:noProof w:val="0"/>
                <w:color w:val="000000"/>
                <w:lang w:val="lv-LV" w:eastAsia="lv-LV"/>
              </w:rPr>
            </w:pPr>
          </w:p>
        </w:tc>
      </w:tr>
      <w:tr w:rsidR="00A42B35" w14:paraId="26F30349" w14:textId="77777777" w:rsidTr="00E46648">
        <w:trPr>
          <w:trHeight w:val="529"/>
        </w:trPr>
        <w:tc>
          <w:tcPr>
            <w:tcW w:w="704" w:type="dxa"/>
          </w:tcPr>
          <w:p w14:paraId="3F56F52A" w14:textId="77777777" w:rsidR="0094256D" w:rsidRPr="0094256D" w:rsidRDefault="0094256D" w:rsidP="00F46C58">
            <w:pPr>
              <w:jc w:val="right"/>
              <w:rPr>
                <w:rFonts w:cs="Arial"/>
                <w:noProof w:val="0"/>
                <w:color w:val="000000"/>
                <w:lang w:val="lv-LV" w:eastAsia="lv-LV"/>
              </w:rPr>
            </w:pPr>
          </w:p>
        </w:tc>
        <w:tc>
          <w:tcPr>
            <w:tcW w:w="3686" w:type="dxa"/>
          </w:tcPr>
          <w:p w14:paraId="06081B03" w14:textId="77777777" w:rsidR="0094256D" w:rsidRPr="0094256D" w:rsidRDefault="0094256D" w:rsidP="00F46C58">
            <w:pPr>
              <w:jc w:val="right"/>
              <w:rPr>
                <w:rFonts w:cs="Arial"/>
                <w:noProof w:val="0"/>
                <w:color w:val="000000"/>
                <w:lang w:val="lv-LV" w:eastAsia="lv-LV"/>
              </w:rPr>
            </w:pPr>
          </w:p>
        </w:tc>
        <w:tc>
          <w:tcPr>
            <w:tcW w:w="5386" w:type="dxa"/>
          </w:tcPr>
          <w:p w14:paraId="0000F1E6" w14:textId="77777777" w:rsidR="0094256D" w:rsidRPr="0094256D" w:rsidRDefault="0094256D" w:rsidP="00F46C58">
            <w:pPr>
              <w:jc w:val="right"/>
              <w:rPr>
                <w:rFonts w:cs="Arial"/>
                <w:noProof w:val="0"/>
                <w:color w:val="000000"/>
                <w:lang w:val="lv-LV" w:eastAsia="lv-LV"/>
              </w:rPr>
            </w:pPr>
          </w:p>
        </w:tc>
        <w:tc>
          <w:tcPr>
            <w:tcW w:w="1985" w:type="dxa"/>
          </w:tcPr>
          <w:p w14:paraId="3F4CB3AF" w14:textId="77777777" w:rsidR="0094256D" w:rsidRPr="0094256D" w:rsidRDefault="0094256D" w:rsidP="00F46C58">
            <w:pPr>
              <w:jc w:val="right"/>
              <w:rPr>
                <w:rFonts w:cs="Arial"/>
                <w:noProof w:val="0"/>
                <w:color w:val="000000"/>
                <w:lang w:val="lv-LV" w:eastAsia="lv-LV"/>
              </w:rPr>
            </w:pPr>
          </w:p>
        </w:tc>
        <w:tc>
          <w:tcPr>
            <w:tcW w:w="2126" w:type="dxa"/>
          </w:tcPr>
          <w:p w14:paraId="7C962414" w14:textId="77777777" w:rsidR="0094256D" w:rsidRPr="0094256D" w:rsidRDefault="0094256D" w:rsidP="00F46C58">
            <w:pPr>
              <w:jc w:val="right"/>
              <w:rPr>
                <w:rFonts w:cs="Arial"/>
                <w:noProof w:val="0"/>
                <w:color w:val="000000"/>
                <w:lang w:val="lv-LV" w:eastAsia="lv-LV"/>
              </w:rPr>
            </w:pPr>
          </w:p>
        </w:tc>
      </w:tr>
      <w:tr w:rsidR="00A42B35" w14:paraId="259D9083" w14:textId="77777777" w:rsidTr="00E46648">
        <w:trPr>
          <w:trHeight w:val="529"/>
        </w:trPr>
        <w:tc>
          <w:tcPr>
            <w:tcW w:w="704" w:type="dxa"/>
          </w:tcPr>
          <w:p w14:paraId="53D1D046" w14:textId="77777777" w:rsidR="0094256D" w:rsidRPr="0094256D" w:rsidRDefault="0094256D" w:rsidP="00F46C58">
            <w:pPr>
              <w:jc w:val="right"/>
              <w:rPr>
                <w:rFonts w:cs="Arial"/>
                <w:noProof w:val="0"/>
                <w:color w:val="000000"/>
                <w:lang w:val="lv-LV" w:eastAsia="lv-LV"/>
              </w:rPr>
            </w:pPr>
          </w:p>
        </w:tc>
        <w:tc>
          <w:tcPr>
            <w:tcW w:w="3686" w:type="dxa"/>
          </w:tcPr>
          <w:p w14:paraId="332FF595" w14:textId="77777777" w:rsidR="0094256D" w:rsidRPr="0094256D" w:rsidRDefault="0094256D" w:rsidP="00F46C58">
            <w:pPr>
              <w:jc w:val="right"/>
              <w:rPr>
                <w:rFonts w:cs="Arial"/>
                <w:noProof w:val="0"/>
                <w:color w:val="000000"/>
                <w:lang w:val="lv-LV" w:eastAsia="lv-LV"/>
              </w:rPr>
            </w:pPr>
          </w:p>
        </w:tc>
        <w:tc>
          <w:tcPr>
            <w:tcW w:w="5386" w:type="dxa"/>
          </w:tcPr>
          <w:p w14:paraId="51ED1B09" w14:textId="77777777" w:rsidR="0094256D" w:rsidRPr="0094256D" w:rsidRDefault="0094256D" w:rsidP="00F46C58">
            <w:pPr>
              <w:jc w:val="right"/>
              <w:rPr>
                <w:rFonts w:cs="Arial"/>
                <w:noProof w:val="0"/>
                <w:color w:val="000000"/>
                <w:lang w:val="lv-LV" w:eastAsia="lv-LV"/>
              </w:rPr>
            </w:pPr>
          </w:p>
        </w:tc>
        <w:tc>
          <w:tcPr>
            <w:tcW w:w="1985" w:type="dxa"/>
          </w:tcPr>
          <w:p w14:paraId="1033142B" w14:textId="77777777" w:rsidR="0094256D" w:rsidRPr="0094256D" w:rsidRDefault="0094256D" w:rsidP="00F46C58">
            <w:pPr>
              <w:jc w:val="right"/>
              <w:rPr>
                <w:rFonts w:cs="Arial"/>
                <w:noProof w:val="0"/>
                <w:color w:val="000000"/>
                <w:lang w:val="lv-LV" w:eastAsia="lv-LV"/>
              </w:rPr>
            </w:pPr>
          </w:p>
        </w:tc>
        <w:tc>
          <w:tcPr>
            <w:tcW w:w="2126" w:type="dxa"/>
          </w:tcPr>
          <w:p w14:paraId="12997EAE" w14:textId="77777777" w:rsidR="0094256D" w:rsidRPr="0094256D" w:rsidRDefault="0094256D" w:rsidP="00F46C58">
            <w:pPr>
              <w:jc w:val="right"/>
              <w:rPr>
                <w:rFonts w:cs="Arial"/>
                <w:noProof w:val="0"/>
                <w:color w:val="000000"/>
                <w:lang w:val="lv-LV" w:eastAsia="lv-LV"/>
              </w:rPr>
            </w:pPr>
          </w:p>
        </w:tc>
      </w:tr>
    </w:tbl>
    <w:p w14:paraId="28BDA704" w14:textId="77777777" w:rsidR="0094256D" w:rsidRPr="0094256D" w:rsidRDefault="0094256D" w:rsidP="00F46C58">
      <w:pPr>
        <w:jc w:val="right"/>
        <w:rPr>
          <w:rFonts w:cs="Arial"/>
          <w:noProof w:val="0"/>
          <w:color w:val="000000"/>
          <w:lang w:val="lv-LV" w:eastAsia="lv-LV"/>
        </w:rPr>
      </w:pPr>
    </w:p>
    <w:p w14:paraId="0EBD0B7D" w14:textId="77777777" w:rsidR="0094256D" w:rsidRPr="0094256D" w:rsidRDefault="00CE00BF" w:rsidP="00F46C58">
      <w:pPr>
        <w:rPr>
          <w:rFonts w:cs="Arial"/>
          <w:noProof w:val="0"/>
          <w:color w:val="000000"/>
          <w:lang w:val="lv-LV" w:eastAsia="lv-LV"/>
        </w:rPr>
      </w:pPr>
      <w:r w:rsidRPr="0094256D">
        <w:rPr>
          <w:rFonts w:cs="Arial"/>
          <w:noProof w:val="0"/>
          <w:color w:val="000000"/>
          <w:lang w:val="lv-LV" w:eastAsia="lv-LV"/>
        </w:rPr>
        <w:t>Balansēšanas pakalpojumu sniedzējs atbild par pareizu ziņu sniegšanu un pārstāvības tiesībām.</w:t>
      </w:r>
    </w:p>
    <w:p w14:paraId="056E7562" w14:textId="77777777" w:rsidR="0094256D" w:rsidRPr="0094256D" w:rsidRDefault="0094256D" w:rsidP="00F46C58">
      <w:pPr>
        <w:rPr>
          <w:rFonts w:cs="Arial"/>
          <w:noProof w:val="0"/>
          <w:color w:val="000000"/>
          <w:lang w:val="lv-LV" w:eastAsia="lv-LV"/>
        </w:rPr>
      </w:pPr>
    </w:p>
    <w:p w14:paraId="7999E233" w14:textId="77777777" w:rsidR="0094256D" w:rsidRPr="0094256D" w:rsidRDefault="00CE00BF" w:rsidP="00F46C58">
      <w:pPr>
        <w:rPr>
          <w:rFonts w:ascii="Calibri" w:hAnsi="Calibri" w:cs="Arial"/>
          <w:noProof w:val="0"/>
          <w:sz w:val="22"/>
          <w:szCs w:val="22"/>
          <w:lang w:val="lv-LV" w:eastAsia="en-US"/>
        </w:rPr>
      </w:pPr>
      <w:r w:rsidRPr="0094256D">
        <w:rPr>
          <w:rFonts w:cs="Arial"/>
          <w:noProof w:val="0"/>
          <w:color w:val="000000"/>
          <w:lang w:val="lv-LV" w:eastAsia="lv-LV"/>
        </w:rPr>
        <w:t>Balansēšanas pakalpojuma sniedzēja vārdā: ________________________ /_________________ /</w:t>
      </w:r>
    </w:p>
    <w:p w14:paraId="1F87C82C" w14:textId="77777777" w:rsidR="002A0BE7" w:rsidRPr="00A24742" w:rsidRDefault="002A0BE7" w:rsidP="00A24742">
      <w:pPr>
        <w:jc w:val="right"/>
        <w:rPr>
          <w:bCs/>
          <w:sz w:val="22"/>
          <w:szCs w:val="22"/>
        </w:rPr>
      </w:pPr>
    </w:p>
    <w:sectPr w:rsidR="002A0BE7" w:rsidRPr="00A24742" w:rsidSect="0094256D">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EE840" w14:textId="77777777" w:rsidR="00CE00BF" w:rsidRDefault="00CE00BF">
      <w:r>
        <w:separator/>
      </w:r>
    </w:p>
  </w:endnote>
  <w:endnote w:type="continuationSeparator" w:id="0">
    <w:p w14:paraId="11DE206D" w14:textId="77777777" w:rsidR="00CE00BF" w:rsidRDefault="00CE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wiss TL">
    <w:altName w:val="Segoe Script"/>
    <w:charset w:val="BA"/>
    <w:family w:val="swiss"/>
    <w:pitch w:val="variable"/>
    <w:sig w:usb0="800002AF" w:usb1="5000204A" w:usb2="00000000" w:usb3="00000000" w:csb0="0000009F" w:csb1="00000000"/>
  </w:font>
  <w:font w:name="Balt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Helvetica">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19D0" w14:textId="77777777" w:rsidR="008947DD" w:rsidRDefault="008947DD">
    <w:pPr>
      <w:pStyle w:val="Footer"/>
    </w:pPr>
  </w:p>
  <w:p w14:paraId="69EE2EA1" w14:textId="77777777" w:rsidR="005111B3" w:rsidRDefault="00CE00BF">
    <w:pPr>
      <w:jc w:val="center"/>
    </w:pPr>
    <w:r>
      <w:t>Šis dokuments ir parakstīts ar elektronisko parakstu (bez droša e-paraksta)</w:t>
    </w:r>
  </w:p>
  <w:p w14:paraId="29EA84B6" w14:textId="77777777" w:rsidR="00A42B35" w:rsidRDefault="00CE00BF">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534A" w14:textId="77777777" w:rsidR="008947DD" w:rsidRDefault="008947DD">
    <w:pPr>
      <w:pStyle w:val="Footer"/>
    </w:pPr>
  </w:p>
  <w:p w14:paraId="2D510524" w14:textId="77777777" w:rsidR="005111B3" w:rsidRDefault="00CE00BF">
    <w:pPr>
      <w:jc w:val="center"/>
    </w:pPr>
    <w:r>
      <w:t>Šis dokuments ir parakstīts ar elektronisko parakstu (bez droša e-paraksta)</w:t>
    </w:r>
  </w:p>
  <w:p w14:paraId="75C0B200" w14:textId="77777777" w:rsidR="00A42B35" w:rsidRDefault="00CE00BF">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8327" w14:textId="77777777" w:rsidR="006F6552" w:rsidRDefault="006F65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706580"/>
      <w:docPartObj>
        <w:docPartGallery w:val="Page Numbers (Bottom of Page)"/>
        <w:docPartUnique/>
      </w:docPartObj>
    </w:sdtPr>
    <w:sdtEndPr/>
    <w:sdtContent>
      <w:p w14:paraId="37A0A597" w14:textId="5DD16F03" w:rsidR="001868DD" w:rsidRDefault="00CE00BF">
        <w:pPr>
          <w:pStyle w:val="Footer"/>
          <w:jc w:val="right"/>
        </w:pPr>
        <w:r>
          <w:fldChar w:fldCharType="begin"/>
        </w:r>
        <w:r>
          <w:instrText>PAGE   \* MERGEFORMAT</w:instrText>
        </w:r>
        <w:r>
          <w:fldChar w:fldCharType="separate"/>
        </w:r>
        <w:r>
          <w:rPr>
            <w:lang w:val="lv-LV"/>
          </w:rPr>
          <w:t>2</w:t>
        </w:r>
        <w:r>
          <w:fldChar w:fldCharType="end"/>
        </w:r>
      </w:p>
    </w:sdtContent>
  </w:sdt>
  <w:p w14:paraId="42EDFDD7" w14:textId="77777777" w:rsidR="00575911" w:rsidRPr="006C037C" w:rsidRDefault="00575911" w:rsidP="006C03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912B" w14:textId="77777777" w:rsidR="005273C2" w:rsidRDefault="00CE00BF">
    <w:r>
      <w:t xml:space="preserve">          Šis dokuments ir parakstīts ar drošu elektronisko parakstu un satur laika zīmogu</w:t>
    </w:r>
  </w:p>
  <w:p w14:paraId="06D9E283" w14:textId="77777777" w:rsidR="00575911" w:rsidRDefault="00CE00BF">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CE02C" w14:textId="77777777" w:rsidR="00CE00BF" w:rsidRDefault="00CE00BF">
      <w:r>
        <w:separator/>
      </w:r>
    </w:p>
  </w:footnote>
  <w:footnote w:type="continuationSeparator" w:id="0">
    <w:p w14:paraId="37882BD2" w14:textId="77777777" w:rsidR="00CE00BF" w:rsidRDefault="00CE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2D3E" w14:textId="77777777" w:rsidR="006F6552" w:rsidRDefault="006F6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7838" w14:textId="77777777" w:rsidR="006F6552" w:rsidRDefault="006F6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E9B6" w14:textId="77777777" w:rsidR="006F6552" w:rsidRDefault="006F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D8A"/>
    <w:multiLevelType w:val="hybridMultilevel"/>
    <w:tmpl w:val="D758EA9A"/>
    <w:lvl w:ilvl="0" w:tplc="5B06894E">
      <w:start w:val="1"/>
      <w:numFmt w:val="bullet"/>
      <w:lvlText w:val=""/>
      <w:lvlJc w:val="left"/>
      <w:pPr>
        <w:tabs>
          <w:tab w:val="num" w:pos="1440"/>
        </w:tabs>
        <w:ind w:left="1440" w:hanging="360"/>
      </w:pPr>
      <w:rPr>
        <w:rFonts w:ascii="Wingdings" w:hAnsi="Wingdings" w:hint="default"/>
      </w:rPr>
    </w:lvl>
    <w:lvl w:ilvl="1" w:tplc="F30EEE42">
      <w:start w:val="1"/>
      <w:numFmt w:val="bullet"/>
      <w:lvlText w:val="-"/>
      <w:lvlJc w:val="left"/>
      <w:pPr>
        <w:tabs>
          <w:tab w:val="num" w:pos="2520"/>
        </w:tabs>
        <w:ind w:left="2520" w:hanging="360"/>
      </w:pPr>
      <w:rPr>
        <w:rFonts w:ascii="Times New Roman" w:eastAsia="Times New Roman" w:hAnsi="Times New Roman" w:hint="default"/>
      </w:rPr>
    </w:lvl>
    <w:lvl w:ilvl="2" w:tplc="0792A46E" w:tentative="1">
      <w:start w:val="1"/>
      <w:numFmt w:val="bullet"/>
      <w:lvlText w:val=""/>
      <w:lvlJc w:val="left"/>
      <w:pPr>
        <w:tabs>
          <w:tab w:val="num" w:pos="3240"/>
        </w:tabs>
        <w:ind w:left="3240" w:hanging="360"/>
      </w:pPr>
      <w:rPr>
        <w:rFonts w:ascii="Wingdings" w:hAnsi="Wingdings" w:hint="default"/>
      </w:rPr>
    </w:lvl>
    <w:lvl w:ilvl="3" w:tplc="A322D632" w:tentative="1">
      <w:start w:val="1"/>
      <w:numFmt w:val="bullet"/>
      <w:lvlText w:val=""/>
      <w:lvlJc w:val="left"/>
      <w:pPr>
        <w:tabs>
          <w:tab w:val="num" w:pos="3960"/>
        </w:tabs>
        <w:ind w:left="3960" w:hanging="360"/>
      </w:pPr>
      <w:rPr>
        <w:rFonts w:ascii="Symbol" w:hAnsi="Symbol" w:hint="default"/>
      </w:rPr>
    </w:lvl>
    <w:lvl w:ilvl="4" w:tplc="B67C2F78" w:tentative="1">
      <w:start w:val="1"/>
      <w:numFmt w:val="bullet"/>
      <w:lvlText w:val="o"/>
      <w:lvlJc w:val="left"/>
      <w:pPr>
        <w:tabs>
          <w:tab w:val="num" w:pos="4680"/>
        </w:tabs>
        <w:ind w:left="4680" w:hanging="360"/>
      </w:pPr>
      <w:rPr>
        <w:rFonts w:ascii="Courier New" w:hAnsi="Courier New" w:hint="default"/>
      </w:rPr>
    </w:lvl>
    <w:lvl w:ilvl="5" w:tplc="590EEEAC" w:tentative="1">
      <w:start w:val="1"/>
      <w:numFmt w:val="bullet"/>
      <w:lvlText w:val=""/>
      <w:lvlJc w:val="left"/>
      <w:pPr>
        <w:tabs>
          <w:tab w:val="num" w:pos="5400"/>
        </w:tabs>
        <w:ind w:left="5400" w:hanging="360"/>
      </w:pPr>
      <w:rPr>
        <w:rFonts w:ascii="Wingdings" w:hAnsi="Wingdings" w:hint="default"/>
      </w:rPr>
    </w:lvl>
    <w:lvl w:ilvl="6" w:tplc="C862F0EC" w:tentative="1">
      <w:start w:val="1"/>
      <w:numFmt w:val="bullet"/>
      <w:lvlText w:val=""/>
      <w:lvlJc w:val="left"/>
      <w:pPr>
        <w:tabs>
          <w:tab w:val="num" w:pos="6120"/>
        </w:tabs>
        <w:ind w:left="6120" w:hanging="360"/>
      </w:pPr>
      <w:rPr>
        <w:rFonts w:ascii="Symbol" w:hAnsi="Symbol" w:hint="default"/>
      </w:rPr>
    </w:lvl>
    <w:lvl w:ilvl="7" w:tplc="2D56C6A6" w:tentative="1">
      <w:start w:val="1"/>
      <w:numFmt w:val="bullet"/>
      <w:lvlText w:val="o"/>
      <w:lvlJc w:val="left"/>
      <w:pPr>
        <w:tabs>
          <w:tab w:val="num" w:pos="6840"/>
        </w:tabs>
        <w:ind w:left="6840" w:hanging="360"/>
      </w:pPr>
      <w:rPr>
        <w:rFonts w:ascii="Courier New" w:hAnsi="Courier New" w:hint="default"/>
      </w:rPr>
    </w:lvl>
    <w:lvl w:ilvl="8" w:tplc="779069AA"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5457E6"/>
    <w:multiLevelType w:val="multilevel"/>
    <w:tmpl w:val="AC7A775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39E78F8"/>
    <w:multiLevelType w:val="multilevel"/>
    <w:tmpl w:val="56D24D1A"/>
    <w:lvl w:ilvl="0">
      <w:start w:val="2"/>
      <w:numFmt w:val="decimal"/>
      <w:lvlText w:val="%1"/>
      <w:lvlJc w:val="left"/>
      <w:pPr>
        <w:ind w:left="480" w:hanging="480"/>
      </w:pPr>
      <w:rPr>
        <w:rFonts w:hint="default"/>
        <w:color w:val="000000"/>
      </w:rPr>
    </w:lvl>
    <w:lvl w:ilvl="1">
      <w:start w:val="1"/>
      <w:numFmt w:val="decimal"/>
      <w:lvlText w:val="%1.%2"/>
      <w:lvlJc w:val="left"/>
      <w:pPr>
        <w:ind w:left="976" w:hanging="480"/>
      </w:pPr>
      <w:rPr>
        <w:rFonts w:hint="default"/>
        <w:color w:val="000000"/>
      </w:rPr>
    </w:lvl>
    <w:lvl w:ilvl="2">
      <w:start w:val="2"/>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408" w:hanging="1440"/>
      </w:pPr>
      <w:rPr>
        <w:rFonts w:hint="default"/>
        <w:color w:val="000000"/>
      </w:rPr>
    </w:lvl>
  </w:abstractNum>
  <w:abstractNum w:abstractNumId="3" w15:restartNumberingAfterBreak="0">
    <w:nsid w:val="03D35394"/>
    <w:multiLevelType w:val="hybridMultilevel"/>
    <w:tmpl w:val="D1C053D6"/>
    <w:lvl w:ilvl="0" w:tplc="D79E46A8">
      <w:start w:val="1"/>
      <w:numFmt w:val="decimal"/>
      <w:lvlText w:val="%1."/>
      <w:lvlJc w:val="left"/>
      <w:pPr>
        <w:ind w:left="720" w:hanging="360"/>
      </w:pPr>
    </w:lvl>
    <w:lvl w:ilvl="1" w:tplc="0390160A">
      <w:start w:val="1"/>
      <w:numFmt w:val="decimal"/>
      <w:lvlText w:val="4.%2."/>
      <w:lvlJc w:val="left"/>
      <w:pPr>
        <w:ind w:left="1440" w:hanging="360"/>
      </w:pPr>
      <w:rPr>
        <w:rFonts w:hint="default"/>
      </w:rPr>
    </w:lvl>
    <w:lvl w:ilvl="2" w:tplc="BDA4F5E4" w:tentative="1">
      <w:start w:val="1"/>
      <w:numFmt w:val="lowerRoman"/>
      <w:lvlText w:val="%3."/>
      <w:lvlJc w:val="right"/>
      <w:pPr>
        <w:ind w:left="2160" w:hanging="180"/>
      </w:pPr>
    </w:lvl>
    <w:lvl w:ilvl="3" w:tplc="F6AA992E" w:tentative="1">
      <w:start w:val="1"/>
      <w:numFmt w:val="decimal"/>
      <w:lvlText w:val="%4."/>
      <w:lvlJc w:val="left"/>
      <w:pPr>
        <w:ind w:left="2880" w:hanging="360"/>
      </w:pPr>
    </w:lvl>
    <w:lvl w:ilvl="4" w:tplc="04A0A696" w:tentative="1">
      <w:start w:val="1"/>
      <w:numFmt w:val="lowerLetter"/>
      <w:lvlText w:val="%5."/>
      <w:lvlJc w:val="left"/>
      <w:pPr>
        <w:ind w:left="3600" w:hanging="360"/>
      </w:pPr>
    </w:lvl>
    <w:lvl w:ilvl="5" w:tplc="30D0ED16" w:tentative="1">
      <w:start w:val="1"/>
      <w:numFmt w:val="lowerRoman"/>
      <w:lvlText w:val="%6."/>
      <w:lvlJc w:val="right"/>
      <w:pPr>
        <w:ind w:left="4320" w:hanging="180"/>
      </w:pPr>
    </w:lvl>
    <w:lvl w:ilvl="6" w:tplc="18BEB71E" w:tentative="1">
      <w:start w:val="1"/>
      <w:numFmt w:val="decimal"/>
      <w:lvlText w:val="%7."/>
      <w:lvlJc w:val="left"/>
      <w:pPr>
        <w:ind w:left="5040" w:hanging="360"/>
      </w:pPr>
    </w:lvl>
    <w:lvl w:ilvl="7" w:tplc="6A04921E" w:tentative="1">
      <w:start w:val="1"/>
      <w:numFmt w:val="lowerLetter"/>
      <w:lvlText w:val="%8."/>
      <w:lvlJc w:val="left"/>
      <w:pPr>
        <w:ind w:left="5760" w:hanging="360"/>
      </w:pPr>
    </w:lvl>
    <w:lvl w:ilvl="8" w:tplc="35767842" w:tentative="1">
      <w:start w:val="1"/>
      <w:numFmt w:val="lowerRoman"/>
      <w:lvlText w:val="%9."/>
      <w:lvlJc w:val="right"/>
      <w:pPr>
        <w:ind w:left="6480" w:hanging="180"/>
      </w:pPr>
    </w:lvl>
  </w:abstractNum>
  <w:abstractNum w:abstractNumId="4" w15:restartNumberingAfterBreak="0">
    <w:nsid w:val="045553B7"/>
    <w:multiLevelType w:val="hybridMultilevel"/>
    <w:tmpl w:val="81B2257E"/>
    <w:lvl w:ilvl="0" w:tplc="55447B1C">
      <w:start w:val="1"/>
      <w:numFmt w:val="decimal"/>
      <w:lvlText w:val="%1)"/>
      <w:lvlJc w:val="left"/>
      <w:pPr>
        <w:ind w:left="1208" w:hanging="360"/>
      </w:pPr>
      <w:rPr>
        <w:rFonts w:ascii="Times New Roman" w:eastAsia="Times New Roman" w:hAnsi="Times New Roman" w:cs="Times New Roman"/>
      </w:rPr>
    </w:lvl>
    <w:lvl w:ilvl="1" w:tplc="6D6426AC" w:tentative="1">
      <w:start w:val="1"/>
      <w:numFmt w:val="bullet"/>
      <w:lvlText w:val="o"/>
      <w:lvlJc w:val="left"/>
      <w:pPr>
        <w:ind w:left="1928" w:hanging="360"/>
      </w:pPr>
      <w:rPr>
        <w:rFonts w:ascii="Courier New" w:hAnsi="Courier New" w:cs="Courier New" w:hint="default"/>
      </w:rPr>
    </w:lvl>
    <w:lvl w:ilvl="2" w:tplc="D728B3CC" w:tentative="1">
      <w:start w:val="1"/>
      <w:numFmt w:val="bullet"/>
      <w:lvlText w:val=""/>
      <w:lvlJc w:val="left"/>
      <w:pPr>
        <w:ind w:left="2648" w:hanging="360"/>
      </w:pPr>
      <w:rPr>
        <w:rFonts w:ascii="Wingdings" w:hAnsi="Wingdings" w:hint="default"/>
      </w:rPr>
    </w:lvl>
    <w:lvl w:ilvl="3" w:tplc="2DCEC434" w:tentative="1">
      <w:start w:val="1"/>
      <w:numFmt w:val="bullet"/>
      <w:lvlText w:val=""/>
      <w:lvlJc w:val="left"/>
      <w:pPr>
        <w:ind w:left="3368" w:hanging="360"/>
      </w:pPr>
      <w:rPr>
        <w:rFonts w:ascii="Symbol" w:hAnsi="Symbol" w:hint="default"/>
      </w:rPr>
    </w:lvl>
    <w:lvl w:ilvl="4" w:tplc="73F86AC4" w:tentative="1">
      <w:start w:val="1"/>
      <w:numFmt w:val="bullet"/>
      <w:lvlText w:val="o"/>
      <w:lvlJc w:val="left"/>
      <w:pPr>
        <w:ind w:left="4088" w:hanging="360"/>
      </w:pPr>
      <w:rPr>
        <w:rFonts w:ascii="Courier New" w:hAnsi="Courier New" w:cs="Courier New" w:hint="default"/>
      </w:rPr>
    </w:lvl>
    <w:lvl w:ilvl="5" w:tplc="6B46B63C" w:tentative="1">
      <w:start w:val="1"/>
      <w:numFmt w:val="bullet"/>
      <w:lvlText w:val=""/>
      <w:lvlJc w:val="left"/>
      <w:pPr>
        <w:ind w:left="4808" w:hanging="360"/>
      </w:pPr>
      <w:rPr>
        <w:rFonts w:ascii="Wingdings" w:hAnsi="Wingdings" w:hint="default"/>
      </w:rPr>
    </w:lvl>
    <w:lvl w:ilvl="6" w:tplc="9030072C" w:tentative="1">
      <w:start w:val="1"/>
      <w:numFmt w:val="bullet"/>
      <w:lvlText w:val=""/>
      <w:lvlJc w:val="left"/>
      <w:pPr>
        <w:ind w:left="5528" w:hanging="360"/>
      </w:pPr>
      <w:rPr>
        <w:rFonts w:ascii="Symbol" w:hAnsi="Symbol" w:hint="default"/>
      </w:rPr>
    </w:lvl>
    <w:lvl w:ilvl="7" w:tplc="6942698E" w:tentative="1">
      <w:start w:val="1"/>
      <w:numFmt w:val="bullet"/>
      <w:lvlText w:val="o"/>
      <w:lvlJc w:val="left"/>
      <w:pPr>
        <w:ind w:left="6248" w:hanging="360"/>
      </w:pPr>
      <w:rPr>
        <w:rFonts w:ascii="Courier New" w:hAnsi="Courier New" w:cs="Courier New" w:hint="default"/>
      </w:rPr>
    </w:lvl>
    <w:lvl w:ilvl="8" w:tplc="0A06CBD6" w:tentative="1">
      <w:start w:val="1"/>
      <w:numFmt w:val="bullet"/>
      <w:lvlText w:val=""/>
      <w:lvlJc w:val="left"/>
      <w:pPr>
        <w:ind w:left="6968" w:hanging="360"/>
      </w:pPr>
      <w:rPr>
        <w:rFonts w:ascii="Wingdings" w:hAnsi="Wingdings" w:hint="default"/>
      </w:rPr>
    </w:lvl>
  </w:abstractNum>
  <w:abstractNum w:abstractNumId="5" w15:restartNumberingAfterBreak="0">
    <w:nsid w:val="05BD4F80"/>
    <w:multiLevelType w:val="multilevel"/>
    <w:tmpl w:val="E4FC3D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6231D3"/>
    <w:multiLevelType w:val="hybridMultilevel"/>
    <w:tmpl w:val="50D0A878"/>
    <w:lvl w:ilvl="0" w:tplc="74788C6A">
      <w:start w:val="1"/>
      <w:numFmt w:val="decimal"/>
      <w:lvlText w:val="%1."/>
      <w:lvlJc w:val="left"/>
      <w:pPr>
        <w:ind w:left="720" w:hanging="360"/>
      </w:pPr>
      <w:rPr>
        <w:rFonts w:hint="default"/>
      </w:rPr>
    </w:lvl>
    <w:lvl w:ilvl="1" w:tplc="2D0EF2BC">
      <w:start w:val="1"/>
      <w:numFmt w:val="lowerLetter"/>
      <w:lvlText w:val="%2."/>
      <w:lvlJc w:val="left"/>
      <w:pPr>
        <w:ind w:left="1440" w:hanging="360"/>
      </w:pPr>
    </w:lvl>
    <w:lvl w:ilvl="2" w:tplc="D23CE9AA" w:tentative="1">
      <w:start w:val="1"/>
      <w:numFmt w:val="lowerRoman"/>
      <w:lvlText w:val="%3."/>
      <w:lvlJc w:val="right"/>
      <w:pPr>
        <w:ind w:left="2160" w:hanging="180"/>
      </w:pPr>
    </w:lvl>
    <w:lvl w:ilvl="3" w:tplc="A478345C" w:tentative="1">
      <w:start w:val="1"/>
      <w:numFmt w:val="decimal"/>
      <w:lvlText w:val="%4."/>
      <w:lvlJc w:val="left"/>
      <w:pPr>
        <w:ind w:left="2880" w:hanging="360"/>
      </w:pPr>
    </w:lvl>
    <w:lvl w:ilvl="4" w:tplc="253E377E" w:tentative="1">
      <w:start w:val="1"/>
      <w:numFmt w:val="lowerLetter"/>
      <w:lvlText w:val="%5."/>
      <w:lvlJc w:val="left"/>
      <w:pPr>
        <w:ind w:left="3600" w:hanging="360"/>
      </w:pPr>
    </w:lvl>
    <w:lvl w:ilvl="5" w:tplc="66C2C1F4" w:tentative="1">
      <w:start w:val="1"/>
      <w:numFmt w:val="lowerRoman"/>
      <w:lvlText w:val="%6."/>
      <w:lvlJc w:val="right"/>
      <w:pPr>
        <w:ind w:left="4320" w:hanging="180"/>
      </w:pPr>
    </w:lvl>
    <w:lvl w:ilvl="6" w:tplc="351CDF2E" w:tentative="1">
      <w:start w:val="1"/>
      <w:numFmt w:val="decimal"/>
      <w:lvlText w:val="%7."/>
      <w:lvlJc w:val="left"/>
      <w:pPr>
        <w:ind w:left="5040" w:hanging="360"/>
      </w:pPr>
    </w:lvl>
    <w:lvl w:ilvl="7" w:tplc="A6AA442C" w:tentative="1">
      <w:start w:val="1"/>
      <w:numFmt w:val="lowerLetter"/>
      <w:lvlText w:val="%8."/>
      <w:lvlJc w:val="left"/>
      <w:pPr>
        <w:ind w:left="5760" w:hanging="360"/>
      </w:pPr>
    </w:lvl>
    <w:lvl w:ilvl="8" w:tplc="DA020F22" w:tentative="1">
      <w:start w:val="1"/>
      <w:numFmt w:val="lowerRoman"/>
      <w:lvlText w:val="%9."/>
      <w:lvlJc w:val="right"/>
      <w:pPr>
        <w:ind w:left="6480" w:hanging="180"/>
      </w:pPr>
    </w:lvl>
  </w:abstractNum>
  <w:abstractNum w:abstractNumId="7" w15:restartNumberingAfterBreak="0">
    <w:nsid w:val="09B05637"/>
    <w:multiLevelType w:val="hybridMultilevel"/>
    <w:tmpl w:val="81B2257E"/>
    <w:lvl w:ilvl="0" w:tplc="1FC40C44">
      <w:start w:val="1"/>
      <w:numFmt w:val="decimal"/>
      <w:lvlText w:val="%1)"/>
      <w:lvlJc w:val="left"/>
      <w:pPr>
        <w:ind w:left="1208" w:hanging="360"/>
      </w:pPr>
      <w:rPr>
        <w:rFonts w:ascii="Times New Roman" w:eastAsia="Times New Roman" w:hAnsi="Times New Roman" w:cs="Times New Roman"/>
      </w:rPr>
    </w:lvl>
    <w:lvl w:ilvl="1" w:tplc="0950861E" w:tentative="1">
      <w:start w:val="1"/>
      <w:numFmt w:val="bullet"/>
      <w:lvlText w:val="o"/>
      <w:lvlJc w:val="left"/>
      <w:pPr>
        <w:ind w:left="1928" w:hanging="360"/>
      </w:pPr>
      <w:rPr>
        <w:rFonts w:ascii="Courier New" w:hAnsi="Courier New" w:cs="Courier New" w:hint="default"/>
      </w:rPr>
    </w:lvl>
    <w:lvl w:ilvl="2" w:tplc="8E6EBBC2" w:tentative="1">
      <w:start w:val="1"/>
      <w:numFmt w:val="bullet"/>
      <w:lvlText w:val=""/>
      <w:lvlJc w:val="left"/>
      <w:pPr>
        <w:ind w:left="2648" w:hanging="360"/>
      </w:pPr>
      <w:rPr>
        <w:rFonts w:ascii="Wingdings" w:hAnsi="Wingdings" w:hint="default"/>
      </w:rPr>
    </w:lvl>
    <w:lvl w:ilvl="3" w:tplc="9D649FC2" w:tentative="1">
      <w:start w:val="1"/>
      <w:numFmt w:val="bullet"/>
      <w:lvlText w:val=""/>
      <w:lvlJc w:val="left"/>
      <w:pPr>
        <w:ind w:left="3368" w:hanging="360"/>
      </w:pPr>
      <w:rPr>
        <w:rFonts w:ascii="Symbol" w:hAnsi="Symbol" w:hint="default"/>
      </w:rPr>
    </w:lvl>
    <w:lvl w:ilvl="4" w:tplc="5CE4F742" w:tentative="1">
      <w:start w:val="1"/>
      <w:numFmt w:val="bullet"/>
      <w:lvlText w:val="o"/>
      <w:lvlJc w:val="left"/>
      <w:pPr>
        <w:ind w:left="4088" w:hanging="360"/>
      </w:pPr>
      <w:rPr>
        <w:rFonts w:ascii="Courier New" w:hAnsi="Courier New" w:cs="Courier New" w:hint="default"/>
      </w:rPr>
    </w:lvl>
    <w:lvl w:ilvl="5" w:tplc="2B7CB50E" w:tentative="1">
      <w:start w:val="1"/>
      <w:numFmt w:val="bullet"/>
      <w:lvlText w:val=""/>
      <w:lvlJc w:val="left"/>
      <w:pPr>
        <w:ind w:left="4808" w:hanging="360"/>
      </w:pPr>
      <w:rPr>
        <w:rFonts w:ascii="Wingdings" w:hAnsi="Wingdings" w:hint="default"/>
      </w:rPr>
    </w:lvl>
    <w:lvl w:ilvl="6" w:tplc="4D24D91C" w:tentative="1">
      <w:start w:val="1"/>
      <w:numFmt w:val="bullet"/>
      <w:lvlText w:val=""/>
      <w:lvlJc w:val="left"/>
      <w:pPr>
        <w:ind w:left="5528" w:hanging="360"/>
      </w:pPr>
      <w:rPr>
        <w:rFonts w:ascii="Symbol" w:hAnsi="Symbol" w:hint="default"/>
      </w:rPr>
    </w:lvl>
    <w:lvl w:ilvl="7" w:tplc="87D2F152" w:tentative="1">
      <w:start w:val="1"/>
      <w:numFmt w:val="bullet"/>
      <w:lvlText w:val="o"/>
      <w:lvlJc w:val="left"/>
      <w:pPr>
        <w:ind w:left="6248" w:hanging="360"/>
      </w:pPr>
      <w:rPr>
        <w:rFonts w:ascii="Courier New" w:hAnsi="Courier New" w:cs="Courier New" w:hint="default"/>
      </w:rPr>
    </w:lvl>
    <w:lvl w:ilvl="8" w:tplc="959E5BB2" w:tentative="1">
      <w:start w:val="1"/>
      <w:numFmt w:val="bullet"/>
      <w:lvlText w:val=""/>
      <w:lvlJc w:val="left"/>
      <w:pPr>
        <w:ind w:left="6968" w:hanging="360"/>
      </w:pPr>
      <w:rPr>
        <w:rFonts w:ascii="Wingdings" w:hAnsi="Wingdings" w:hint="default"/>
      </w:rPr>
    </w:lvl>
  </w:abstractNum>
  <w:abstractNum w:abstractNumId="8" w15:restartNumberingAfterBreak="0">
    <w:nsid w:val="0F376E33"/>
    <w:multiLevelType w:val="multilevel"/>
    <w:tmpl w:val="0144DD2A"/>
    <w:lvl w:ilvl="0">
      <w:start w:val="2"/>
      <w:numFmt w:val="decimal"/>
      <w:lvlText w:val="%1"/>
      <w:lvlJc w:val="left"/>
      <w:pPr>
        <w:ind w:left="480" w:hanging="480"/>
      </w:pPr>
      <w:rPr>
        <w:rFonts w:hint="default"/>
        <w:color w:val="000000"/>
      </w:rPr>
    </w:lvl>
    <w:lvl w:ilvl="1">
      <w:start w:val="11"/>
      <w:numFmt w:val="decimal"/>
      <w:lvlText w:val="%1.%2"/>
      <w:lvlJc w:val="left"/>
      <w:pPr>
        <w:ind w:left="976" w:hanging="48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408" w:hanging="1440"/>
      </w:pPr>
      <w:rPr>
        <w:rFonts w:hint="default"/>
        <w:color w:val="000000"/>
      </w:rPr>
    </w:lvl>
  </w:abstractNum>
  <w:abstractNum w:abstractNumId="9" w15:restartNumberingAfterBreak="0">
    <w:nsid w:val="0F6D693A"/>
    <w:multiLevelType w:val="hybridMultilevel"/>
    <w:tmpl w:val="5128F994"/>
    <w:lvl w:ilvl="0" w:tplc="1BF0130A">
      <w:start w:val="1"/>
      <w:numFmt w:val="decimal"/>
      <w:lvlText w:val="%1)"/>
      <w:lvlJc w:val="left"/>
      <w:pPr>
        <w:ind w:left="720" w:hanging="360"/>
      </w:pPr>
    </w:lvl>
    <w:lvl w:ilvl="1" w:tplc="EA927A10" w:tentative="1">
      <w:start w:val="1"/>
      <w:numFmt w:val="lowerLetter"/>
      <w:lvlText w:val="%2."/>
      <w:lvlJc w:val="left"/>
      <w:pPr>
        <w:ind w:left="1440" w:hanging="360"/>
      </w:pPr>
    </w:lvl>
    <w:lvl w:ilvl="2" w:tplc="5E648924" w:tentative="1">
      <w:start w:val="1"/>
      <w:numFmt w:val="lowerRoman"/>
      <w:lvlText w:val="%3."/>
      <w:lvlJc w:val="right"/>
      <w:pPr>
        <w:ind w:left="2160" w:hanging="180"/>
      </w:pPr>
    </w:lvl>
    <w:lvl w:ilvl="3" w:tplc="B5843128" w:tentative="1">
      <w:start w:val="1"/>
      <w:numFmt w:val="decimal"/>
      <w:lvlText w:val="%4."/>
      <w:lvlJc w:val="left"/>
      <w:pPr>
        <w:ind w:left="2880" w:hanging="360"/>
      </w:pPr>
    </w:lvl>
    <w:lvl w:ilvl="4" w:tplc="27EE4264" w:tentative="1">
      <w:start w:val="1"/>
      <w:numFmt w:val="lowerLetter"/>
      <w:lvlText w:val="%5."/>
      <w:lvlJc w:val="left"/>
      <w:pPr>
        <w:ind w:left="3600" w:hanging="360"/>
      </w:pPr>
    </w:lvl>
    <w:lvl w:ilvl="5" w:tplc="69D47250" w:tentative="1">
      <w:start w:val="1"/>
      <w:numFmt w:val="lowerRoman"/>
      <w:lvlText w:val="%6."/>
      <w:lvlJc w:val="right"/>
      <w:pPr>
        <w:ind w:left="4320" w:hanging="180"/>
      </w:pPr>
    </w:lvl>
    <w:lvl w:ilvl="6" w:tplc="F6A80FFE" w:tentative="1">
      <w:start w:val="1"/>
      <w:numFmt w:val="decimal"/>
      <w:lvlText w:val="%7."/>
      <w:lvlJc w:val="left"/>
      <w:pPr>
        <w:ind w:left="5040" w:hanging="360"/>
      </w:pPr>
    </w:lvl>
    <w:lvl w:ilvl="7" w:tplc="D158B31A" w:tentative="1">
      <w:start w:val="1"/>
      <w:numFmt w:val="lowerLetter"/>
      <w:lvlText w:val="%8."/>
      <w:lvlJc w:val="left"/>
      <w:pPr>
        <w:ind w:left="5760" w:hanging="360"/>
      </w:pPr>
    </w:lvl>
    <w:lvl w:ilvl="8" w:tplc="9D345A18" w:tentative="1">
      <w:start w:val="1"/>
      <w:numFmt w:val="lowerRoman"/>
      <w:lvlText w:val="%9."/>
      <w:lvlJc w:val="right"/>
      <w:pPr>
        <w:ind w:left="6480" w:hanging="180"/>
      </w:pPr>
    </w:lvl>
  </w:abstractNum>
  <w:abstractNum w:abstractNumId="10" w15:restartNumberingAfterBreak="0">
    <w:nsid w:val="12A03CF3"/>
    <w:multiLevelType w:val="hybridMultilevel"/>
    <w:tmpl w:val="2562998C"/>
    <w:lvl w:ilvl="0" w:tplc="00A65CD0">
      <w:numFmt w:val="bullet"/>
      <w:lvlText w:val="-"/>
      <w:lvlJc w:val="left"/>
      <w:pPr>
        <w:tabs>
          <w:tab w:val="num" w:pos="720"/>
        </w:tabs>
        <w:ind w:left="720" w:hanging="360"/>
      </w:pPr>
      <w:rPr>
        <w:rFonts w:ascii="Times New Roman" w:eastAsia="Times New Roman" w:hAnsi="Times New Roman" w:hint="default"/>
      </w:rPr>
    </w:lvl>
    <w:lvl w:ilvl="1" w:tplc="F416826E" w:tentative="1">
      <w:start w:val="1"/>
      <w:numFmt w:val="bullet"/>
      <w:lvlText w:val="o"/>
      <w:lvlJc w:val="left"/>
      <w:pPr>
        <w:tabs>
          <w:tab w:val="num" w:pos="1440"/>
        </w:tabs>
        <w:ind w:left="1440" w:hanging="360"/>
      </w:pPr>
      <w:rPr>
        <w:rFonts w:ascii="Courier New" w:hAnsi="Courier New" w:hint="default"/>
      </w:rPr>
    </w:lvl>
    <w:lvl w:ilvl="2" w:tplc="573AAB7A" w:tentative="1">
      <w:start w:val="1"/>
      <w:numFmt w:val="bullet"/>
      <w:lvlText w:val=""/>
      <w:lvlJc w:val="left"/>
      <w:pPr>
        <w:tabs>
          <w:tab w:val="num" w:pos="2160"/>
        </w:tabs>
        <w:ind w:left="2160" w:hanging="360"/>
      </w:pPr>
      <w:rPr>
        <w:rFonts w:ascii="Wingdings" w:hAnsi="Wingdings" w:hint="default"/>
      </w:rPr>
    </w:lvl>
    <w:lvl w:ilvl="3" w:tplc="F9EC946E" w:tentative="1">
      <w:start w:val="1"/>
      <w:numFmt w:val="bullet"/>
      <w:lvlText w:val=""/>
      <w:lvlJc w:val="left"/>
      <w:pPr>
        <w:tabs>
          <w:tab w:val="num" w:pos="2880"/>
        </w:tabs>
        <w:ind w:left="2880" w:hanging="360"/>
      </w:pPr>
      <w:rPr>
        <w:rFonts w:ascii="Symbol" w:hAnsi="Symbol" w:hint="default"/>
      </w:rPr>
    </w:lvl>
    <w:lvl w:ilvl="4" w:tplc="E460DA0E" w:tentative="1">
      <w:start w:val="1"/>
      <w:numFmt w:val="bullet"/>
      <w:lvlText w:val="o"/>
      <w:lvlJc w:val="left"/>
      <w:pPr>
        <w:tabs>
          <w:tab w:val="num" w:pos="3600"/>
        </w:tabs>
        <w:ind w:left="3600" w:hanging="360"/>
      </w:pPr>
      <w:rPr>
        <w:rFonts w:ascii="Courier New" w:hAnsi="Courier New" w:hint="default"/>
      </w:rPr>
    </w:lvl>
    <w:lvl w:ilvl="5" w:tplc="FC52884E" w:tentative="1">
      <w:start w:val="1"/>
      <w:numFmt w:val="bullet"/>
      <w:lvlText w:val=""/>
      <w:lvlJc w:val="left"/>
      <w:pPr>
        <w:tabs>
          <w:tab w:val="num" w:pos="4320"/>
        </w:tabs>
        <w:ind w:left="4320" w:hanging="360"/>
      </w:pPr>
      <w:rPr>
        <w:rFonts w:ascii="Wingdings" w:hAnsi="Wingdings" w:hint="default"/>
      </w:rPr>
    </w:lvl>
    <w:lvl w:ilvl="6" w:tplc="BA00258A" w:tentative="1">
      <w:start w:val="1"/>
      <w:numFmt w:val="bullet"/>
      <w:lvlText w:val=""/>
      <w:lvlJc w:val="left"/>
      <w:pPr>
        <w:tabs>
          <w:tab w:val="num" w:pos="5040"/>
        </w:tabs>
        <w:ind w:left="5040" w:hanging="360"/>
      </w:pPr>
      <w:rPr>
        <w:rFonts w:ascii="Symbol" w:hAnsi="Symbol" w:hint="default"/>
      </w:rPr>
    </w:lvl>
    <w:lvl w:ilvl="7" w:tplc="A28205BA" w:tentative="1">
      <w:start w:val="1"/>
      <w:numFmt w:val="bullet"/>
      <w:lvlText w:val="o"/>
      <w:lvlJc w:val="left"/>
      <w:pPr>
        <w:tabs>
          <w:tab w:val="num" w:pos="5760"/>
        </w:tabs>
        <w:ind w:left="5760" w:hanging="360"/>
      </w:pPr>
      <w:rPr>
        <w:rFonts w:ascii="Courier New" w:hAnsi="Courier New" w:hint="default"/>
      </w:rPr>
    </w:lvl>
    <w:lvl w:ilvl="8" w:tplc="2342F4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61075A"/>
    <w:multiLevelType w:val="hybridMultilevel"/>
    <w:tmpl w:val="F7D67498"/>
    <w:lvl w:ilvl="0" w:tplc="C2E8F422">
      <w:start w:val="1"/>
      <w:numFmt w:val="bullet"/>
      <w:lvlText w:val=""/>
      <w:lvlJc w:val="left"/>
      <w:pPr>
        <w:ind w:left="1452" w:hanging="360"/>
      </w:pPr>
      <w:rPr>
        <w:rFonts w:ascii="Symbol" w:hAnsi="Symbol" w:hint="default"/>
      </w:rPr>
    </w:lvl>
    <w:lvl w:ilvl="1" w:tplc="5D4A74A8" w:tentative="1">
      <w:start w:val="1"/>
      <w:numFmt w:val="bullet"/>
      <w:lvlText w:val="o"/>
      <w:lvlJc w:val="left"/>
      <w:pPr>
        <w:ind w:left="2172" w:hanging="360"/>
      </w:pPr>
      <w:rPr>
        <w:rFonts w:ascii="Courier New" w:hAnsi="Courier New" w:hint="default"/>
      </w:rPr>
    </w:lvl>
    <w:lvl w:ilvl="2" w:tplc="B6E85F7C" w:tentative="1">
      <w:start w:val="1"/>
      <w:numFmt w:val="bullet"/>
      <w:lvlText w:val=""/>
      <w:lvlJc w:val="left"/>
      <w:pPr>
        <w:ind w:left="2892" w:hanging="360"/>
      </w:pPr>
      <w:rPr>
        <w:rFonts w:ascii="Wingdings" w:hAnsi="Wingdings" w:hint="default"/>
      </w:rPr>
    </w:lvl>
    <w:lvl w:ilvl="3" w:tplc="A8705736" w:tentative="1">
      <w:start w:val="1"/>
      <w:numFmt w:val="bullet"/>
      <w:lvlText w:val=""/>
      <w:lvlJc w:val="left"/>
      <w:pPr>
        <w:ind w:left="3612" w:hanging="360"/>
      </w:pPr>
      <w:rPr>
        <w:rFonts w:ascii="Symbol" w:hAnsi="Symbol" w:hint="default"/>
      </w:rPr>
    </w:lvl>
    <w:lvl w:ilvl="4" w:tplc="29FE3E74" w:tentative="1">
      <w:start w:val="1"/>
      <w:numFmt w:val="bullet"/>
      <w:lvlText w:val="o"/>
      <w:lvlJc w:val="left"/>
      <w:pPr>
        <w:ind w:left="4332" w:hanging="360"/>
      </w:pPr>
      <w:rPr>
        <w:rFonts w:ascii="Courier New" w:hAnsi="Courier New" w:hint="default"/>
      </w:rPr>
    </w:lvl>
    <w:lvl w:ilvl="5" w:tplc="4DA2BC3C" w:tentative="1">
      <w:start w:val="1"/>
      <w:numFmt w:val="bullet"/>
      <w:lvlText w:val=""/>
      <w:lvlJc w:val="left"/>
      <w:pPr>
        <w:ind w:left="5052" w:hanging="360"/>
      </w:pPr>
      <w:rPr>
        <w:rFonts w:ascii="Wingdings" w:hAnsi="Wingdings" w:hint="default"/>
      </w:rPr>
    </w:lvl>
    <w:lvl w:ilvl="6" w:tplc="CE149578" w:tentative="1">
      <w:start w:val="1"/>
      <w:numFmt w:val="bullet"/>
      <w:lvlText w:val=""/>
      <w:lvlJc w:val="left"/>
      <w:pPr>
        <w:ind w:left="5772" w:hanging="360"/>
      </w:pPr>
      <w:rPr>
        <w:rFonts w:ascii="Symbol" w:hAnsi="Symbol" w:hint="default"/>
      </w:rPr>
    </w:lvl>
    <w:lvl w:ilvl="7" w:tplc="A6C680C0" w:tentative="1">
      <w:start w:val="1"/>
      <w:numFmt w:val="bullet"/>
      <w:lvlText w:val="o"/>
      <w:lvlJc w:val="left"/>
      <w:pPr>
        <w:ind w:left="6492" w:hanging="360"/>
      </w:pPr>
      <w:rPr>
        <w:rFonts w:ascii="Courier New" w:hAnsi="Courier New" w:hint="default"/>
      </w:rPr>
    </w:lvl>
    <w:lvl w:ilvl="8" w:tplc="C95C6ED2" w:tentative="1">
      <w:start w:val="1"/>
      <w:numFmt w:val="bullet"/>
      <w:lvlText w:val=""/>
      <w:lvlJc w:val="left"/>
      <w:pPr>
        <w:ind w:left="7212" w:hanging="360"/>
      </w:pPr>
      <w:rPr>
        <w:rFonts w:ascii="Wingdings" w:hAnsi="Wingdings" w:hint="default"/>
      </w:rPr>
    </w:lvl>
  </w:abstractNum>
  <w:abstractNum w:abstractNumId="12" w15:restartNumberingAfterBreak="0">
    <w:nsid w:val="18842466"/>
    <w:multiLevelType w:val="multilevel"/>
    <w:tmpl w:val="1868B86A"/>
    <w:lvl w:ilvl="0">
      <w:start w:val="8"/>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0F0C83"/>
    <w:multiLevelType w:val="hybridMultilevel"/>
    <w:tmpl w:val="B412CD08"/>
    <w:lvl w:ilvl="0" w:tplc="EEDABECA">
      <w:start w:val="1"/>
      <w:numFmt w:val="decimal"/>
      <w:lvlText w:val="6.%1."/>
      <w:lvlJc w:val="left"/>
      <w:pPr>
        <w:ind w:left="1440" w:hanging="360"/>
      </w:pPr>
      <w:rPr>
        <w:rFonts w:hint="default"/>
      </w:rPr>
    </w:lvl>
    <w:lvl w:ilvl="1" w:tplc="EC9801B8">
      <w:start w:val="1"/>
      <w:numFmt w:val="decimal"/>
      <w:lvlText w:val="6.1.%2."/>
      <w:lvlJc w:val="left"/>
      <w:pPr>
        <w:ind w:left="2160" w:hanging="360"/>
      </w:pPr>
      <w:rPr>
        <w:rFonts w:hint="default"/>
      </w:rPr>
    </w:lvl>
    <w:lvl w:ilvl="2" w:tplc="2CBA4E10" w:tentative="1">
      <w:start w:val="1"/>
      <w:numFmt w:val="lowerRoman"/>
      <w:lvlText w:val="%3."/>
      <w:lvlJc w:val="right"/>
      <w:pPr>
        <w:ind w:left="2880" w:hanging="180"/>
      </w:pPr>
    </w:lvl>
    <w:lvl w:ilvl="3" w:tplc="4590FE7C" w:tentative="1">
      <w:start w:val="1"/>
      <w:numFmt w:val="decimal"/>
      <w:lvlText w:val="%4."/>
      <w:lvlJc w:val="left"/>
      <w:pPr>
        <w:ind w:left="3600" w:hanging="360"/>
      </w:pPr>
    </w:lvl>
    <w:lvl w:ilvl="4" w:tplc="901294DC" w:tentative="1">
      <w:start w:val="1"/>
      <w:numFmt w:val="lowerLetter"/>
      <w:lvlText w:val="%5."/>
      <w:lvlJc w:val="left"/>
      <w:pPr>
        <w:ind w:left="4320" w:hanging="360"/>
      </w:pPr>
    </w:lvl>
    <w:lvl w:ilvl="5" w:tplc="58285FC4" w:tentative="1">
      <w:start w:val="1"/>
      <w:numFmt w:val="lowerRoman"/>
      <w:lvlText w:val="%6."/>
      <w:lvlJc w:val="right"/>
      <w:pPr>
        <w:ind w:left="5040" w:hanging="180"/>
      </w:pPr>
    </w:lvl>
    <w:lvl w:ilvl="6" w:tplc="7096992C" w:tentative="1">
      <w:start w:val="1"/>
      <w:numFmt w:val="decimal"/>
      <w:lvlText w:val="%7."/>
      <w:lvlJc w:val="left"/>
      <w:pPr>
        <w:ind w:left="5760" w:hanging="360"/>
      </w:pPr>
    </w:lvl>
    <w:lvl w:ilvl="7" w:tplc="AD587B3C" w:tentative="1">
      <w:start w:val="1"/>
      <w:numFmt w:val="lowerLetter"/>
      <w:lvlText w:val="%8."/>
      <w:lvlJc w:val="left"/>
      <w:pPr>
        <w:ind w:left="6480" w:hanging="360"/>
      </w:pPr>
    </w:lvl>
    <w:lvl w:ilvl="8" w:tplc="2030351E" w:tentative="1">
      <w:start w:val="1"/>
      <w:numFmt w:val="lowerRoman"/>
      <w:lvlText w:val="%9."/>
      <w:lvlJc w:val="right"/>
      <w:pPr>
        <w:ind w:left="7200" w:hanging="180"/>
      </w:pPr>
    </w:lvl>
  </w:abstractNum>
  <w:abstractNum w:abstractNumId="14" w15:restartNumberingAfterBreak="0">
    <w:nsid w:val="1C923C73"/>
    <w:multiLevelType w:val="multilevel"/>
    <w:tmpl w:val="9B22F7C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1EFB3AFF"/>
    <w:multiLevelType w:val="hybridMultilevel"/>
    <w:tmpl w:val="BB846B04"/>
    <w:lvl w:ilvl="0" w:tplc="7528FE28">
      <w:start w:val="1"/>
      <w:numFmt w:val="decimal"/>
      <w:lvlText w:val="%1)"/>
      <w:lvlJc w:val="left"/>
      <w:pPr>
        <w:ind w:left="720" w:hanging="360"/>
      </w:pPr>
      <w:rPr>
        <w:rFonts w:hint="default"/>
      </w:rPr>
    </w:lvl>
    <w:lvl w:ilvl="1" w:tplc="CFD01D62" w:tentative="1">
      <w:start w:val="1"/>
      <w:numFmt w:val="lowerLetter"/>
      <w:lvlText w:val="%2."/>
      <w:lvlJc w:val="left"/>
      <w:pPr>
        <w:ind w:left="1440" w:hanging="360"/>
      </w:pPr>
    </w:lvl>
    <w:lvl w:ilvl="2" w:tplc="792066C0" w:tentative="1">
      <w:start w:val="1"/>
      <w:numFmt w:val="lowerRoman"/>
      <w:lvlText w:val="%3."/>
      <w:lvlJc w:val="right"/>
      <w:pPr>
        <w:ind w:left="2160" w:hanging="180"/>
      </w:pPr>
    </w:lvl>
    <w:lvl w:ilvl="3" w:tplc="68FACF24" w:tentative="1">
      <w:start w:val="1"/>
      <w:numFmt w:val="decimal"/>
      <w:lvlText w:val="%4."/>
      <w:lvlJc w:val="left"/>
      <w:pPr>
        <w:ind w:left="2880" w:hanging="360"/>
      </w:pPr>
    </w:lvl>
    <w:lvl w:ilvl="4" w:tplc="2D4280E4" w:tentative="1">
      <w:start w:val="1"/>
      <w:numFmt w:val="lowerLetter"/>
      <w:lvlText w:val="%5."/>
      <w:lvlJc w:val="left"/>
      <w:pPr>
        <w:ind w:left="3600" w:hanging="360"/>
      </w:pPr>
    </w:lvl>
    <w:lvl w:ilvl="5" w:tplc="32901838" w:tentative="1">
      <w:start w:val="1"/>
      <w:numFmt w:val="lowerRoman"/>
      <w:lvlText w:val="%6."/>
      <w:lvlJc w:val="right"/>
      <w:pPr>
        <w:ind w:left="4320" w:hanging="180"/>
      </w:pPr>
    </w:lvl>
    <w:lvl w:ilvl="6" w:tplc="8C8A1246" w:tentative="1">
      <w:start w:val="1"/>
      <w:numFmt w:val="decimal"/>
      <w:lvlText w:val="%7."/>
      <w:lvlJc w:val="left"/>
      <w:pPr>
        <w:ind w:left="5040" w:hanging="360"/>
      </w:pPr>
    </w:lvl>
    <w:lvl w:ilvl="7" w:tplc="81E49602" w:tentative="1">
      <w:start w:val="1"/>
      <w:numFmt w:val="lowerLetter"/>
      <w:lvlText w:val="%8."/>
      <w:lvlJc w:val="left"/>
      <w:pPr>
        <w:ind w:left="5760" w:hanging="360"/>
      </w:pPr>
    </w:lvl>
    <w:lvl w:ilvl="8" w:tplc="778A4B0C" w:tentative="1">
      <w:start w:val="1"/>
      <w:numFmt w:val="lowerRoman"/>
      <w:lvlText w:val="%9."/>
      <w:lvlJc w:val="right"/>
      <w:pPr>
        <w:ind w:left="6480" w:hanging="180"/>
      </w:pPr>
    </w:lvl>
  </w:abstractNum>
  <w:abstractNum w:abstractNumId="16" w15:restartNumberingAfterBreak="0">
    <w:nsid w:val="2589263B"/>
    <w:multiLevelType w:val="hybridMultilevel"/>
    <w:tmpl w:val="81B2257E"/>
    <w:lvl w:ilvl="0" w:tplc="78D02E50">
      <w:start w:val="1"/>
      <w:numFmt w:val="decimal"/>
      <w:lvlText w:val="%1)"/>
      <w:lvlJc w:val="left"/>
      <w:pPr>
        <w:ind w:left="1208" w:hanging="360"/>
      </w:pPr>
      <w:rPr>
        <w:rFonts w:ascii="Times New Roman" w:eastAsia="Times New Roman" w:hAnsi="Times New Roman" w:cs="Times New Roman"/>
      </w:rPr>
    </w:lvl>
    <w:lvl w:ilvl="1" w:tplc="1F9E459A" w:tentative="1">
      <w:start w:val="1"/>
      <w:numFmt w:val="bullet"/>
      <w:lvlText w:val="o"/>
      <w:lvlJc w:val="left"/>
      <w:pPr>
        <w:ind w:left="1928" w:hanging="360"/>
      </w:pPr>
      <w:rPr>
        <w:rFonts w:ascii="Courier New" w:hAnsi="Courier New" w:cs="Courier New" w:hint="default"/>
      </w:rPr>
    </w:lvl>
    <w:lvl w:ilvl="2" w:tplc="9C503BC8" w:tentative="1">
      <w:start w:val="1"/>
      <w:numFmt w:val="bullet"/>
      <w:lvlText w:val=""/>
      <w:lvlJc w:val="left"/>
      <w:pPr>
        <w:ind w:left="2648" w:hanging="360"/>
      </w:pPr>
      <w:rPr>
        <w:rFonts w:ascii="Wingdings" w:hAnsi="Wingdings" w:hint="default"/>
      </w:rPr>
    </w:lvl>
    <w:lvl w:ilvl="3" w:tplc="BF78EF36" w:tentative="1">
      <w:start w:val="1"/>
      <w:numFmt w:val="bullet"/>
      <w:lvlText w:val=""/>
      <w:lvlJc w:val="left"/>
      <w:pPr>
        <w:ind w:left="3368" w:hanging="360"/>
      </w:pPr>
      <w:rPr>
        <w:rFonts w:ascii="Symbol" w:hAnsi="Symbol" w:hint="default"/>
      </w:rPr>
    </w:lvl>
    <w:lvl w:ilvl="4" w:tplc="963ACBCA" w:tentative="1">
      <w:start w:val="1"/>
      <w:numFmt w:val="bullet"/>
      <w:lvlText w:val="o"/>
      <w:lvlJc w:val="left"/>
      <w:pPr>
        <w:ind w:left="4088" w:hanging="360"/>
      </w:pPr>
      <w:rPr>
        <w:rFonts w:ascii="Courier New" w:hAnsi="Courier New" w:cs="Courier New" w:hint="default"/>
      </w:rPr>
    </w:lvl>
    <w:lvl w:ilvl="5" w:tplc="85F48840" w:tentative="1">
      <w:start w:val="1"/>
      <w:numFmt w:val="bullet"/>
      <w:lvlText w:val=""/>
      <w:lvlJc w:val="left"/>
      <w:pPr>
        <w:ind w:left="4808" w:hanging="360"/>
      </w:pPr>
      <w:rPr>
        <w:rFonts w:ascii="Wingdings" w:hAnsi="Wingdings" w:hint="default"/>
      </w:rPr>
    </w:lvl>
    <w:lvl w:ilvl="6" w:tplc="892259FE" w:tentative="1">
      <w:start w:val="1"/>
      <w:numFmt w:val="bullet"/>
      <w:lvlText w:val=""/>
      <w:lvlJc w:val="left"/>
      <w:pPr>
        <w:ind w:left="5528" w:hanging="360"/>
      </w:pPr>
      <w:rPr>
        <w:rFonts w:ascii="Symbol" w:hAnsi="Symbol" w:hint="default"/>
      </w:rPr>
    </w:lvl>
    <w:lvl w:ilvl="7" w:tplc="01322918" w:tentative="1">
      <w:start w:val="1"/>
      <w:numFmt w:val="bullet"/>
      <w:lvlText w:val="o"/>
      <w:lvlJc w:val="left"/>
      <w:pPr>
        <w:ind w:left="6248" w:hanging="360"/>
      </w:pPr>
      <w:rPr>
        <w:rFonts w:ascii="Courier New" w:hAnsi="Courier New" w:cs="Courier New" w:hint="default"/>
      </w:rPr>
    </w:lvl>
    <w:lvl w:ilvl="8" w:tplc="F18E8C34" w:tentative="1">
      <w:start w:val="1"/>
      <w:numFmt w:val="bullet"/>
      <w:lvlText w:val=""/>
      <w:lvlJc w:val="left"/>
      <w:pPr>
        <w:ind w:left="6968" w:hanging="360"/>
      </w:pPr>
      <w:rPr>
        <w:rFonts w:ascii="Wingdings" w:hAnsi="Wingdings" w:hint="default"/>
      </w:rPr>
    </w:lvl>
  </w:abstractNum>
  <w:abstractNum w:abstractNumId="17" w15:restartNumberingAfterBreak="0">
    <w:nsid w:val="27D712AE"/>
    <w:multiLevelType w:val="multilevel"/>
    <w:tmpl w:val="4BBA6D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8" w15:restartNumberingAfterBreak="0">
    <w:nsid w:val="2A7C2263"/>
    <w:multiLevelType w:val="singleLevel"/>
    <w:tmpl w:val="B37E5DDA"/>
    <w:lvl w:ilvl="0">
      <w:start w:val="1"/>
      <w:numFmt w:val="lowerLetter"/>
      <w:lvlText w:val="(%1)"/>
      <w:lvlJc w:val="left"/>
      <w:pPr>
        <w:tabs>
          <w:tab w:val="num" w:pos="1440"/>
        </w:tabs>
        <w:ind w:left="1440" w:hanging="720"/>
      </w:pPr>
      <w:rPr>
        <w:rFonts w:cs="Times New Roman" w:hint="default"/>
      </w:rPr>
    </w:lvl>
  </w:abstractNum>
  <w:abstractNum w:abstractNumId="19" w15:restartNumberingAfterBreak="0">
    <w:nsid w:val="2C9A5371"/>
    <w:multiLevelType w:val="multilevel"/>
    <w:tmpl w:val="D60AEA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10C638A"/>
    <w:multiLevelType w:val="hybridMultilevel"/>
    <w:tmpl w:val="6C8A5D7C"/>
    <w:lvl w:ilvl="0" w:tplc="5216A450">
      <w:start w:val="1"/>
      <w:numFmt w:val="bullet"/>
      <w:lvlText w:val="-"/>
      <w:lvlJc w:val="left"/>
      <w:pPr>
        <w:tabs>
          <w:tab w:val="num" w:pos="720"/>
        </w:tabs>
        <w:ind w:left="720" w:hanging="360"/>
      </w:pPr>
      <w:rPr>
        <w:rFonts w:ascii="Times New Roman" w:eastAsia="Times New Roman" w:hAnsi="Times New Roman" w:hint="default"/>
      </w:rPr>
    </w:lvl>
    <w:lvl w:ilvl="1" w:tplc="1C4E4C9E">
      <w:start w:val="8"/>
      <w:numFmt w:val="bullet"/>
      <w:lvlText w:val=""/>
      <w:lvlJc w:val="left"/>
      <w:pPr>
        <w:tabs>
          <w:tab w:val="num" w:pos="1440"/>
        </w:tabs>
        <w:ind w:left="1440" w:hanging="360"/>
      </w:pPr>
      <w:rPr>
        <w:rFonts w:ascii="Symbol" w:eastAsia="Times New Roman" w:hAnsi="Symbol" w:hint="default"/>
      </w:rPr>
    </w:lvl>
    <w:lvl w:ilvl="2" w:tplc="CEAC2690">
      <w:start w:val="1"/>
      <w:numFmt w:val="bullet"/>
      <w:lvlText w:val=""/>
      <w:lvlJc w:val="left"/>
      <w:pPr>
        <w:tabs>
          <w:tab w:val="num" w:pos="2160"/>
        </w:tabs>
        <w:ind w:left="2160" w:hanging="360"/>
      </w:pPr>
      <w:rPr>
        <w:rFonts w:ascii="Wingdings" w:hAnsi="Wingdings" w:hint="default"/>
      </w:rPr>
    </w:lvl>
    <w:lvl w:ilvl="3" w:tplc="DA8EF4D2" w:tentative="1">
      <w:start w:val="1"/>
      <w:numFmt w:val="bullet"/>
      <w:lvlText w:val=""/>
      <w:lvlJc w:val="left"/>
      <w:pPr>
        <w:tabs>
          <w:tab w:val="num" w:pos="2880"/>
        </w:tabs>
        <w:ind w:left="2880" w:hanging="360"/>
      </w:pPr>
      <w:rPr>
        <w:rFonts w:ascii="Symbol" w:hAnsi="Symbol" w:hint="default"/>
      </w:rPr>
    </w:lvl>
    <w:lvl w:ilvl="4" w:tplc="E4A0636C" w:tentative="1">
      <w:start w:val="1"/>
      <w:numFmt w:val="bullet"/>
      <w:lvlText w:val="o"/>
      <w:lvlJc w:val="left"/>
      <w:pPr>
        <w:tabs>
          <w:tab w:val="num" w:pos="3600"/>
        </w:tabs>
        <w:ind w:left="3600" w:hanging="360"/>
      </w:pPr>
      <w:rPr>
        <w:rFonts w:ascii="Courier New" w:hAnsi="Courier New" w:hint="default"/>
      </w:rPr>
    </w:lvl>
    <w:lvl w:ilvl="5" w:tplc="AC3854D4" w:tentative="1">
      <w:start w:val="1"/>
      <w:numFmt w:val="bullet"/>
      <w:lvlText w:val=""/>
      <w:lvlJc w:val="left"/>
      <w:pPr>
        <w:tabs>
          <w:tab w:val="num" w:pos="4320"/>
        </w:tabs>
        <w:ind w:left="4320" w:hanging="360"/>
      </w:pPr>
      <w:rPr>
        <w:rFonts w:ascii="Wingdings" w:hAnsi="Wingdings" w:hint="default"/>
      </w:rPr>
    </w:lvl>
    <w:lvl w:ilvl="6" w:tplc="B18CB9DA" w:tentative="1">
      <w:start w:val="1"/>
      <w:numFmt w:val="bullet"/>
      <w:lvlText w:val=""/>
      <w:lvlJc w:val="left"/>
      <w:pPr>
        <w:tabs>
          <w:tab w:val="num" w:pos="5040"/>
        </w:tabs>
        <w:ind w:left="5040" w:hanging="360"/>
      </w:pPr>
      <w:rPr>
        <w:rFonts w:ascii="Symbol" w:hAnsi="Symbol" w:hint="default"/>
      </w:rPr>
    </w:lvl>
    <w:lvl w:ilvl="7" w:tplc="86BE94FC" w:tentative="1">
      <w:start w:val="1"/>
      <w:numFmt w:val="bullet"/>
      <w:lvlText w:val="o"/>
      <w:lvlJc w:val="left"/>
      <w:pPr>
        <w:tabs>
          <w:tab w:val="num" w:pos="5760"/>
        </w:tabs>
        <w:ind w:left="5760" w:hanging="360"/>
      </w:pPr>
      <w:rPr>
        <w:rFonts w:ascii="Courier New" w:hAnsi="Courier New" w:hint="default"/>
      </w:rPr>
    </w:lvl>
    <w:lvl w:ilvl="8" w:tplc="25A69D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3A49ED"/>
    <w:multiLevelType w:val="multilevel"/>
    <w:tmpl w:val="8AD81B82"/>
    <w:lvl w:ilvl="0">
      <w:start w:val="9"/>
      <w:numFmt w:val="decimal"/>
      <w:lvlText w:val="%1."/>
      <w:lvlJc w:val="left"/>
      <w:pPr>
        <w:ind w:left="540" w:hanging="540"/>
      </w:pPr>
      <w:rPr>
        <w:rFonts w:hint="default"/>
      </w:rPr>
    </w:lvl>
    <w:lvl w:ilvl="1">
      <w:start w:val="1"/>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22" w15:restartNumberingAfterBreak="0">
    <w:nsid w:val="3BD80DDC"/>
    <w:multiLevelType w:val="multilevel"/>
    <w:tmpl w:val="0DD26C84"/>
    <w:lvl w:ilvl="0">
      <w:start w:val="2"/>
      <w:numFmt w:val="decimal"/>
      <w:lvlText w:val="%1"/>
      <w:lvlJc w:val="left"/>
      <w:pPr>
        <w:ind w:left="480" w:hanging="480"/>
      </w:pPr>
      <w:rPr>
        <w:rFonts w:hint="default"/>
        <w:color w:val="000000"/>
      </w:rPr>
    </w:lvl>
    <w:lvl w:ilvl="1">
      <w:start w:val="1"/>
      <w:numFmt w:val="decimal"/>
      <w:lvlText w:val="%1.%2"/>
      <w:lvlJc w:val="left"/>
      <w:pPr>
        <w:ind w:left="976" w:hanging="480"/>
      </w:pPr>
      <w:rPr>
        <w:rFonts w:hint="default"/>
        <w:color w:val="000000"/>
      </w:rPr>
    </w:lvl>
    <w:lvl w:ilvl="2">
      <w:start w:val="2"/>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408" w:hanging="1440"/>
      </w:pPr>
      <w:rPr>
        <w:rFonts w:hint="default"/>
        <w:color w:val="000000"/>
      </w:rPr>
    </w:lvl>
  </w:abstractNum>
  <w:abstractNum w:abstractNumId="23" w15:restartNumberingAfterBreak="0">
    <w:nsid w:val="3F53114D"/>
    <w:multiLevelType w:val="hybridMultilevel"/>
    <w:tmpl w:val="81B2257E"/>
    <w:lvl w:ilvl="0" w:tplc="ADFC4810">
      <w:start w:val="1"/>
      <w:numFmt w:val="decimal"/>
      <w:lvlText w:val="%1)"/>
      <w:lvlJc w:val="left"/>
      <w:pPr>
        <w:ind w:left="1208" w:hanging="360"/>
      </w:pPr>
      <w:rPr>
        <w:rFonts w:ascii="Times New Roman" w:eastAsia="Times New Roman" w:hAnsi="Times New Roman" w:cs="Times New Roman"/>
      </w:rPr>
    </w:lvl>
    <w:lvl w:ilvl="1" w:tplc="25A48216" w:tentative="1">
      <w:start w:val="1"/>
      <w:numFmt w:val="bullet"/>
      <w:lvlText w:val="o"/>
      <w:lvlJc w:val="left"/>
      <w:pPr>
        <w:ind w:left="1928" w:hanging="360"/>
      </w:pPr>
      <w:rPr>
        <w:rFonts w:ascii="Courier New" w:hAnsi="Courier New" w:cs="Courier New" w:hint="default"/>
      </w:rPr>
    </w:lvl>
    <w:lvl w:ilvl="2" w:tplc="EE6C324A" w:tentative="1">
      <w:start w:val="1"/>
      <w:numFmt w:val="bullet"/>
      <w:lvlText w:val=""/>
      <w:lvlJc w:val="left"/>
      <w:pPr>
        <w:ind w:left="2648" w:hanging="360"/>
      </w:pPr>
      <w:rPr>
        <w:rFonts w:ascii="Wingdings" w:hAnsi="Wingdings" w:hint="default"/>
      </w:rPr>
    </w:lvl>
    <w:lvl w:ilvl="3" w:tplc="AA60B198" w:tentative="1">
      <w:start w:val="1"/>
      <w:numFmt w:val="bullet"/>
      <w:lvlText w:val=""/>
      <w:lvlJc w:val="left"/>
      <w:pPr>
        <w:ind w:left="3368" w:hanging="360"/>
      </w:pPr>
      <w:rPr>
        <w:rFonts w:ascii="Symbol" w:hAnsi="Symbol" w:hint="default"/>
      </w:rPr>
    </w:lvl>
    <w:lvl w:ilvl="4" w:tplc="C28AA512" w:tentative="1">
      <w:start w:val="1"/>
      <w:numFmt w:val="bullet"/>
      <w:lvlText w:val="o"/>
      <w:lvlJc w:val="left"/>
      <w:pPr>
        <w:ind w:left="4088" w:hanging="360"/>
      </w:pPr>
      <w:rPr>
        <w:rFonts w:ascii="Courier New" w:hAnsi="Courier New" w:cs="Courier New" w:hint="default"/>
      </w:rPr>
    </w:lvl>
    <w:lvl w:ilvl="5" w:tplc="0BC4CEA8" w:tentative="1">
      <w:start w:val="1"/>
      <w:numFmt w:val="bullet"/>
      <w:lvlText w:val=""/>
      <w:lvlJc w:val="left"/>
      <w:pPr>
        <w:ind w:left="4808" w:hanging="360"/>
      </w:pPr>
      <w:rPr>
        <w:rFonts w:ascii="Wingdings" w:hAnsi="Wingdings" w:hint="default"/>
      </w:rPr>
    </w:lvl>
    <w:lvl w:ilvl="6" w:tplc="9DF2F6EC" w:tentative="1">
      <w:start w:val="1"/>
      <w:numFmt w:val="bullet"/>
      <w:lvlText w:val=""/>
      <w:lvlJc w:val="left"/>
      <w:pPr>
        <w:ind w:left="5528" w:hanging="360"/>
      </w:pPr>
      <w:rPr>
        <w:rFonts w:ascii="Symbol" w:hAnsi="Symbol" w:hint="default"/>
      </w:rPr>
    </w:lvl>
    <w:lvl w:ilvl="7" w:tplc="65D286AE" w:tentative="1">
      <w:start w:val="1"/>
      <w:numFmt w:val="bullet"/>
      <w:lvlText w:val="o"/>
      <w:lvlJc w:val="left"/>
      <w:pPr>
        <w:ind w:left="6248" w:hanging="360"/>
      </w:pPr>
      <w:rPr>
        <w:rFonts w:ascii="Courier New" w:hAnsi="Courier New" w:cs="Courier New" w:hint="default"/>
      </w:rPr>
    </w:lvl>
    <w:lvl w:ilvl="8" w:tplc="4BEABA36" w:tentative="1">
      <w:start w:val="1"/>
      <w:numFmt w:val="bullet"/>
      <w:lvlText w:val=""/>
      <w:lvlJc w:val="left"/>
      <w:pPr>
        <w:ind w:left="6968" w:hanging="360"/>
      </w:pPr>
      <w:rPr>
        <w:rFonts w:ascii="Wingdings" w:hAnsi="Wingdings" w:hint="default"/>
      </w:rPr>
    </w:lvl>
  </w:abstractNum>
  <w:abstractNum w:abstractNumId="24" w15:restartNumberingAfterBreak="0">
    <w:nsid w:val="40A828BF"/>
    <w:multiLevelType w:val="singleLevel"/>
    <w:tmpl w:val="A4CA6F26"/>
    <w:lvl w:ilvl="0">
      <w:start w:val="1"/>
      <w:numFmt w:val="decimal"/>
      <w:lvlText w:val="%1)"/>
      <w:lvlJc w:val="left"/>
      <w:pPr>
        <w:tabs>
          <w:tab w:val="num" w:pos="375"/>
        </w:tabs>
        <w:ind w:left="375" w:hanging="375"/>
      </w:pPr>
      <w:rPr>
        <w:rFonts w:cs="Times New Roman" w:hint="default"/>
      </w:rPr>
    </w:lvl>
  </w:abstractNum>
  <w:abstractNum w:abstractNumId="25" w15:restartNumberingAfterBreak="0">
    <w:nsid w:val="41633814"/>
    <w:multiLevelType w:val="hybridMultilevel"/>
    <w:tmpl w:val="3EBADA76"/>
    <w:lvl w:ilvl="0" w:tplc="9C061DA8">
      <w:start w:val="1"/>
      <w:numFmt w:val="lowerLetter"/>
      <w:lvlText w:val="%1)"/>
      <w:lvlJc w:val="left"/>
      <w:pPr>
        <w:tabs>
          <w:tab w:val="num" w:pos="720"/>
        </w:tabs>
        <w:ind w:left="720" w:hanging="360"/>
      </w:pPr>
      <w:rPr>
        <w:rFonts w:cs="Times New Roman"/>
      </w:rPr>
    </w:lvl>
    <w:lvl w:ilvl="1" w:tplc="1AFA3C3E" w:tentative="1">
      <w:start w:val="1"/>
      <w:numFmt w:val="lowerLetter"/>
      <w:lvlText w:val="%2."/>
      <w:lvlJc w:val="left"/>
      <w:pPr>
        <w:tabs>
          <w:tab w:val="num" w:pos="1440"/>
        </w:tabs>
        <w:ind w:left="1440" w:hanging="360"/>
      </w:pPr>
      <w:rPr>
        <w:rFonts w:cs="Times New Roman"/>
      </w:rPr>
    </w:lvl>
    <w:lvl w:ilvl="2" w:tplc="9A2063A6">
      <w:start w:val="1"/>
      <w:numFmt w:val="lowerRoman"/>
      <w:lvlText w:val="%3."/>
      <w:lvlJc w:val="right"/>
      <w:pPr>
        <w:tabs>
          <w:tab w:val="num" w:pos="2160"/>
        </w:tabs>
        <w:ind w:left="2160" w:hanging="180"/>
      </w:pPr>
      <w:rPr>
        <w:rFonts w:cs="Times New Roman"/>
      </w:rPr>
    </w:lvl>
    <w:lvl w:ilvl="3" w:tplc="6186DD0E" w:tentative="1">
      <w:start w:val="1"/>
      <w:numFmt w:val="decimal"/>
      <w:lvlText w:val="%4."/>
      <w:lvlJc w:val="left"/>
      <w:pPr>
        <w:tabs>
          <w:tab w:val="num" w:pos="2880"/>
        </w:tabs>
        <w:ind w:left="2880" w:hanging="360"/>
      </w:pPr>
      <w:rPr>
        <w:rFonts w:cs="Times New Roman"/>
      </w:rPr>
    </w:lvl>
    <w:lvl w:ilvl="4" w:tplc="0D68AA3E" w:tentative="1">
      <w:start w:val="1"/>
      <w:numFmt w:val="lowerLetter"/>
      <w:lvlText w:val="%5."/>
      <w:lvlJc w:val="left"/>
      <w:pPr>
        <w:tabs>
          <w:tab w:val="num" w:pos="3600"/>
        </w:tabs>
        <w:ind w:left="3600" w:hanging="360"/>
      </w:pPr>
      <w:rPr>
        <w:rFonts w:cs="Times New Roman"/>
      </w:rPr>
    </w:lvl>
    <w:lvl w:ilvl="5" w:tplc="A7668152" w:tentative="1">
      <w:start w:val="1"/>
      <w:numFmt w:val="lowerRoman"/>
      <w:lvlText w:val="%6."/>
      <w:lvlJc w:val="right"/>
      <w:pPr>
        <w:tabs>
          <w:tab w:val="num" w:pos="4320"/>
        </w:tabs>
        <w:ind w:left="4320" w:hanging="180"/>
      </w:pPr>
      <w:rPr>
        <w:rFonts w:cs="Times New Roman"/>
      </w:rPr>
    </w:lvl>
    <w:lvl w:ilvl="6" w:tplc="B624002C" w:tentative="1">
      <w:start w:val="1"/>
      <w:numFmt w:val="decimal"/>
      <w:lvlText w:val="%7."/>
      <w:lvlJc w:val="left"/>
      <w:pPr>
        <w:tabs>
          <w:tab w:val="num" w:pos="5040"/>
        </w:tabs>
        <w:ind w:left="5040" w:hanging="360"/>
      </w:pPr>
      <w:rPr>
        <w:rFonts w:cs="Times New Roman"/>
      </w:rPr>
    </w:lvl>
    <w:lvl w:ilvl="7" w:tplc="D750B0CC" w:tentative="1">
      <w:start w:val="1"/>
      <w:numFmt w:val="lowerLetter"/>
      <w:lvlText w:val="%8."/>
      <w:lvlJc w:val="left"/>
      <w:pPr>
        <w:tabs>
          <w:tab w:val="num" w:pos="5760"/>
        </w:tabs>
        <w:ind w:left="5760" w:hanging="360"/>
      </w:pPr>
      <w:rPr>
        <w:rFonts w:cs="Times New Roman"/>
      </w:rPr>
    </w:lvl>
    <w:lvl w:ilvl="8" w:tplc="3460C480"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7E4954"/>
    <w:multiLevelType w:val="multilevel"/>
    <w:tmpl w:val="605E53FC"/>
    <w:lvl w:ilvl="0">
      <w:start w:val="2"/>
      <w:numFmt w:val="decimal"/>
      <w:lvlText w:val="%1"/>
      <w:lvlJc w:val="left"/>
      <w:pPr>
        <w:ind w:left="480" w:hanging="480"/>
      </w:pPr>
      <w:rPr>
        <w:rFonts w:hint="default"/>
        <w:color w:val="000000"/>
      </w:rPr>
    </w:lvl>
    <w:lvl w:ilvl="1">
      <w:start w:val="11"/>
      <w:numFmt w:val="decimal"/>
      <w:lvlText w:val="%1.%2"/>
      <w:lvlJc w:val="left"/>
      <w:pPr>
        <w:ind w:left="976" w:hanging="48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408" w:hanging="1440"/>
      </w:pPr>
      <w:rPr>
        <w:rFonts w:hint="default"/>
        <w:color w:val="000000"/>
      </w:rPr>
    </w:lvl>
  </w:abstractNum>
  <w:abstractNum w:abstractNumId="27" w15:restartNumberingAfterBreak="0">
    <w:nsid w:val="42FD1662"/>
    <w:multiLevelType w:val="multilevel"/>
    <w:tmpl w:val="34027DEE"/>
    <w:lvl w:ilvl="0">
      <w:start w:val="1"/>
      <w:numFmt w:val="decimal"/>
      <w:lvlText w:val="%1."/>
      <w:lvlJc w:val="left"/>
      <w:pPr>
        <w:ind w:left="720"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343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088" w:hanging="1440"/>
      </w:pPr>
      <w:rPr>
        <w:rFonts w:hint="default"/>
      </w:rPr>
    </w:lvl>
  </w:abstractNum>
  <w:abstractNum w:abstractNumId="28" w15:restartNumberingAfterBreak="0">
    <w:nsid w:val="445C51F2"/>
    <w:multiLevelType w:val="hybridMultilevel"/>
    <w:tmpl w:val="46FED832"/>
    <w:lvl w:ilvl="0" w:tplc="121AD974">
      <w:start w:val="2"/>
      <w:numFmt w:val="bullet"/>
      <w:lvlText w:val="-"/>
      <w:lvlJc w:val="left"/>
      <w:pPr>
        <w:tabs>
          <w:tab w:val="num" w:pos="720"/>
        </w:tabs>
        <w:ind w:left="720" w:hanging="360"/>
      </w:pPr>
      <w:rPr>
        <w:rFonts w:ascii="Times New Roman" w:eastAsia="Times New Roman" w:hAnsi="Times New Roman" w:hint="default"/>
      </w:rPr>
    </w:lvl>
    <w:lvl w:ilvl="1" w:tplc="F8545578">
      <w:start w:val="1"/>
      <w:numFmt w:val="bullet"/>
      <w:lvlText w:val=""/>
      <w:lvlJc w:val="left"/>
      <w:pPr>
        <w:tabs>
          <w:tab w:val="num" w:pos="1440"/>
        </w:tabs>
        <w:ind w:left="1440" w:hanging="360"/>
      </w:pPr>
      <w:rPr>
        <w:rFonts w:ascii="Wingdings" w:hAnsi="Wingdings" w:hint="default"/>
      </w:rPr>
    </w:lvl>
    <w:lvl w:ilvl="2" w:tplc="76D0A7E2" w:tentative="1">
      <w:start w:val="1"/>
      <w:numFmt w:val="bullet"/>
      <w:lvlText w:val=""/>
      <w:lvlJc w:val="left"/>
      <w:pPr>
        <w:tabs>
          <w:tab w:val="num" w:pos="2160"/>
        </w:tabs>
        <w:ind w:left="2160" w:hanging="360"/>
      </w:pPr>
      <w:rPr>
        <w:rFonts w:ascii="Wingdings" w:hAnsi="Wingdings" w:hint="default"/>
      </w:rPr>
    </w:lvl>
    <w:lvl w:ilvl="3" w:tplc="1688E1E6" w:tentative="1">
      <w:start w:val="1"/>
      <w:numFmt w:val="bullet"/>
      <w:lvlText w:val=""/>
      <w:lvlJc w:val="left"/>
      <w:pPr>
        <w:tabs>
          <w:tab w:val="num" w:pos="2880"/>
        </w:tabs>
        <w:ind w:left="2880" w:hanging="360"/>
      </w:pPr>
      <w:rPr>
        <w:rFonts w:ascii="Symbol" w:hAnsi="Symbol" w:hint="default"/>
      </w:rPr>
    </w:lvl>
    <w:lvl w:ilvl="4" w:tplc="B4F81384" w:tentative="1">
      <w:start w:val="1"/>
      <w:numFmt w:val="bullet"/>
      <w:lvlText w:val="o"/>
      <w:lvlJc w:val="left"/>
      <w:pPr>
        <w:tabs>
          <w:tab w:val="num" w:pos="3600"/>
        </w:tabs>
        <w:ind w:left="3600" w:hanging="360"/>
      </w:pPr>
      <w:rPr>
        <w:rFonts w:ascii="Courier New" w:hAnsi="Courier New" w:hint="default"/>
      </w:rPr>
    </w:lvl>
    <w:lvl w:ilvl="5" w:tplc="F16C7CBC" w:tentative="1">
      <w:start w:val="1"/>
      <w:numFmt w:val="bullet"/>
      <w:lvlText w:val=""/>
      <w:lvlJc w:val="left"/>
      <w:pPr>
        <w:tabs>
          <w:tab w:val="num" w:pos="4320"/>
        </w:tabs>
        <w:ind w:left="4320" w:hanging="360"/>
      </w:pPr>
      <w:rPr>
        <w:rFonts w:ascii="Wingdings" w:hAnsi="Wingdings" w:hint="default"/>
      </w:rPr>
    </w:lvl>
    <w:lvl w:ilvl="6" w:tplc="D7CA086E" w:tentative="1">
      <w:start w:val="1"/>
      <w:numFmt w:val="bullet"/>
      <w:lvlText w:val=""/>
      <w:lvlJc w:val="left"/>
      <w:pPr>
        <w:tabs>
          <w:tab w:val="num" w:pos="5040"/>
        </w:tabs>
        <w:ind w:left="5040" w:hanging="360"/>
      </w:pPr>
      <w:rPr>
        <w:rFonts w:ascii="Symbol" w:hAnsi="Symbol" w:hint="default"/>
      </w:rPr>
    </w:lvl>
    <w:lvl w:ilvl="7" w:tplc="A37A0C72" w:tentative="1">
      <w:start w:val="1"/>
      <w:numFmt w:val="bullet"/>
      <w:lvlText w:val="o"/>
      <w:lvlJc w:val="left"/>
      <w:pPr>
        <w:tabs>
          <w:tab w:val="num" w:pos="5760"/>
        </w:tabs>
        <w:ind w:left="5760" w:hanging="360"/>
      </w:pPr>
      <w:rPr>
        <w:rFonts w:ascii="Courier New" w:hAnsi="Courier New" w:hint="default"/>
      </w:rPr>
    </w:lvl>
    <w:lvl w:ilvl="8" w:tplc="C0E4850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F9433C"/>
    <w:multiLevelType w:val="multilevel"/>
    <w:tmpl w:val="09F454DA"/>
    <w:lvl w:ilvl="0">
      <w:start w:val="2"/>
      <w:numFmt w:val="decimal"/>
      <w:lvlText w:val="%1"/>
      <w:lvlJc w:val="left"/>
      <w:pPr>
        <w:ind w:left="480" w:hanging="480"/>
      </w:pPr>
      <w:rPr>
        <w:rFonts w:hint="default"/>
        <w:color w:val="000000"/>
      </w:rPr>
    </w:lvl>
    <w:lvl w:ilvl="1">
      <w:start w:val="15"/>
      <w:numFmt w:val="decimal"/>
      <w:lvlText w:val="%1.%2"/>
      <w:lvlJc w:val="left"/>
      <w:pPr>
        <w:ind w:left="976" w:hanging="48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408" w:hanging="1440"/>
      </w:pPr>
      <w:rPr>
        <w:rFonts w:hint="default"/>
        <w:color w:val="000000"/>
      </w:rPr>
    </w:lvl>
  </w:abstractNum>
  <w:abstractNum w:abstractNumId="30" w15:restartNumberingAfterBreak="0">
    <w:nsid w:val="4D7D67A2"/>
    <w:multiLevelType w:val="hybridMultilevel"/>
    <w:tmpl w:val="860871AA"/>
    <w:lvl w:ilvl="0" w:tplc="CFF45FF6">
      <w:start w:val="1"/>
      <w:numFmt w:val="decimal"/>
      <w:lvlText w:val="%1."/>
      <w:lvlJc w:val="left"/>
      <w:pPr>
        <w:ind w:left="720" w:hanging="360"/>
      </w:pPr>
      <w:rPr>
        <w:rFonts w:hint="default"/>
      </w:rPr>
    </w:lvl>
    <w:lvl w:ilvl="1" w:tplc="DE40BFB0" w:tentative="1">
      <w:start w:val="1"/>
      <w:numFmt w:val="lowerLetter"/>
      <w:lvlText w:val="%2."/>
      <w:lvlJc w:val="left"/>
      <w:pPr>
        <w:ind w:left="1440" w:hanging="360"/>
      </w:pPr>
    </w:lvl>
    <w:lvl w:ilvl="2" w:tplc="5EBCB85C" w:tentative="1">
      <w:start w:val="1"/>
      <w:numFmt w:val="lowerRoman"/>
      <w:lvlText w:val="%3."/>
      <w:lvlJc w:val="right"/>
      <w:pPr>
        <w:ind w:left="2160" w:hanging="180"/>
      </w:pPr>
    </w:lvl>
    <w:lvl w:ilvl="3" w:tplc="114857B4" w:tentative="1">
      <w:start w:val="1"/>
      <w:numFmt w:val="decimal"/>
      <w:lvlText w:val="%4."/>
      <w:lvlJc w:val="left"/>
      <w:pPr>
        <w:ind w:left="2880" w:hanging="360"/>
      </w:pPr>
    </w:lvl>
    <w:lvl w:ilvl="4" w:tplc="FA68F088" w:tentative="1">
      <w:start w:val="1"/>
      <w:numFmt w:val="lowerLetter"/>
      <w:lvlText w:val="%5."/>
      <w:lvlJc w:val="left"/>
      <w:pPr>
        <w:ind w:left="3600" w:hanging="360"/>
      </w:pPr>
    </w:lvl>
    <w:lvl w:ilvl="5" w:tplc="256E620E" w:tentative="1">
      <w:start w:val="1"/>
      <w:numFmt w:val="lowerRoman"/>
      <w:lvlText w:val="%6."/>
      <w:lvlJc w:val="right"/>
      <w:pPr>
        <w:ind w:left="4320" w:hanging="180"/>
      </w:pPr>
    </w:lvl>
    <w:lvl w:ilvl="6" w:tplc="250EEB98" w:tentative="1">
      <w:start w:val="1"/>
      <w:numFmt w:val="decimal"/>
      <w:lvlText w:val="%7."/>
      <w:lvlJc w:val="left"/>
      <w:pPr>
        <w:ind w:left="5040" w:hanging="360"/>
      </w:pPr>
    </w:lvl>
    <w:lvl w:ilvl="7" w:tplc="A5E83E0A" w:tentative="1">
      <w:start w:val="1"/>
      <w:numFmt w:val="lowerLetter"/>
      <w:lvlText w:val="%8."/>
      <w:lvlJc w:val="left"/>
      <w:pPr>
        <w:ind w:left="5760" w:hanging="360"/>
      </w:pPr>
    </w:lvl>
    <w:lvl w:ilvl="8" w:tplc="86CCE122" w:tentative="1">
      <w:start w:val="1"/>
      <w:numFmt w:val="lowerRoman"/>
      <w:lvlText w:val="%9."/>
      <w:lvlJc w:val="right"/>
      <w:pPr>
        <w:ind w:left="6480" w:hanging="180"/>
      </w:pPr>
    </w:lvl>
  </w:abstractNum>
  <w:abstractNum w:abstractNumId="31" w15:restartNumberingAfterBreak="0">
    <w:nsid w:val="4DD77D28"/>
    <w:multiLevelType w:val="hybridMultilevel"/>
    <w:tmpl w:val="645460D0"/>
    <w:lvl w:ilvl="0" w:tplc="16C6FA8A">
      <w:start w:val="1"/>
      <w:numFmt w:val="bullet"/>
      <w:lvlText w:val=""/>
      <w:lvlJc w:val="left"/>
      <w:pPr>
        <w:ind w:left="720" w:hanging="360"/>
      </w:pPr>
      <w:rPr>
        <w:rFonts w:ascii="Symbol" w:hAnsi="Symbol" w:hint="default"/>
      </w:rPr>
    </w:lvl>
    <w:lvl w:ilvl="1" w:tplc="017A0140" w:tentative="1">
      <w:start w:val="1"/>
      <w:numFmt w:val="bullet"/>
      <w:lvlText w:val="o"/>
      <w:lvlJc w:val="left"/>
      <w:pPr>
        <w:ind w:left="1440" w:hanging="360"/>
      </w:pPr>
      <w:rPr>
        <w:rFonts w:ascii="Courier New" w:hAnsi="Courier New" w:cs="Courier New" w:hint="default"/>
      </w:rPr>
    </w:lvl>
    <w:lvl w:ilvl="2" w:tplc="6026F87C" w:tentative="1">
      <w:start w:val="1"/>
      <w:numFmt w:val="bullet"/>
      <w:lvlText w:val=""/>
      <w:lvlJc w:val="left"/>
      <w:pPr>
        <w:ind w:left="2160" w:hanging="360"/>
      </w:pPr>
      <w:rPr>
        <w:rFonts w:ascii="Wingdings" w:hAnsi="Wingdings" w:hint="default"/>
      </w:rPr>
    </w:lvl>
    <w:lvl w:ilvl="3" w:tplc="552877F8" w:tentative="1">
      <w:start w:val="1"/>
      <w:numFmt w:val="bullet"/>
      <w:lvlText w:val=""/>
      <w:lvlJc w:val="left"/>
      <w:pPr>
        <w:ind w:left="2880" w:hanging="360"/>
      </w:pPr>
      <w:rPr>
        <w:rFonts w:ascii="Symbol" w:hAnsi="Symbol" w:hint="default"/>
      </w:rPr>
    </w:lvl>
    <w:lvl w:ilvl="4" w:tplc="FC28268E" w:tentative="1">
      <w:start w:val="1"/>
      <w:numFmt w:val="bullet"/>
      <w:lvlText w:val="o"/>
      <w:lvlJc w:val="left"/>
      <w:pPr>
        <w:ind w:left="3600" w:hanging="360"/>
      </w:pPr>
      <w:rPr>
        <w:rFonts w:ascii="Courier New" w:hAnsi="Courier New" w:cs="Courier New" w:hint="default"/>
      </w:rPr>
    </w:lvl>
    <w:lvl w:ilvl="5" w:tplc="7B0861E6" w:tentative="1">
      <w:start w:val="1"/>
      <w:numFmt w:val="bullet"/>
      <w:lvlText w:val=""/>
      <w:lvlJc w:val="left"/>
      <w:pPr>
        <w:ind w:left="4320" w:hanging="360"/>
      </w:pPr>
      <w:rPr>
        <w:rFonts w:ascii="Wingdings" w:hAnsi="Wingdings" w:hint="default"/>
      </w:rPr>
    </w:lvl>
    <w:lvl w:ilvl="6" w:tplc="1DFA78A2" w:tentative="1">
      <w:start w:val="1"/>
      <w:numFmt w:val="bullet"/>
      <w:lvlText w:val=""/>
      <w:lvlJc w:val="left"/>
      <w:pPr>
        <w:ind w:left="5040" w:hanging="360"/>
      </w:pPr>
      <w:rPr>
        <w:rFonts w:ascii="Symbol" w:hAnsi="Symbol" w:hint="default"/>
      </w:rPr>
    </w:lvl>
    <w:lvl w:ilvl="7" w:tplc="656A2220" w:tentative="1">
      <w:start w:val="1"/>
      <w:numFmt w:val="bullet"/>
      <w:lvlText w:val="o"/>
      <w:lvlJc w:val="left"/>
      <w:pPr>
        <w:ind w:left="5760" w:hanging="360"/>
      </w:pPr>
      <w:rPr>
        <w:rFonts w:ascii="Courier New" w:hAnsi="Courier New" w:cs="Courier New" w:hint="default"/>
      </w:rPr>
    </w:lvl>
    <w:lvl w:ilvl="8" w:tplc="76423A5C" w:tentative="1">
      <w:start w:val="1"/>
      <w:numFmt w:val="bullet"/>
      <w:lvlText w:val=""/>
      <w:lvlJc w:val="left"/>
      <w:pPr>
        <w:ind w:left="6480" w:hanging="360"/>
      </w:pPr>
      <w:rPr>
        <w:rFonts w:ascii="Wingdings" w:hAnsi="Wingdings" w:hint="default"/>
      </w:rPr>
    </w:lvl>
  </w:abstractNum>
  <w:abstractNum w:abstractNumId="32" w15:restartNumberingAfterBreak="0">
    <w:nsid w:val="520A0F4C"/>
    <w:multiLevelType w:val="multilevel"/>
    <w:tmpl w:val="87F43E32"/>
    <w:lvl w:ilvl="0">
      <w:start w:val="1"/>
      <w:numFmt w:val="decimal"/>
      <w:lvlText w:val="%1."/>
      <w:lvlJc w:val="left"/>
      <w:pPr>
        <w:ind w:left="720" w:hanging="360"/>
      </w:pPr>
    </w:lvl>
    <w:lvl w:ilvl="1">
      <w:start w:val="1"/>
      <w:numFmt w:val="decimal"/>
      <w:isLgl/>
      <w:lvlText w:val="%1.%2"/>
      <w:lvlJc w:val="left"/>
      <w:pPr>
        <w:ind w:left="1506" w:hanging="360"/>
      </w:pPr>
      <w:rPr>
        <w:rFonts w:hint="default"/>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343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088" w:hanging="1440"/>
      </w:pPr>
      <w:rPr>
        <w:rFonts w:hint="default"/>
      </w:rPr>
    </w:lvl>
  </w:abstractNum>
  <w:abstractNum w:abstractNumId="33" w15:restartNumberingAfterBreak="0">
    <w:nsid w:val="5304062F"/>
    <w:multiLevelType w:val="hybridMultilevel"/>
    <w:tmpl w:val="630053C6"/>
    <w:lvl w:ilvl="0" w:tplc="C46ACB42">
      <w:start w:val="1"/>
      <w:numFmt w:val="lowerLetter"/>
      <w:lvlText w:val="(%1)"/>
      <w:lvlJc w:val="left"/>
      <w:pPr>
        <w:ind w:left="720" w:hanging="360"/>
      </w:pPr>
      <w:rPr>
        <w:rFonts w:hint="default"/>
        <w:b/>
        <w:color w:val="auto"/>
      </w:rPr>
    </w:lvl>
    <w:lvl w:ilvl="1" w:tplc="43C68406" w:tentative="1">
      <w:start w:val="1"/>
      <w:numFmt w:val="lowerLetter"/>
      <w:lvlText w:val="%2."/>
      <w:lvlJc w:val="left"/>
      <w:pPr>
        <w:ind w:left="1440" w:hanging="360"/>
      </w:pPr>
    </w:lvl>
    <w:lvl w:ilvl="2" w:tplc="5D98F9AE" w:tentative="1">
      <w:start w:val="1"/>
      <w:numFmt w:val="lowerRoman"/>
      <w:lvlText w:val="%3."/>
      <w:lvlJc w:val="right"/>
      <w:pPr>
        <w:ind w:left="2160" w:hanging="180"/>
      </w:pPr>
    </w:lvl>
    <w:lvl w:ilvl="3" w:tplc="4528A662" w:tentative="1">
      <w:start w:val="1"/>
      <w:numFmt w:val="decimal"/>
      <w:lvlText w:val="%4."/>
      <w:lvlJc w:val="left"/>
      <w:pPr>
        <w:ind w:left="2880" w:hanging="360"/>
      </w:pPr>
    </w:lvl>
    <w:lvl w:ilvl="4" w:tplc="942CC910" w:tentative="1">
      <w:start w:val="1"/>
      <w:numFmt w:val="lowerLetter"/>
      <w:lvlText w:val="%5."/>
      <w:lvlJc w:val="left"/>
      <w:pPr>
        <w:ind w:left="3600" w:hanging="360"/>
      </w:pPr>
    </w:lvl>
    <w:lvl w:ilvl="5" w:tplc="0D28F536" w:tentative="1">
      <w:start w:val="1"/>
      <w:numFmt w:val="lowerRoman"/>
      <w:lvlText w:val="%6."/>
      <w:lvlJc w:val="right"/>
      <w:pPr>
        <w:ind w:left="4320" w:hanging="180"/>
      </w:pPr>
    </w:lvl>
    <w:lvl w:ilvl="6" w:tplc="A71C5900" w:tentative="1">
      <w:start w:val="1"/>
      <w:numFmt w:val="decimal"/>
      <w:lvlText w:val="%7."/>
      <w:lvlJc w:val="left"/>
      <w:pPr>
        <w:ind w:left="5040" w:hanging="360"/>
      </w:pPr>
    </w:lvl>
    <w:lvl w:ilvl="7" w:tplc="EBACA318" w:tentative="1">
      <w:start w:val="1"/>
      <w:numFmt w:val="lowerLetter"/>
      <w:lvlText w:val="%8."/>
      <w:lvlJc w:val="left"/>
      <w:pPr>
        <w:ind w:left="5760" w:hanging="360"/>
      </w:pPr>
    </w:lvl>
    <w:lvl w:ilvl="8" w:tplc="80A6C1BE" w:tentative="1">
      <w:start w:val="1"/>
      <w:numFmt w:val="lowerRoman"/>
      <w:lvlText w:val="%9."/>
      <w:lvlJc w:val="right"/>
      <w:pPr>
        <w:ind w:left="6480" w:hanging="180"/>
      </w:pPr>
    </w:lvl>
  </w:abstractNum>
  <w:abstractNum w:abstractNumId="34" w15:restartNumberingAfterBreak="0">
    <w:nsid w:val="5A9261DA"/>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271D2A"/>
    <w:multiLevelType w:val="hybridMultilevel"/>
    <w:tmpl w:val="6DE455E6"/>
    <w:lvl w:ilvl="0" w:tplc="4B406704">
      <w:start w:val="1"/>
      <w:numFmt w:val="decimal"/>
      <w:lvlText w:val="%1)"/>
      <w:lvlJc w:val="left"/>
      <w:pPr>
        <w:tabs>
          <w:tab w:val="num" w:pos="1212"/>
        </w:tabs>
        <w:ind w:left="1212" w:hanging="420"/>
      </w:pPr>
      <w:rPr>
        <w:rFonts w:ascii="Times New Roman" w:eastAsia="Times New Roman" w:hAnsi="Times New Roman" w:cs="Times New Roman"/>
      </w:rPr>
    </w:lvl>
    <w:lvl w:ilvl="1" w:tplc="A1F48F64">
      <w:start w:val="1"/>
      <w:numFmt w:val="lowerLetter"/>
      <w:lvlText w:val="%2."/>
      <w:lvlJc w:val="left"/>
      <w:pPr>
        <w:tabs>
          <w:tab w:val="num" w:pos="1872"/>
        </w:tabs>
        <w:ind w:left="1872" w:hanging="360"/>
      </w:pPr>
      <w:rPr>
        <w:rFonts w:cs="Times New Roman"/>
      </w:rPr>
    </w:lvl>
    <w:lvl w:ilvl="2" w:tplc="8DFED1AE">
      <w:start w:val="1"/>
      <w:numFmt w:val="decimal"/>
      <w:lvlText w:val="%3)"/>
      <w:lvlJc w:val="left"/>
      <w:pPr>
        <w:tabs>
          <w:tab w:val="num" w:pos="2772"/>
        </w:tabs>
        <w:ind w:left="2772" w:hanging="360"/>
      </w:pPr>
      <w:rPr>
        <w:rFonts w:cs="Times New Roman"/>
      </w:rPr>
    </w:lvl>
    <w:lvl w:ilvl="3" w:tplc="BFA0093C" w:tentative="1">
      <w:start w:val="1"/>
      <w:numFmt w:val="decimal"/>
      <w:lvlText w:val="%4."/>
      <w:lvlJc w:val="left"/>
      <w:pPr>
        <w:tabs>
          <w:tab w:val="num" w:pos="3312"/>
        </w:tabs>
        <w:ind w:left="3312" w:hanging="360"/>
      </w:pPr>
      <w:rPr>
        <w:rFonts w:cs="Times New Roman"/>
      </w:rPr>
    </w:lvl>
    <w:lvl w:ilvl="4" w:tplc="94DC3ADE" w:tentative="1">
      <w:start w:val="1"/>
      <w:numFmt w:val="lowerLetter"/>
      <w:lvlText w:val="%5."/>
      <w:lvlJc w:val="left"/>
      <w:pPr>
        <w:tabs>
          <w:tab w:val="num" w:pos="4032"/>
        </w:tabs>
        <w:ind w:left="4032" w:hanging="360"/>
      </w:pPr>
      <w:rPr>
        <w:rFonts w:cs="Times New Roman"/>
      </w:rPr>
    </w:lvl>
    <w:lvl w:ilvl="5" w:tplc="D0C84716" w:tentative="1">
      <w:start w:val="1"/>
      <w:numFmt w:val="lowerRoman"/>
      <w:lvlText w:val="%6."/>
      <w:lvlJc w:val="right"/>
      <w:pPr>
        <w:tabs>
          <w:tab w:val="num" w:pos="4752"/>
        </w:tabs>
        <w:ind w:left="4752" w:hanging="180"/>
      </w:pPr>
      <w:rPr>
        <w:rFonts w:cs="Times New Roman"/>
      </w:rPr>
    </w:lvl>
    <w:lvl w:ilvl="6" w:tplc="79808936" w:tentative="1">
      <w:start w:val="1"/>
      <w:numFmt w:val="decimal"/>
      <w:lvlText w:val="%7."/>
      <w:lvlJc w:val="left"/>
      <w:pPr>
        <w:tabs>
          <w:tab w:val="num" w:pos="5472"/>
        </w:tabs>
        <w:ind w:left="5472" w:hanging="360"/>
      </w:pPr>
      <w:rPr>
        <w:rFonts w:cs="Times New Roman"/>
      </w:rPr>
    </w:lvl>
    <w:lvl w:ilvl="7" w:tplc="4B1001A6" w:tentative="1">
      <w:start w:val="1"/>
      <w:numFmt w:val="lowerLetter"/>
      <w:lvlText w:val="%8."/>
      <w:lvlJc w:val="left"/>
      <w:pPr>
        <w:tabs>
          <w:tab w:val="num" w:pos="6192"/>
        </w:tabs>
        <w:ind w:left="6192" w:hanging="360"/>
      </w:pPr>
      <w:rPr>
        <w:rFonts w:cs="Times New Roman"/>
      </w:rPr>
    </w:lvl>
    <w:lvl w:ilvl="8" w:tplc="8F46D690" w:tentative="1">
      <w:start w:val="1"/>
      <w:numFmt w:val="lowerRoman"/>
      <w:lvlText w:val="%9."/>
      <w:lvlJc w:val="right"/>
      <w:pPr>
        <w:tabs>
          <w:tab w:val="num" w:pos="6912"/>
        </w:tabs>
        <w:ind w:left="6912" w:hanging="180"/>
      </w:pPr>
      <w:rPr>
        <w:rFonts w:cs="Times New Roman"/>
      </w:rPr>
    </w:lvl>
  </w:abstractNum>
  <w:abstractNum w:abstractNumId="36" w15:restartNumberingAfterBreak="0">
    <w:nsid w:val="639061A5"/>
    <w:multiLevelType w:val="hybridMultilevel"/>
    <w:tmpl w:val="F2E27F64"/>
    <w:lvl w:ilvl="0" w:tplc="30EEA56E">
      <w:start w:val="1"/>
      <w:numFmt w:val="bullet"/>
      <w:lvlText w:val=""/>
      <w:lvlJc w:val="left"/>
      <w:pPr>
        <w:ind w:left="716" w:hanging="360"/>
      </w:pPr>
      <w:rPr>
        <w:rFonts w:ascii="Symbol" w:hAnsi="Symbol" w:hint="default"/>
      </w:rPr>
    </w:lvl>
    <w:lvl w:ilvl="1" w:tplc="20362BE4" w:tentative="1">
      <w:start w:val="1"/>
      <w:numFmt w:val="bullet"/>
      <w:lvlText w:val="o"/>
      <w:lvlJc w:val="left"/>
      <w:pPr>
        <w:ind w:left="1436" w:hanging="360"/>
      </w:pPr>
      <w:rPr>
        <w:rFonts w:ascii="Courier New" w:hAnsi="Courier New" w:cs="Courier New" w:hint="default"/>
      </w:rPr>
    </w:lvl>
    <w:lvl w:ilvl="2" w:tplc="2F8429BA" w:tentative="1">
      <w:start w:val="1"/>
      <w:numFmt w:val="bullet"/>
      <w:lvlText w:val=""/>
      <w:lvlJc w:val="left"/>
      <w:pPr>
        <w:ind w:left="2156" w:hanging="360"/>
      </w:pPr>
      <w:rPr>
        <w:rFonts w:ascii="Wingdings" w:hAnsi="Wingdings" w:hint="default"/>
      </w:rPr>
    </w:lvl>
    <w:lvl w:ilvl="3" w:tplc="3F5CFF3E" w:tentative="1">
      <w:start w:val="1"/>
      <w:numFmt w:val="bullet"/>
      <w:lvlText w:val=""/>
      <w:lvlJc w:val="left"/>
      <w:pPr>
        <w:ind w:left="2876" w:hanging="360"/>
      </w:pPr>
      <w:rPr>
        <w:rFonts w:ascii="Symbol" w:hAnsi="Symbol" w:hint="default"/>
      </w:rPr>
    </w:lvl>
    <w:lvl w:ilvl="4" w:tplc="A1826992" w:tentative="1">
      <w:start w:val="1"/>
      <w:numFmt w:val="bullet"/>
      <w:lvlText w:val="o"/>
      <w:lvlJc w:val="left"/>
      <w:pPr>
        <w:ind w:left="3596" w:hanging="360"/>
      </w:pPr>
      <w:rPr>
        <w:rFonts w:ascii="Courier New" w:hAnsi="Courier New" w:cs="Courier New" w:hint="default"/>
      </w:rPr>
    </w:lvl>
    <w:lvl w:ilvl="5" w:tplc="7146F5DA" w:tentative="1">
      <w:start w:val="1"/>
      <w:numFmt w:val="bullet"/>
      <w:lvlText w:val=""/>
      <w:lvlJc w:val="left"/>
      <w:pPr>
        <w:ind w:left="4316" w:hanging="360"/>
      </w:pPr>
      <w:rPr>
        <w:rFonts w:ascii="Wingdings" w:hAnsi="Wingdings" w:hint="default"/>
      </w:rPr>
    </w:lvl>
    <w:lvl w:ilvl="6" w:tplc="326600D4" w:tentative="1">
      <w:start w:val="1"/>
      <w:numFmt w:val="bullet"/>
      <w:lvlText w:val=""/>
      <w:lvlJc w:val="left"/>
      <w:pPr>
        <w:ind w:left="5036" w:hanging="360"/>
      </w:pPr>
      <w:rPr>
        <w:rFonts w:ascii="Symbol" w:hAnsi="Symbol" w:hint="default"/>
      </w:rPr>
    </w:lvl>
    <w:lvl w:ilvl="7" w:tplc="3F0E7C38" w:tentative="1">
      <w:start w:val="1"/>
      <w:numFmt w:val="bullet"/>
      <w:lvlText w:val="o"/>
      <w:lvlJc w:val="left"/>
      <w:pPr>
        <w:ind w:left="5756" w:hanging="360"/>
      </w:pPr>
      <w:rPr>
        <w:rFonts w:ascii="Courier New" w:hAnsi="Courier New" w:cs="Courier New" w:hint="default"/>
      </w:rPr>
    </w:lvl>
    <w:lvl w:ilvl="8" w:tplc="0B7E4522" w:tentative="1">
      <w:start w:val="1"/>
      <w:numFmt w:val="bullet"/>
      <w:lvlText w:val=""/>
      <w:lvlJc w:val="left"/>
      <w:pPr>
        <w:ind w:left="6476" w:hanging="360"/>
      </w:pPr>
      <w:rPr>
        <w:rFonts w:ascii="Wingdings" w:hAnsi="Wingdings" w:hint="default"/>
      </w:rPr>
    </w:lvl>
  </w:abstractNum>
  <w:abstractNum w:abstractNumId="37" w15:restartNumberingAfterBreak="0">
    <w:nsid w:val="66505C05"/>
    <w:multiLevelType w:val="hybridMultilevel"/>
    <w:tmpl w:val="11E03CAA"/>
    <w:lvl w:ilvl="0" w:tplc="62F6CDEA">
      <w:start w:val="1"/>
      <w:numFmt w:val="decimal"/>
      <w:lvlText w:val="5.%1."/>
      <w:lvlJc w:val="left"/>
      <w:pPr>
        <w:ind w:left="1440" w:hanging="360"/>
      </w:pPr>
      <w:rPr>
        <w:rFonts w:hint="default"/>
      </w:rPr>
    </w:lvl>
    <w:lvl w:ilvl="1" w:tplc="3E18A8D6">
      <w:start w:val="1"/>
      <w:numFmt w:val="decimal"/>
      <w:lvlText w:val="5.4.%2."/>
      <w:lvlJc w:val="left"/>
      <w:pPr>
        <w:ind w:left="1440" w:hanging="360"/>
      </w:pPr>
      <w:rPr>
        <w:rFonts w:hint="default"/>
      </w:rPr>
    </w:lvl>
    <w:lvl w:ilvl="2" w:tplc="8EEEC098" w:tentative="1">
      <w:start w:val="1"/>
      <w:numFmt w:val="lowerRoman"/>
      <w:lvlText w:val="%3."/>
      <w:lvlJc w:val="right"/>
      <w:pPr>
        <w:ind w:left="2160" w:hanging="180"/>
      </w:pPr>
    </w:lvl>
    <w:lvl w:ilvl="3" w:tplc="F98E6D84" w:tentative="1">
      <w:start w:val="1"/>
      <w:numFmt w:val="decimal"/>
      <w:lvlText w:val="%4."/>
      <w:lvlJc w:val="left"/>
      <w:pPr>
        <w:ind w:left="2880" w:hanging="360"/>
      </w:pPr>
    </w:lvl>
    <w:lvl w:ilvl="4" w:tplc="0470A6E8" w:tentative="1">
      <w:start w:val="1"/>
      <w:numFmt w:val="lowerLetter"/>
      <w:lvlText w:val="%5."/>
      <w:lvlJc w:val="left"/>
      <w:pPr>
        <w:ind w:left="3600" w:hanging="360"/>
      </w:pPr>
    </w:lvl>
    <w:lvl w:ilvl="5" w:tplc="AA9245A2" w:tentative="1">
      <w:start w:val="1"/>
      <w:numFmt w:val="lowerRoman"/>
      <w:lvlText w:val="%6."/>
      <w:lvlJc w:val="right"/>
      <w:pPr>
        <w:ind w:left="4320" w:hanging="180"/>
      </w:pPr>
    </w:lvl>
    <w:lvl w:ilvl="6" w:tplc="EA3C8D58" w:tentative="1">
      <w:start w:val="1"/>
      <w:numFmt w:val="decimal"/>
      <w:lvlText w:val="%7."/>
      <w:lvlJc w:val="left"/>
      <w:pPr>
        <w:ind w:left="5040" w:hanging="360"/>
      </w:pPr>
    </w:lvl>
    <w:lvl w:ilvl="7" w:tplc="03E00720" w:tentative="1">
      <w:start w:val="1"/>
      <w:numFmt w:val="lowerLetter"/>
      <w:lvlText w:val="%8."/>
      <w:lvlJc w:val="left"/>
      <w:pPr>
        <w:ind w:left="5760" w:hanging="360"/>
      </w:pPr>
    </w:lvl>
    <w:lvl w:ilvl="8" w:tplc="D422A14E" w:tentative="1">
      <w:start w:val="1"/>
      <w:numFmt w:val="lowerRoman"/>
      <w:lvlText w:val="%9."/>
      <w:lvlJc w:val="right"/>
      <w:pPr>
        <w:ind w:left="6480" w:hanging="180"/>
      </w:pPr>
    </w:lvl>
  </w:abstractNum>
  <w:abstractNum w:abstractNumId="38" w15:restartNumberingAfterBreak="0">
    <w:nsid w:val="6E160FB7"/>
    <w:multiLevelType w:val="multilevel"/>
    <w:tmpl w:val="32041C66"/>
    <w:lvl w:ilvl="0">
      <w:start w:val="2"/>
      <w:numFmt w:val="decimal"/>
      <w:lvlText w:val="%1"/>
      <w:lvlJc w:val="left"/>
      <w:pPr>
        <w:ind w:left="480" w:hanging="480"/>
      </w:pPr>
      <w:rPr>
        <w:rFonts w:hint="default"/>
        <w:color w:val="000000"/>
      </w:rPr>
    </w:lvl>
    <w:lvl w:ilvl="1">
      <w:start w:val="14"/>
      <w:numFmt w:val="decimal"/>
      <w:lvlText w:val="%1.%2"/>
      <w:lvlJc w:val="left"/>
      <w:pPr>
        <w:ind w:left="976" w:hanging="48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408" w:hanging="1440"/>
      </w:pPr>
      <w:rPr>
        <w:rFonts w:hint="default"/>
        <w:color w:val="000000"/>
      </w:rPr>
    </w:lvl>
  </w:abstractNum>
  <w:abstractNum w:abstractNumId="39" w15:restartNumberingAfterBreak="0">
    <w:nsid w:val="6FA30E16"/>
    <w:multiLevelType w:val="multilevel"/>
    <w:tmpl w:val="16CA892A"/>
    <w:lvl w:ilvl="0">
      <w:start w:val="1"/>
      <w:numFmt w:val="decimal"/>
      <w:lvlText w:val="%1."/>
      <w:lvlJc w:val="left"/>
      <w:pPr>
        <w:tabs>
          <w:tab w:val="num" w:pos="709"/>
        </w:tabs>
        <w:ind w:left="709" w:hanging="709"/>
      </w:pPr>
      <w:rPr>
        <w:rFonts w:hint="default"/>
        <w:b/>
      </w:rPr>
    </w:lvl>
    <w:lvl w:ilvl="1">
      <w:start w:val="1"/>
      <w:numFmt w:val="decimal"/>
      <w:pStyle w:val="BodyText3"/>
      <w:lvlText w:val="%2."/>
      <w:lvlJc w:val="left"/>
      <w:pPr>
        <w:tabs>
          <w:tab w:val="num" w:pos="709"/>
        </w:tabs>
        <w:ind w:left="709" w:hanging="709"/>
      </w:pPr>
      <w:rPr>
        <w:rFonts w:ascii="Times New Roman" w:eastAsia="Times New Roman" w:hAnsi="Times New Roman" w:cs="Times New Roman"/>
        <w:b/>
      </w:rPr>
    </w:lvl>
    <w:lvl w:ilvl="2">
      <w:start w:val="1"/>
      <w:numFmt w:val="decimal"/>
      <w:lvlText w:val="%1.%2.%3."/>
      <w:lvlJc w:val="left"/>
      <w:pPr>
        <w:tabs>
          <w:tab w:val="num" w:pos="709"/>
        </w:tabs>
        <w:ind w:left="709" w:hanging="709"/>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2B6ED3"/>
    <w:multiLevelType w:val="hybridMultilevel"/>
    <w:tmpl w:val="1744155E"/>
    <w:lvl w:ilvl="0" w:tplc="2F961032">
      <w:start w:val="1"/>
      <w:numFmt w:val="decimal"/>
      <w:lvlText w:val="%1."/>
      <w:lvlJc w:val="left"/>
      <w:pPr>
        <w:ind w:left="981" w:hanging="360"/>
      </w:pPr>
      <w:rPr>
        <w:rFonts w:ascii="Tms Rmn" w:hAnsi="Tms Rmn" w:cs="Tms Rmn" w:hint="default"/>
        <w:color w:val="auto"/>
      </w:rPr>
    </w:lvl>
    <w:lvl w:ilvl="1" w:tplc="BC50EFC4" w:tentative="1">
      <w:start w:val="1"/>
      <w:numFmt w:val="lowerLetter"/>
      <w:lvlText w:val="%2."/>
      <w:lvlJc w:val="left"/>
      <w:pPr>
        <w:ind w:left="1701" w:hanging="360"/>
      </w:pPr>
    </w:lvl>
    <w:lvl w:ilvl="2" w:tplc="FB28ECDA" w:tentative="1">
      <w:start w:val="1"/>
      <w:numFmt w:val="lowerRoman"/>
      <w:lvlText w:val="%3."/>
      <w:lvlJc w:val="right"/>
      <w:pPr>
        <w:ind w:left="2421" w:hanging="180"/>
      </w:pPr>
    </w:lvl>
    <w:lvl w:ilvl="3" w:tplc="2C869438" w:tentative="1">
      <w:start w:val="1"/>
      <w:numFmt w:val="decimal"/>
      <w:lvlText w:val="%4."/>
      <w:lvlJc w:val="left"/>
      <w:pPr>
        <w:ind w:left="3141" w:hanging="360"/>
      </w:pPr>
    </w:lvl>
    <w:lvl w:ilvl="4" w:tplc="9410C6CA" w:tentative="1">
      <w:start w:val="1"/>
      <w:numFmt w:val="lowerLetter"/>
      <w:lvlText w:val="%5."/>
      <w:lvlJc w:val="left"/>
      <w:pPr>
        <w:ind w:left="3861" w:hanging="360"/>
      </w:pPr>
    </w:lvl>
    <w:lvl w:ilvl="5" w:tplc="D63E8C1A" w:tentative="1">
      <w:start w:val="1"/>
      <w:numFmt w:val="lowerRoman"/>
      <w:lvlText w:val="%6."/>
      <w:lvlJc w:val="right"/>
      <w:pPr>
        <w:ind w:left="4581" w:hanging="180"/>
      </w:pPr>
    </w:lvl>
    <w:lvl w:ilvl="6" w:tplc="2A80BB6A" w:tentative="1">
      <w:start w:val="1"/>
      <w:numFmt w:val="decimal"/>
      <w:lvlText w:val="%7."/>
      <w:lvlJc w:val="left"/>
      <w:pPr>
        <w:ind w:left="5301" w:hanging="360"/>
      </w:pPr>
    </w:lvl>
    <w:lvl w:ilvl="7" w:tplc="63E8468A" w:tentative="1">
      <w:start w:val="1"/>
      <w:numFmt w:val="lowerLetter"/>
      <w:lvlText w:val="%8."/>
      <w:lvlJc w:val="left"/>
      <w:pPr>
        <w:ind w:left="6021" w:hanging="360"/>
      </w:pPr>
    </w:lvl>
    <w:lvl w:ilvl="8" w:tplc="7B8C1664" w:tentative="1">
      <w:start w:val="1"/>
      <w:numFmt w:val="lowerRoman"/>
      <w:lvlText w:val="%9."/>
      <w:lvlJc w:val="right"/>
      <w:pPr>
        <w:ind w:left="6741" w:hanging="180"/>
      </w:pPr>
    </w:lvl>
  </w:abstractNum>
  <w:abstractNum w:abstractNumId="41" w15:restartNumberingAfterBreak="0">
    <w:nsid w:val="76F442E2"/>
    <w:multiLevelType w:val="multilevel"/>
    <w:tmpl w:val="0F3245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87E3D5D"/>
    <w:multiLevelType w:val="multilevel"/>
    <w:tmpl w:val="C7385876"/>
    <w:lvl w:ilvl="0">
      <w:start w:val="1"/>
      <w:numFmt w:val="decimal"/>
      <w:lvlText w:val="%1."/>
      <w:lvlJc w:val="left"/>
      <w:pPr>
        <w:tabs>
          <w:tab w:val="num" w:pos="2345"/>
        </w:tabs>
        <w:ind w:left="2345"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rPr>
    </w:lvl>
    <w:lvl w:ilvl="2">
      <w:start w:val="1"/>
      <w:numFmt w:val="decimal"/>
      <w:lvlText w:val="%1.%2.%3."/>
      <w:lvlJc w:val="left"/>
      <w:pPr>
        <w:tabs>
          <w:tab w:val="num" w:pos="720"/>
        </w:tabs>
        <w:ind w:left="504" w:hanging="504"/>
      </w:pPr>
      <w:rPr>
        <w:rFonts w:cs="Times New Roman"/>
        <w:b/>
        <w:color w:val="auto"/>
      </w:rPr>
    </w:lvl>
    <w:lvl w:ilvl="3">
      <w:start w:val="1"/>
      <w:numFmt w:val="decimal"/>
      <w:lvlText w:val="%1.%2.%3.%4."/>
      <w:lvlJc w:val="left"/>
      <w:pPr>
        <w:tabs>
          <w:tab w:val="num" w:pos="2160"/>
        </w:tabs>
        <w:ind w:left="172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9126F48"/>
    <w:multiLevelType w:val="hybridMultilevel"/>
    <w:tmpl w:val="B9543A04"/>
    <w:lvl w:ilvl="0" w:tplc="32320D3E">
      <w:start w:val="2"/>
      <w:numFmt w:val="bullet"/>
      <w:lvlText w:val="–"/>
      <w:lvlJc w:val="left"/>
      <w:pPr>
        <w:ind w:left="720" w:hanging="360"/>
      </w:pPr>
      <w:rPr>
        <w:rFonts w:ascii="Times New Roman" w:eastAsia="Calibri" w:hAnsi="Times New Roman" w:cs="Times New Roman" w:hint="default"/>
      </w:rPr>
    </w:lvl>
    <w:lvl w:ilvl="1" w:tplc="5D2A7C7E" w:tentative="1">
      <w:start w:val="1"/>
      <w:numFmt w:val="bullet"/>
      <w:lvlText w:val="o"/>
      <w:lvlJc w:val="left"/>
      <w:pPr>
        <w:ind w:left="1440" w:hanging="360"/>
      </w:pPr>
      <w:rPr>
        <w:rFonts w:ascii="Courier New" w:hAnsi="Courier New" w:cs="Courier New" w:hint="default"/>
      </w:rPr>
    </w:lvl>
    <w:lvl w:ilvl="2" w:tplc="61D0C598" w:tentative="1">
      <w:start w:val="1"/>
      <w:numFmt w:val="bullet"/>
      <w:lvlText w:val=""/>
      <w:lvlJc w:val="left"/>
      <w:pPr>
        <w:ind w:left="2160" w:hanging="360"/>
      </w:pPr>
      <w:rPr>
        <w:rFonts w:ascii="Wingdings" w:hAnsi="Wingdings" w:hint="default"/>
      </w:rPr>
    </w:lvl>
    <w:lvl w:ilvl="3" w:tplc="0E86A18A" w:tentative="1">
      <w:start w:val="1"/>
      <w:numFmt w:val="bullet"/>
      <w:lvlText w:val=""/>
      <w:lvlJc w:val="left"/>
      <w:pPr>
        <w:ind w:left="2880" w:hanging="360"/>
      </w:pPr>
      <w:rPr>
        <w:rFonts w:ascii="Symbol" w:hAnsi="Symbol" w:hint="default"/>
      </w:rPr>
    </w:lvl>
    <w:lvl w:ilvl="4" w:tplc="A9F46194" w:tentative="1">
      <w:start w:val="1"/>
      <w:numFmt w:val="bullet"/>
      <w:lvlText w:val="o"/>
      <w:lvlJc w:val="left"/>
      <w:pPr>
        <w:ind w:left="3600" w:hanging="360"/>
      </w:pPr>
      <w:rPr>
        <w:rFonts w:ascii="Courier New" w:hAnsi="Courier New" w:cs="Courier New" w:hint="default"/>
      </w:rPr>
    </w:lvl>
    <w:lvl w:ilvl="5" w:tplc="EAB00106" w:tentative="1">
      <w:start w:val="1"/>
      <w:numFmt w:val="bullet"/>
      <w:lvlText w:val=""/>
      <w:lvlJc w:val="left"/>
      <w:pPr>
        <w:ind w:left="4320" w:hanging="360"/>
      </w:pPr>
      <w:rPr>
        <w:rFonts w:ascii="Wingdings" w:hAnsi="Wingdings" w:hint="default"/>
      </w:rPr>
    </w:lvl>
    <w:lvl w:ilvl="6" w:tplc="88583592" w:tentative="1">
      <w:start w:val="1"/>
      <w:numFmt w:val="bullet"/>
      <w:lvlText w:val=""/>
      <w:lvlJc w:val="left"/>
      <w:pPr>
        <w:ind w:left="5040" w:hanging="360"/>
      </w:pPr>
      <w:rPr>
        <w:rFonts w:ascii="Symbol" w:hAnsi="Symbol" w:hint="default"/>
      </w:rPr>
    </w:lvl>
    <w:lvl w:ilvl="7" w:tplc="A9E2C2AE" w:tentative="1">
      <w:start w:val="1"/>
      <w:numFmt w:val="bullet"/>
      <w:lvlText w:val="o"/>
      <w:lvlJc w:val="left"/>
      <w:pPr>
        <w:ind w:left="5760" w:hanging="360"/>
      </w:pPr>
      <w:rPr>
        <w:rFonts w:ascii="Courier New" w:hAnsi="Courier New" w:cs="Courier New" w:hint="default"/>
      </w:rPr>
    </w:lvl>
    <w:lvl w:ilvl="8" w:tplc="0FB84812" w:tentative="1">
      <w:start w:val="1"/>
      <w:numFmt w:val="bullet"/>
      <w:lvlText w:val=""/>
      <w:lvlJc w:val="left"/>
      <w:pPr>
        <w:ind w:left="6480" w:hanging="360"/>
      </w:pPr>
      <w:rPr>
        <w:rFonts w:ascii="Wingdings" w:hAnsi="Wingdings" w:hint="default"/>
      </w:rPr>
    </w:lvl>
  </w:abstractNum>
  <w:abstractNum w:abstractNumId="44" w15:restartNumberingAfterBreak="0">
    <w:nsid w:val="79A61FD2"/>
    <w:multiLevelType w:val="hybridMultilevel"/>
    <w:tmpl w:val="C6CAB360"/>
    <w:lvl w:ilvl="0" w:tplc="A718BBB8">
      <w:start w:val="1"/>
      <w:numFmt w:val="lowerLetter"/>
      <w:lvlText w:val="%1)"/>
      <w:lvlJc w:val="left"/>
      <w:pPr>
        <w:ind w:left="720" w:hanging="360"/>
      </w:pPr>
    </w:lvl>
    <w:lvl w:ilvl="1" w:tplc="33BE4DB6" w:tentative="1">
      <w:start w:val="1"/>
      <w:numFmt w:val="lowerLetter"/>
      <w:lvlText w:val="%2."/>
      <w:lvlJc w:val="left"/>
      <w:pPr>
        <w:ind w:left="1440" w:hanging="360"/>
      </w:pPr>
    </w:lvl>
    <w:lvl w:ilvl="2" w:tplc="B54E122C" w:tentative="1">
      <w:start w:val="1"/>
      <w:numFmt w:val="lowerRoman"/>
      <w:lvlText w:val="%3."/>
      <w:lvlJc w:val="right"/>
      <w:pPr>
        <w:ind w:left="2160" w:hanging="180"/>
      </w:pPr>
    </w:lvl>
    <w:lvl w:ilvl="3" w:tplc="7E3AF692" w:tentative="1">
      <w:start w:val="1"/>
      <w:numFmt w:val="decimal"/>
      <w:lvlText w:val="%4."/>
      <w:lvlJc w:val="left"/>
      <w:pPr>
        <w:ind w:left="2880" w:hanging="360"/>
      </w:pPr>
    </w:lvl>
    <w:lvl w:ilvl="4" w:tplc="C3F66642" w:tentative="1">
      <w:start w:val="1"/>
      <w:numFmt w:val="lowerLetter"/>
      <w:lvlText w:val="%5."/>
      <w:lvlJc w:val="left"/>
      <w:pPr>
        <w:ind w:left="3600" w:hanging="360"/>
      </w:pPr>
    </w:lvl>
    <w:lvl w:ilvl="5" w:tplc="927AC798" w:tentative="1">
      <w:start w:val="1"/>
      <w:numFmt w:val="lowerRoman"/>
      <w:lvlText w:val="%6."/>
      <w:lvlJc w:val="right"/>
      <w:pPr>
        <w:ind w:left="4320" w:hanging="180"/>
      </w:pPr>
    </w:lvl>
    <w:lvl w:ilvl="6" w:tplc="BA5AB028" w:tentative="1">
      <w:start w:val="1"/>
      <w:numFmt w:val="decimal"/>
      <w:lvlText w:val="%7."/>
      <w:lvlJc w:val="left"/>
      <w:pPr>
        <w:ind w:left="5040" w:hanging="360"/>
      </w:pPr>
    </w:lvl>
    <w:lvl w:ilvl="7" w:tplc="6D2228FC" w:tentative="1">
      <w:start w:val="1"/>
      <w:numFmt w:val="lowerLetter"/>
      <w:lvlText w:val="%8."/>
      <w:lvlJc w:val="left"/>
      <w:pPr>
        <w:ind w:left="5760" w:hanging="360"/>
      </w:pPr>
    </w:lvl>
    <w:lvl w:ilvl="8" w:tplc="D070FD62" w:tentative="1">
      <w:start w:val="1"/>
      <w:numFmt w:val="lowerRoman"/>
      <w:lvlText w:val="%9."/>
      <w:lvlJc w:val="right"/>
      <w:pPr>
        <w:ind w:left="6480" w:hanging="180"/>
      </w:pPr>
    </w:lvl>
  </w:abstractNum>
  <w:abstractNum w:abstractNumId="45" w15:restartNumberingAfterBreak="0">
    <w:nsid w:val="7CE36C2C"/>
    <w:multiLevelType w:val="multilevel"/>
    <w:tmpl w:val="35C2D11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3D5080"/>
    <w:multiLevelType w:val="hybridMultilevel"/>
    <w:tmpl w:val="0546BF88"/>
    <w:lvl w:ilvl="0" w:tplc="DBEA453C">
      <w:start w:val="1"/>
      <w:numFmt w:val="decimal"/>
      <w:lvlText w:val="%1."/>
      <w:lvlJc w:val="left"/>
      <w:pPr>
        <w:ind w:left="720" w:hanging="360"/>
      </w:pPr>
      <w:rPr>
        <w:rFonts w:hint="default"/>
        <w:b w:val="0"/>
      </w:rPr>
    </w:lvl>
    <w:lvl w:ilvl="1" w:tplc="9FFC0044" w:tentative="1">
      <w:start w:val="1"/>
      <w:numFmt w:val="lowerLetter"/>
      <w:lvlText w:val="%2."/>
      <w:lvlJc w:val="left"/>
      <w:pPr>
        <w:ind w:left="1440" w:hanging="360"/>
      </w:pPr>
    </w:lvl>
    <w:lvl w:ilvl="2" w:tplc="9D72C90E" w:tentative="1">
      <w:start w:val="1"/>
      <w:numFmt w:val="lowerRoman"/>
      <w:lvlText w:val="%3."/>
      <w:lvlJc w:val="right"/>
      <w:pPr>
        <w:ind w:left="2160" w:hanging="180"/>
      </w:pPr>
    </w:lvl>
    <w:lvl w:ilvl="3" w:tplc="AADEA9D6" w:tentative="1">
      <w:start w:val="1"/>
      <w:numFmt w:val="decimal"/>
      <w:lvlText w:val="%4."/>
      <w:lvlJc w:val="left"/>
      <w:pPr>
        <w:ind w:left="2880" w:hanging="360"/>
      </w:pPr>
    </w:lvl>
    <w:lvl w:ilvl="4" w:tplc="E5AC97F8" w:tentative="1">
      <w:start w:val="1"/>
      <w:numFmt w:val="lowerLetter"/>
      <w:lvlText w:val="%5."/>
      <w:lvlJc w:val="left"/>
      <w:pPr>
        <w:ind w:left="3600" w:hanging="360"/>
      </w:pPr>
    </w:lvl>
    <w:lvl w:ilvl="5" w:tplc="B4628D78" w:tentative="1">
      <w:start w:val="1"/>
      <w:numFmt w:val="lowerRoman"/>
      <w:lvlText w:val="%6."/>
      <w:lvlJc w:val="right"/>
      <w:pPr>
        <w:ind w:left="4320" w:hanging="180"/>
      </w:pPr>
    </w:lvl>
    <w:lvl w:ilvl="6" w:tplc="D9DA25D6" w:tentative="1">
      <w:start w:val="1"/>
      <w:numFmt w:val="decimal"/>
      <w:lvlText w:val="%7."/>
      <w:lvlJc w:val="left"/>
      <w:pPr>
        <w:ind w:left="5040" w:hanging="360"/>
      </w:pPr>
    </w:lvl>
    <w:lvl w:ilvl="7" w:tplc="D6F04D28" w:tentative="1">
      <w:start w:val="1"/>
      <w:numFmt w:val="lowerLetter"/>
      <w:lvlText w:val="%8."/>
      <w:lvlJc w:val="left"/>
      <w:pPr>
        <w:ind w:left="5760" w:hanging="360"/>
      </w:pPr>
    </w:lvl>
    <w:lvl w:ilvl="8" w:tplc="4A946F98" w:tentative="1">
      <w:start w:val="1"/>
      <w:numFmt w:val="lowerRoman"/>
      <w:lvlText w:val="%9."/>
      <w:lvlJc w:val="right"/>
      <w:pPr>
        <w:ind w:left="6480" w:hanging="180"/>
      </w:pPr>
    </w:lvl>
  </w:abstractNum>
  <w:num w:numId="1" w16cid:durableId="1399402230">
    <w:abstractNumId w:val="0"/>
  </w:num>
  <w:num w:numId="2" w16cid:durableId="2008365929">
    <w:abstractNumId w:val="11"/>
  </w:num>
  <w:num w:numId="3" w16cid:durableId="1438871430">
    <w:abstractNumId w:val="28"/>
  </w:num>
  <w:num w:numId="4" w16cid:durableId="1870138869">
    <w:abstractNumId w:val="35"/>
  </w:num>
  <w:num w:numId="5" w16cid:durableId="127479701">
    <w:abstractNumId w:val="10"/>
  </w:num>
  <w:num w:numId="6" w16cid:durableId="1248924223">
    <w:abstractNumId w:val="20"/>
  </w:num>
  <w:num w:numId="7" w16cid:durableId="1284192499">
    <w:abstractNumId w:val="25"/>
  </w:num>
  <w:num w:numId="8" w16cid:durableId="726493015">
    <w:abstractNumId w:val="24"/>
  </w:num>
  <w:num w:numId="9" w16cid:durableId="406346531">
    <w:abstractNumId w:val="31"/>
  </w:num>
  <w:num w:numId="10" w16cid:durableId="1380087044">
    <w:abstractNumId w:val="4"/>
  </w:num>
  <w:num w:numId="11" w16cid:durableId="1765497996">
    <w:abstractNumId w:val="17"/>
  </w:num>
  <w:num w:numId="12" w16cid:durableId="1025591731">
    <w:abstractNumId w:val="36"/>
  </w:num>
  <w:num w:numId="13" w16cid:durableId="1995252706">
    <w:abstractNumId w:val="7"/>
  </w:num>
  <w:num w:numId="14" w16cid:durableId="2013950035">
    <w:abstractNumId w:val="23"/>
  </w:num>
  <w:num w:numId="15" w16cid:durableId="1942956746">
    <w:abstractNumId w:val="16"/>
  </w:num>
  <w:num w:numId="16" w16cid:durableId="2054454283">
    <w:abstractNumId w:val="32"/>
  </w:num>
  <w:num w:numId="17" w16cid:durableId="290399536">
    <w:abstractNumId w:val="2"/>
  </w:num>
  <w:num w:numId="18" w16cid:durableId="348071545">
    <w:abstractNumId w:val="1"/>
  </w:num>
  <w:num w:numId="19" w16cid:durableId="395977703">
    <w:abstractNumId w:val="19"/>
  </w:num>
  <w:num w:numId="20" w16cid:durableId="2124300304">
    <w:abstractNumId w:val="45"/>
  </w:num>
  <w:num w:numId="21" w16cid:durableId="373582629">
    <w:abstractNumId w:val="14"/>
  </w:num>
  <w:num w:numId="22" w16cid:durableId="804159354">
    <w:abstractNumId w:val="27"/>
  </w:num>
  <w:num w:numId="23" w16cid:durableId="2039233422">
    <w:abstractNumId w:val="8"/>
  </w:num>
  <w:num w:numId="24" w16cid:durableId="991179924">
    <w:abstractNumId w:val="38"/>
  </w:num>
  <w:num w:numId="25" w16cid:durableId="67457935">
    <w:abstractNumId w:val="29"/>
  </w:num>
  <w:num w:numId="26" w16cid:durableId="1806041465">
    <w:abstractNumId w:val="22"/>
  </w:num>
  <w:num w:numId="27" w16cid:durableId="1790273462">
    <w:abstractNumId w:val="26"/>
  </w:num>
  <w:num w:numId="28" w16cid:durableId="629701987">
    <w:abstractNumId w:val="39"/>
  </w:num>
  <w:num w:numId="29" w16cid:durableId="26411695">
    <w:abstractNumId w:val="18"/>
  </w:num>
  <w:num w:numId="30" w16cid:durableId="2010980530">
    <w:abstractNumId w:val="9"/>
  </w:num>
  <w:num w:numId="31" w16cid:durableId="1718312172">
    <w:abstractNumId w:val="33"/>
  </w:num>
  <w:num w:numId="32" w16cid:durableId="492262028">
    <w:abstractNumId w:val="15"/>
  </w:num>
  <w:num w:numId="33" w16cid:durableId="642852509">
    <w:abstractNumId w:val="44"/>
  </w:num>
  <w:num w:numId="34" w16cid:durableId="66729371">
    <w:abstractNumId w:val="43"/>
  </w:num>
  <w:num w:numId="35" w16cid:durableId="1886134682">
    <w:abstractNumId w:val="37"/>
  </w:num>
  <w:num w:numId="36" w16cid:durableId="8483721">
    <w:abstractNumId w:val="13"/>
  </w:num>
  <w:num w:numId="37" w16cid:durableId="1299261166">
    <w:abstractNumId w:val="3"/>
  </w:num>
  <w:num w:numId="38" w16cid:durableId="1545676425">
    <w:abstractNumId w:val="6"/>
  </w:num>
  <w:num w:numId="39" w16cid:durableId="969630276">
    <w:abstractNumId w:val="40"/>
  </w:num>
  <w:num w:numId="40" w16cid:durableId="1697150303">
    <w:abstractNumId w:val="30"/>
  </w:num>
  <w:num w:numId="41" w16cid:durableId="694430709">
    <w:abstractNumId w:val="42"/>
  </w:num>
  <w:num w:numId="42" w16cid:durableId="925067154">
    <w:abstractNumId w:val="46"/>
  </w:num>
  <w:num w:numId="43" w16cid:durableId="555777993">
    <w:abstractNumId w:val="21"/>
  </w:num>
  <w:num w:numId="44" w16cid:durableId="1660696250">
    <w:abstractNumId w:val="34"/>
  </w:num>
  <w:num w:numId="45" w16cid:durableId="921988496">
    <w:abstractNumId w:val="12"/>
  </w:num>
  <w:num w:numId="46" w16cid:durableId="70392410">
    <w:abstractNumId w:val="41"/>
  </w:num>
  <w:num w:numId="47" w16cid:durableId="293485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DA"/>
    <w:rsid w:val="00000B1A"/>
    <w:rsid w:val="000014B8"/>
    <w:rsid w:val="00007A2D"/>
    <w:rsid w:val="00014FA4"/>
    <w:rsid w:val="00020B22"/>
    <w:rsid w:val="00021159"/>
    <w:rsid w:val="00023CB9"/>
    <w:rsid w:val="000256CC"/>
    <w:rsid w:val="00025C72"/>
    <w:rsid w:val="00027FE0"/>
    <w:rsid w:val="00030F69"/>
    <w:rsid w:val="00032380"/>
    <w:rsid w:val="000445CD"/>
    <w:rsid w:val="00047072"/>
    <w:rsid w:val="00050766"/>
    <w:rsid w:val="000518F8"/>
    <w:rsid w:val="00055F82"/>
    <w:rsid w:val="00057487"/>
    <w:rsid w:val="0007020B"/>
    <w:rsid w:val="00077B04"/>
    <w:rsid w:val="0008149D"/>
    <w:rsid w:val="00082A7F"/>
    <w:rsid w:val="00086F1F"/>
    <w:rsid w:val="0008729A"/>
    <w:rsid w:val="00087D0C"/>
    <w:rsid w:val="000943A2"/>
    <w:rsid w:val="000A3EFB"/>
    <w:rsid w:val="000A5904"/>
    <w:rsid w:val="000A6267"/>
    <w:rsid w:val="000B5BBF"/>
    <w:rsid w:val="000B72FF"/>
    <w:rsid w:val="000C27D6"/>
    <w:rsid w:val="000E16BA"/>
    <w:rsid w:val="000F133A"/>
    <w:rsid w:val="000F7EEC"/>
    <w:rsid w:val="0010068B"/>
    <w:rsid w:val="00102DEF"/>
    <w:rsid w:val="00103AD3"/>
    <w:rsid w:val="00104F00"/>
    <w:rsid w:val="0010508E"/>
    <w:rsid w:val="00106C14"/>
    <w:rsid w:val="001077EC"/>
    <w:rsid w:val="00114CDF"/>
    <w:rsid w:val="00116444"/>
    <w:rsid w:val="00125992"/>
    <w:rsid w:val="0014200A"/>
    <w:rsid w:val="001433D4"/>
    <w:rsid w:val="001635A3"/>
    <w:rsid w:val="00163BD8"/>
    <w:rsid w:val="00173932"/>
    <w:rsid w:val="00175634"/>
    <w:rsid w:val="00181702"/>
    <w:rsid w:val="00182E18"/>
    <w:rsid w:val="00182E41"/>
    <w:rsid w:val="001868DD"/>
    <w:rsid w:val="0018704A"/>
    <w:rsid w:val="00190155"/>
    <w:rsid w:val="00193715"/>
    <w:rsid w:val="00195373"/>
    <w:rsid w:val="001A314E"/>
    <w:rsid w:val="001A3194"/>
    <w:rsid w:val="001B1FAB"/>
    <w:rsid w:val="001B40D7"/>
    <w:rsid w:val="001B639F"/>
    <w:rsid w:val="001B679C"/>
    <w:rsid w:val="001B69A2"/>
    <w:rsid w:val="001C34C2"/>
    <w:rsid w:val="001D5FD0"/>
    <w:rsid w:val="001E0911"/>
    <w:rsid w:val="001E1953"/>
    <w:rsid w:val="001E4F34"/>
    <w:rsid w:val="001E5338"/>
    <w:rsid w:val="001E57CB"/>
    <w:rsid w:val="001F3B73"/>
    <w:rsid w:val="002069AD"/>
    <w:rsid w:val="00212C46"/>
    <w:rsid w:val="00225C4C"/>
    <w:rsid w:val="002351BC"/>
    <w:rsid w:val="0023712B"/>
    <w:rsid w:val="00237365"/>
    <w:rsid w:val="00243CBD"/>
    <w:rsid w:val="00244F9E"/>
    <w:rsid w:val="00244FC6"/>
    <w:rsid w:val="00245A4A"/>
    <w:rsid w:val="002554CB"/>
    <w:rsid w:val="002614B9"/>
    <w:rsid w:val="00262044"/>
    <w:rsid w:val="002646B1"/>
    <w:rsid w:val="00265550"/>
    <w:rsid w:val="002705C2"/>
    <w:rsid w:val="00274213"/>
    <w:rsid w:val="00274798"/>
    <w:rsid w:val="00276757"/>
    <w:rsid w:val="00276E7A"/>
    <w:rsid w:val="00277076"/>
    <w:rsid w:val="00282CCE"/>
    <w:rsid w:val="002849F3"/>
    <w:rsid w:val="00285882"/>
    <w:rsid w:val="00285BD8"/>
    <w:rsid w:val="00292EB6"/>
    <w:rsid w:val="002A0BE7"/>
    <w:rsid w:val="002A38B2"/>
    <w:rsid w:val="002A3B58"/>
    <w:rsid w:val="002A40EE"/>
    <w:rsid w:val="002A4702"/>
    <w:rsid w:val="002A49A8"/>
    <w:rsid w:val="002B3996"/>
    <w:rsid w:val="002B488C"/>
    <w:rsid w:val="002B498B"/>
    <w:rsid w:val="002B508F"/>
    <w:rsid w:val="002C66F8"/>
    <w:rsid w:val="002D20E8"/>
    <w:rsid w:val="002D3A78"/>
    <w:rsid w:val="002D6E49"/>
    <w:rsid w:val="002E1249"/>
    <w:rsid w:val="002E4C21"/>
    <w:rsid w:val="002E68BA"/>
    <w:rsid w:val="002E7EC6"/>
    <w:rsid w:val="002F255B"/>
    <w:rsid w:val="002F7B4A"/>
    <w:rsid w:val="00300C23"/>
    <w:rsid w:val="00302799"/>
    <w:rsid w:val="00304552"/>
    <w:rsid w:val="003067D9"/>
    <w:rsid w:val="00316757"/>
    <w:rsid w:val="00316E06"/>
    <w:rsid w:val="003212D8"/>
    <w:rsid w:val="003250DD"/>
    <w:rsid w:val="00331F75"/>
    <w:rsid w:val="0033531C"/>
    <w:rsid w:val="00335C25"/>
    <w:rsid w:val="003362D8"/>
    <w:rsid w:val="003417F6"/>
    <w:rsid w:val="00345877"/>
    <w:rsid w:val="00346678"/>
    <w:rsid w:val="00347445"/>
    <w:rsid w:val="00347D86"/>
    <w:rsid w:val="00357952"/>
    <w:rsid w:val="00360574"/>
    <w:rsid w:val="00366D28"/>
    <w:rsid w:val="003716CE"/>
    <w:rsid w:val="003805F1"/>
    <w:rsid w:val="003842C0"/>
    <w:rsid w:val="00391C9E"/>
    <w:rsid w:val="003929C2"/>
    <w:rsid w:val="00393219"/>
    <w:rsid w:val="003A1823"/>
    <w:rsid w:val="003A5C47"/>
    <w:rsid w:val="003A630D"/>
    <w:rsid w:val="003B2576"/>
    <w:rsid w:val="003B728F"/>
    <w:rsid w:val="003C2529"/>
    <w:rsid w:val="003C6B33"/>
    <w:rsid w:val="003D0C24"/>
    <w:rsid w:val="003D15E5"/>
    <w:rsid w:val="003D5C64"/>
    <w:rsid w:val="003E53A8"/>
    <w:rsid w:val="003E77D6"/>
    <w:rsid w:val="003F2C24"/>
    <w:rsid w:val="00401383"/>
    <w:rsid w:val="00410E64"/>
    <w:rsid w:val="00415139"/>
    <w:rsid w:val="004173BD"/>
    <w:rsid w:val="00423B0A"/>
    <w:rsid w:val="00443264"/>
    <w:rsid w:val="0044483F"/>
    <w:rsid w:val="004550CC"/>
    <w:rsid w:val="00455F56"/>
    <w:rsid w:val="00467766"/>
    <w:rsid w:val="00483BE1"/>
    <w:rsid w:val="00487F2C"/>
    <w:rsid w:val="00496856"/>
    <w:rsid w:val="00496D14"/>
    <w:rsid w:val="004A073D"/>
    <w:rsid w:val="004B08E2"/>
    <w:rsid w:val="004B5024"/>
    <w:rsid w:val="004B55EB"/>
    <w:rsid w:val="004B5C27"/>
    <w:rsid w:val="004B67CA"/>
    <w:rsid w:val="004C5024"/>
    <w:rsid w:val="004C5F0D"/>
    <w:rsid w:val="004D0360"/>
    <w:rsid w:val="004D3A19"/>
    <w:rsid w:val="004E05B1"/>
    <w:rsid w:val="004E1AB2"/>
    <w:rsid w:val="004E22C2"/>
    <w:rsid w:val="004E3B87"/>
    <w:rsid w:val="004E4BC9"/>
    <w:rsid w:val="004E54FF"/>
    <w:rsid w:val="004F2E8D"/>
    <w:rsid w:val="004F5632"/>
    <w:rsid w:val="004F6653"/>
    <w:rsid w:val="004F6C6B"/>
    <w:rsid w:val="00502D24"/>
    <w:rsid w:val="005030EF"/>
    <w:rsid w:val="00505865"/>
    <w:rsid w:val="005111B3"/>
    <w:rsid w:val="00511484"/>
    <w:rsid w:val="00513490"/>
    <w:rsid w:val="00513D76"/>
    <w:rsid w:val="005164CC"/>
    <w:rsid w:val="005273C2"/>
    <w:rsid w:val="00532E4B"/>
    <w:rsid w:val="00534BCA"/>
    <w:rsid w:val="00535B9F"/>
    <w:rsid w:val="00550D20"/>
    <w:rsid w:val="00552F28"/>
    <w:rsid w:val="005565F3"/>
    <w:rsid w:val="0056173C"/>
    <w:rsid w:val="00563D60"/>
    <w:rsid w:val="0056434F"/>
    <w:rsid w:val="00564ADA"/>
    <w:rsid w:val="00565ACD"/>
    <w:rsid w:val="00566E7B"/>
    <w:rsid w:val="0057212F"/>
    <w:rsid w:val="00572C8E"/>
    <w:rsid w:val="00575911"/>
    <w:rsid w:val="00580C20"/>
    <w:rsid w:val="00580E93"/>
    <w:rsid w:val="00582422"/>
    <w:rsid w:val="005877C3"/>
    <w:rsid w:val="005971C8"/>
    <w:rsid w:val="005A26EE"/>
    <w:rsid w:val="005A743E"/>
    <w:rsid w:val="005B2C90"/>
    <w:rsid w:val="005B36CD"/>
    <w:rsid w:val="005B4BB1"/>
    <w:rsid w:val="005B6E09"/>
    <w:rsid w:val="005B6E66"/>
    <w:rsid w:val="005B74F7"/>
    <w:rsid w:val="005C0A0D"/>
    <w:rsid w:val="005C328B"/>
    <w:rsid w:val="005C65BC"/>
    <w:rsid w:val="005D3C3A"/>
    <w:rsid w:val="005D5D70"/>
    <w:rsid w:val="005E3236"/>
    <w:rsid w:val="005E4B9E"/>
    <w:rsid w:val="005E4EE9"/>
    <w:rsid w:val="005F03E5"/>
    <w:rsid w:val="005F4262"/>
    <w:rsid w:val="00604B99"/>
    <w:rsid w:val="006136B8"/>
    <w:rsid w:val="00624848"/>
    <w:rsid w:val="006336A8"/>
    <w:rsid w:val="00633E92"/>
    <w:rsid w:val="0063613D"/>
    <w:rsid w:val="00636213"/>
    <w:rsid w:val="00637769"/>
    <w:rsid w:val="0064025F"/>
    <w:rsid w:val="00642C79"/>
    <w:rsid w:val="00646846"/>
    <w:rsid w:val="006468E4"/>
    <w:rsid w:val="00661823"/>
    <w:rsid w:val="00662464"/>
    <w:rsid w:val="006630D4"/>
    <w:rsid w:val="00664D37"/>
    <w:rsid w:val="0067233E"/>
    <w:rsid w:val="006765BA"/>
    <w:rsid w:val="00677539"/>
    <w:rsid w:val="00683861"/>
    <w:rsid w:val="006840AA"/>
    <w:rsid w:val="00691A33"/>
    <w:rsid w:val="00695281"/>
    <w:rsid w:val="0069589D"/>
    <w:rsid w:val="00697A96"/>
    <w:rsid w:val="006A3097"/>
    <w:rsid w:val="006C037C"/>
    <w:rsid w:val="006C2E05"/>
    <w:rsid w:val="006C464C"/>
    <w:rsid w:val="006C7276"/>
    <w:rsid w:val="006E597F"/>
    <w:rsid w:val="006F6552"/>
    <w:rsid w:val="007051B5"/>
    <w:rsid w:val="0071037D"/>
    <w:rsid w:val="00712B27"/>
    <w:rsid w:val="007227B1"/>
    <w:rsid w:val="0072375A"/>
    <w:rsid w:val="007344C9"/>
    <w:rsid w:val="00737798"/>
    <w:rsid w:val="0074005F"/>
    <w:rsid w:val="00743601"/>
    <w:rsid w:val="00743C23"/>
    <w:rsid w:val="00745737"/>
    <w:rsid w:val="0074764A"/>
    <w:rsid w:val="00751B33"/>
    <w:rsid w:val="007521A3"/>
    <w:rsid w:val="0075299F"/>
    <w:rsid w:val="00760F0C"/>
    <w:rsid w:val="00762335"/>
    <w:rsid w:val="007678E8"/>
    <w:rsid w:val="00771D23"/>
    <w:rsid w:val="00772D0F"/>
    <w:rsid w:val="00772D6E"/>
    <w:rsid w:val="007735DC"/>
    <w:rsid w:val="007828FE"/>
    <w:rsid w:val="00785186"/>
    <w:rsid w:val="00785D3B"/>
    <w:rsid w:val="00785E2C"/>
    <w:rsid w:val="00792513"/>
    <w:rsid w:val="007A1D0B"/>
    <w:rsid w:val="007A2880"/>
    <w:rsid w:val="007A647D"/>
    <w:rsid w:val="007B1500"/>
    <w:rsid w:val="007B421A"/>
    <w:rsid w:val="007B5869"/>
    <w:rsid w:val="007C475A"/>
    <w:rsid w:val="007D58BF"/>
    <w:rsid w:val="007E05CC"/>
    <w:rsid w:val="007E1983"/>
    <w:rsid w:val="007E2010"/>
    <w:rsid w:val="007F6C9B"/>
    <w:rsid w:val="008011F5"/>
    <w:rsid w:val="0080338D"/>
    <w:rsid w:val="00806A73"/>
    <w:rsid w:val="00807169"/>
    <w:rsid w:val="008105D6"/>
    <w:rsid w:val="00810A0C"/>
    <w:rsid w:val="00811A9C"/>
    <w:rsid w:val="00813331"/>
    <w:rsid w:val="00814790"/>
    <w:rsid w:val="00820491"/>
    <w:rsid w:val="008340FF"/>
    <w:rsid w:val="00840270"/>
    <w:rsid w:val="00840ED6"/>
    <w:rsid w:val="00851390"/>
    <w:rsid w:val="00852798"/>
    <w:rsid w:val="00852925"/>
    <w:rsid w:val="00855A64"/>
    <w:rsid w:val="008628A2"/>
    <w:rsid w:val="008641DA"/>
    <w:rsid w:val="00864899"/>
    <w:rsid w:val="008659A5"/>
    <w:rsid w:val="00867D54"/>
    <w:rsid w:val="0087137E"/>
    <w:rsid w:val="00874AD6"/>
    <w:rsid w:val="00874EDA"/>
    <w:rsid w:val="008801B8"/>
    <w:rsid w:val="00882302"/>
    <w:rsid w:val="00887324"/>
    <w:rsid w:val="00891CAE"/>
    <w:rsid w:val="00892AE2"/>
    <w:rsid w:val="008931C1"/>
    <w:rsid w:val="008947DD"/>
    <w:rsid w:val="00896010"/>
    <w:rsid w:val="00896FF7"/>
    <w:rsid w:val="00897D0C"/>
    <w:rsid w:val="008A2590"/>
    <w:rsid w:val="008A3048"/>
    <w:rsid w:val="008A3C64"/>
    <w:rsid w:val="008A58A7"/>
    <w:rsid w:val="008A6E50"/>
    <w:rsid w:val="008B1260"/>
    <w:rsid w:val="008B415D"/>
    <w:rsid w:val="008C3756"/>
    <w:rsid w:val="008C3987"/>
    <w:rsid w:val="008C5CF3"/>
    <w:rsid w:val="008C7E23"/>
    <w:rsid w:val="008D3919"/>
    <w:rsid w:val="008D4EE2"/>
    <w:rsid w:val="008D6EDE"/>
    <w:rsid w:val="008D7C91"/>
    <w:rsid w:val="008E0374"/>
    <w:rsid w:val="008F1ABA"/>
    <w:rsid w:val="0090285E"/>
    <w:rsid w:val="00905A4E"/>
    <w:rsid w:val="00906164"/>
    <w:rsid w:val="0090647F"/>
    <w:rsid w:val="0090686A"/>
    <w:rsid w:val="009104B3"/>
    <w:rsid w:val="0091058A"/>
    <w:rsid w:val="0091427E"/>
    <w:rsid w:val="00922D26"/>
    <w:rsid w:val="009335FC"/>
    <w:rsid w:val="00933739"/>
    <w:rsid w:val="00933778"/>
    <w:rsid w:val="00936BBF"/>
    <w:rsid w:val="00937D7F"/>
    <w:rsid w:val="0094256D"/>
    <w:rsid w:val="00943EE0"/>
    <w:rsid w:val="00944210"/>
    <w:rsid w:val="00946E40"/>
    <w:rsid w:val="00946EE7"/>
    <w:rsid w:val="009475A3"/>
    <w:rsid w:val="0095119F"/>
    <w:rsid w:val="009514C1"/>
    <w:rsid w:val="0095425F"/>
    <w:rsid w:val="009559DF"/>
    <w:rsid w:val="00956AB0"/>
    <w:rsid w:val="00956C68"/>
    <w:rsid w:val="00956E77"/>
    <w:rsid w:val="00960C7C"/>
    <w:rsid w:val="00961DFE"/>
    <w:rsid w:val="00971692"/>
    <w:rsid w:val="009720DB"/>
    <w:rsid w:val="00974CAC"/>
    <w:rsid w:val="00984E0A"/>
    <w:rsid w:val="00985A56"/>
    <w:rsid w:val="0099195D"/>
    <w:rsid w:val="00991AAE"/>
    <w:rsid w:val="0099455A"/>
    <w:rsid w:val="009B1546"/>
    <w:rsid w:val="009B1935"/>
    <w:rsid w:val="009B1BDB"/>
    <w:rsid w:val="009B3443"/>
    <w:rsid w:val="009B6A8E"/>
    <w:rsid w:val="009C005C"/>
    <w:rsid w:val="009C3038"/>
    <w:rsid w:val="009D037C"/>
    <w:rsid w:val="009D24FE"/>
    <w:rsid w:val="009D2887"/>
    <w:rsid w:val="009D4AD3"/>
    <w:rsid w:val="009D4C2F"/>
    <w:rsid w:val="009D603B"/>
    <w:rsid w:val="009D78B2"/>
    <w:rsid w:val="009E0BE7"/>
    <w:rsid w:val="009E52A9"/>
    <w:rsid w:val="009E5E0B"/>
    <w:rsid w:val="009E61C4"/>
    <w:rsid w:val="009F04B9"/>
    <w:rsid w:val="009F1E1D"/>
    <w:rsid w:val="009F48B6"/>
    <w:rsid w:val="00A15B9A"/>
    <w:rsid w:val="00A161C2"/>
    <w:rsid w:val="00A16F70"/>
    <w:rsid w:val="00A2017D"/>
    <w:rsid w:val="00A21672"/>
    <w:rsid w:val="00A24742"/>
    <w:rsid w:val="00A264E2"/>
    <w:rsid w:val="00A26FC6"/>
    <w:rsid w:val="00A303A0"/>
    <w:rsid w:val="00A42B35"/>
    <w:rsid w:val="00A45101"/>
    <w:rsid w:val="00A4781F"/>
    <w:rsid w:val="00A47E08"/>
    <w:rsid w:val="00A51549"/>
    <w:rsid w:val="00A53952"/>
    <w:rsid w:val="00A54CA4"/>
    <w:rsid w:val="00A6184A"/>
    <w:rsid w:val="00A62436"/>
    <w:rsid w:val="00A672A4"/>
    <w:rsid w:val="00A70534"/>
    <w:rsid w:val="00A7282A"/>
    <w:rsid w:val="00A738F9"/>
    <w:rsid w:val="00A741CC"/>
    <w:rsid w:val="00A75C15"/>
    <w:rsid w:val="00A82668"/>
    <w:rsid w:val="00A82F00"/>
    <w:rsid w:val="00A83BBF"/>
    <w:rsid w:val="00A92AC1"/>
    <w:rsid w:val="00A94D66"/>
    <w:rsid w:val="00A955BB"/>
    <w:rsid w:val="00A96548"/>
    <w:rsid w:val="00A96FDB"/>
    <w:rsid w:val="00AA222C"/>
    <w:rsid w:val="00AA235F"/>
    <w:rsid w:val="00AA3F71"/>
    <w:rsid w:val="00AA4124"/>
    <w:rsid w:val="00AB5427"/>
    <w:rsid w:val="00AC03F3"/>
    <w:rsid w:val="00AC17AD"/>
    <w:rsid w:val="00AC536A"/>
    <w:rsid w:val="00AC63A1"/>
    <w:rsid w:val="00AC75A6"/>
    <w:rsid w:val="00AD5BF7"/>
    <w:rsid w:val="00AD6041"/>
    <w:rsid w:val="00AD676C"/>
    <w:rsid w:val="00AE0298"/>
    <w:rsid w:val="00AE2FE7"/>
    <w:rsid w:val="00AE3567"/>
    <w:rsid w:val="00AE5F4B"/>
    <w:rsid w:val="00AE7819"/>
    <w:rsid w:val="00AF23C1"/>
    <w:rsid w:val="00AF29BC"/>
    <w:rsid w:val="00B00633"/>
    <w:rsid w:val="00B065A7"/>
    <w:rsid w:val="00B07088"/>
    <w:rsid w:val="00B13846"/>
    <w:rsid w:val="00B13E3F"/>
    <w:rsid w:val="00B15879"/>
    <w:rsid w:val="00B15CFA"/>
    <w:rsid w:val="00B20240"/>
    <w:rsid w:val="00B23468"/>
    <w:rsid w:val="00B25119"/>
    <w:rsid w:val="00B262CE"/>
    <w:rsid w:val="00B269E7"/>
    <w:rsid w:val="00B3276C"/>
    <w:rsid w:val="00B37787"/>
    <w:rsid w:val="00B413D1"/>
    <w:rsid w:val="00B44E0C"/>
    <w:rsid w:val="00B44E10"/>
    <w:rsid w:val="00B47F82"/>
    <w:rsid w:val="00B57E20"/>
    <w:rsid w:val="00B61261"/>
    <w:rsid w:val="00B7313D"/>
    <w:rsid w:val="00B74B12"/>
    <w:rsid w:val="00B76C90"/>
    <w:rsid w:val="00B805E9"/>
    <w:rsid w:val="00B832F5"/>
    <w:rsid w:val="00B83748"/>
    <w:rsid w:val="00B90661"/>
    <w:rsid w:val="00B93CB3"/>
    <w:rsid w:val="00B94AA5"/>
    <w:rsid w:val="00B94E9D"/>
    <w:rsid w:val="00BA05A2"/>
    <w:rsid w:val="00BB23B0"/>
    <w:rsid w:val="00BB2B24"/>
    <w:rsid w:val="00BB2B3C"/>
    <w:rsid w:val="00BB3A0F"/>
    <w:rsid w:val="00BB45F5"/>
    <w:rsid w:val="00BB4F0C"/>
    <w:rsid w:val="00BC34E6"/>
    <w:rsid w:val="00BC643C"/>
    <w:rsid w:val="00BC6F9D"/>
    <w:rsid w:val="00BC7A01"/>
    <w:rsid w:val="00BD46EC"/>
    <w:rsid w:val="00BD49F9"/>
    <w:rsid w:val="00BD6859"/>
    <w:rsid w:val="00BD6A36"/>
    <w:rsid w:val="00BE2C3A"/>
    <w:rsid w:val="00BE60FA"/>
    <w:rsid w:val="00BE6C27"/>
    <w:rsid w:val="00BF138B"/>
    <w:rsid w:val="00BF2B45"/>
    <w:rsid w:val="00BF3153"/>
    <w:rsid w:val="00C03D9D"/>
    <w:rsid w:val="00C0726F"/>
    <w:rsid w:val="00C13596"/>
    <w:rsid w:val="00C145A4"/>
    <w:rsid w:val="00C21B51"/>
    <w:rsid w:val="00C22447"/>
    <w:rsid w:val="00C27DCC"/>
    <w:rsid w:val="00C313C6"/>
    <w:rsid w:val="00C32A95"/>
    <w:rsid w:val="00C336AB"/>
    <w:rsid w:val="00C42094"/>
    <w:rsid w:val="00C45CE6"/>
    <w:rsid w:val="00C50A84"/>
    <w:rsid w:val="00C53F2A"/>
    <w:rsid w:val="00C617B1"/>
    <w:rsid w:val="00C65651"/>
    <w:rsid w:val="00C71A20"/>
    <w:rsid w:val="00C74B53"/>
    <w:rsid w:val="00C7641C"/>
    <w:rsid w:val="00C831E0"/>
    <w:rsid w:val="00C90AEE"/>
    <w:rsid w:val="00C90CF9"/>
    <w:rsid w:val="00C92624"/>
    <w:rsid w:val="00C92630"/>
    <w:rsid w:val="00C93420"/>
    <w:rsid w:val="00CA01C4"/>
    <w:rsid w:val="00CA0731"/>
    <w:rsid w:val="00CB51A2"/>
    <w:rsid w:val="00CB6A18"/>
    <w:rsid w:val="00CC2500"/>
    <w:rsid w:val="00CC3685"/>
    <w:rsid w:val="00CC6251"/>
    <w:rsid w:val="00CD0B48"/>
    <w:rsid w:val="00CD1D27"/>
    <w:rsid w:val="00CD2EF7"/>
    <w:rsid w:val="00CD78D3"/>
    <w:rsid w:val="00CE00BF"/>
    <w:rsid w:val="00CE40B9"/>
    <w:rsid w:val="00CE691E"/>
    <w:rsid w:val="00CF0DD4"/>
    <w:rsid w:val="00CF48F7"/>
    <w:rsid w:val="00CF5717"/>
    <w:rsid w:val="00D01C7A"/>
    <w:rsid w:val="00D15FB1"/>
    <w:rsid w:val="00D2216B"/>
    <w:rsid w:val="00D23D65"/>
    <w:rsid w:val="00D27FFE"/>
    <w:rsid w:val="00D300D7"/>
    <w:rsid w:val="00D315C2"/>
    <w:rsid w:val="00D4026B"/>
    <w:rsid w:val="00D41C49"/>
    <w:rsid w:val="00D4309F"/>
    <w:rsid w:val="00D4336C"/>
    <w:rsid w:val="00D46C0F"/>
    <w:rsid w:val="00D50DCA"/>
    <w:rsid w:val="00D5130E"/>
    <w:rsid w:val="00D5353F"/>
    <w:rsid w:val="00D570D7"/>
    <w:rsid w:val="00D61263"/>
    <w:rsid w:val="00D679D7"/>
    <w:rsid w:val="00D71080"/>
    <w:rsid w:val="00D75EA0"/>
    <w:rsid w:val="00D76E2A"/>
    <w:rsid w:val="00D774FB"/>
    <w:rsid w:val="00D81317"/>
    <w:rsid w:val="00D82D5E"/>
    <w:rsid w:val="00D8390C"/>
    <w:rsid w:val="00D921B7"/>
    <w:rsid w:val="00D93FAC"/>
    <w:rsid w:val="00D942D0"/>
    <w:rsid w:val="00D949AB"/>
    <w:rsid w:val="00D9692D"/>
    <w:rsid w:val="00DA26D4"/>
    <w:rsid w:val="00DA7E6F"/>
    <w:rsid w:val="00DB03FE"/>
    <w:rsid w:val="00DB4D8D"/>
    <w:rsid w:val="00DC0C40"/>
    <w:rsid w:val="00DC2451"/>
    <w:rsid w:val="00DC589A"/>
    <w:rsid w:val="00DD31AC"/>
    <w:rsid w:val="00DD3369"/>
    <w:rsid w:val="00DD4B09"/>
    <w:rsid w:val="00DD6A51"/>
    <w:rsid w:val="00DD7627"/>
    <w:rsid w:val="00DE00FC"/>
    <w:rsid w:val="00DE235C"/>
    <w:rsid w:val="00DE3014"/>
    <w:rsid w:val="00DE37E3"/>
    <w:rsid w:val="00DE4253"/>
    <w:rsid w:val="00DF1993"/>
    <w:rsid w:val="00DF61B6"/>
    <w:rsid w:val="00DF77B4"/>
    <w:rsid w:val="00E02C4C"/>
    <w:rsid w:val="00E07F0E"/>
    <w:rsid w:val="00E15BA4"/>
    <w:rsid w:val="00E25C6B"/>
    <w:rsid w:val="00E33088"/>
    <w:rsid w:val="00E359C9"/>
    <w:rsid w:val="00E35F07"/>
    <w:rsid w:val="00E40C1D"/>
    <w:rsid w:val="00E45CD3"/>
    <w:rsid w:val="00E54985"/>
    <w:rsid w:val="00E57151"/>
    <w:rsid w:val="00E61208"/>
    <w:rsid w:val="00E74F1D"/>
    <w:rsid w:val="00E77947"/>
    <w:rsid w:val="00E85224"/>
    <w:rsid w:val="00E9202E"/>
    <w:rsid w:val="00E9310C"/>
    <w:rsid w:val="00E96310"/>
    <w:rsid w:val="00EA2FA2"/>
    <w:rsid w:val="00EA545B"/>
    <w:rsid w:val="00EB4756"/>
    <w:rsid w:val="00EB6349"/>
    <w:rsid w:val="00EC1507"/>
    <w:rsid w:val="00EC3AFC"/>
    <w:rsid w:val="00EC455F"/>
    <w:rsid w:val="00EC580C"/>
    <w:rsid w:val="00EC7895"/>
    <w:rsid w:val="00ED009B"/>
    <w:rsid w:val="00ED20C4"/>
    <w:rsid w:val="00ED23DD"/>
    <w:rsid w:val="00ED2B57"/>
    <w:rsid w:val="00ED6816"/>
    <w:rsid w:val="00ED6A24"/>
    <w:rsid w:val="00EE067B"/>
    <w:rsid w:val="00EE2372"/>
    <w:rsid w:val="00EE252D"/>
    <w:rsid w:val="00EE3F00"/>
    <w:rsid w:val="00EE46DD"/>
    <w:rsid w:val="00F04793"/>
    <w:rsid w:val="00F06F9F"/>
    <w:rsid w:val="00F10127"/>
    <w:rsid w:val="00F11B7E"/>
    <w:rsid w:val="00F148D0"/>
    <w:rsid w:val="00F15AB9"/>
    <w:rsid w:val="00F16B95"/>
    <w:rsid w:val="00F1744D"/>
    <w:rsid w:val="00F215C9"/>
    <w:rsid w:val="00F25C7C"/>
    <w:rsid w:val="00F26451"/>
    <w:rsid w:val="00F3038E"/>
    <w:rsid w:val="00F30E36"/>
    <w:rsid w:val="00F4183C"/>
    <w:rsid w:val="00F41B4A"/>
    <w:rsid w:val="00F41DDC"/>
    <w:rsid w:val="00F41DE4"/>
    <w:rsid w:val="00F46C58"/>
    <w:rsid w:val="00F46F17"/>
    <w:rsid w:val="00F529FC"/>
    <w:rsid w:val="00F52C7B"/>
    <w:rsid w:val="00F61803"/>
    <w:rsid w:val="00F630B8"/>
    <w:rsid w:val="00F670A3"/>
    <w:rsid w:val="00F7000D"/>
    <w:rsid w:val="00F818DB"/>
    <w:rsid w:val="00F81D38"/>
    <w:rsid w:val="00F83138"/>
    <w:rsid w:val="00F92B04"/>
    <w:rsid w:val="00FA212F"/>
    <w:rsid w:val="00FA741D"/>
    <w:rsid w:val="00FC0256"/>
    <w:rsid w:val="00FC7C32"/>
    <w:rsid w:val="00FD4D9D"/>
    <w:rsid w:val="00FE0317"/>
    <w:rsid w:val="00FE1293"/>
    <w:rsid w:val="00FE14F5"/>
    <w:rsid w:val="00FE2192"/>
    <w:rsid w:val="00FF13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0EA9"/>
  <w15:docId w15:val="{EE05B8D0-C0FE-43FD-AFC8-64F84DCF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41DA"/>
    <w:pPr>
      <w:spacing w:after="0" w:line="240" w:lineRule="auto"/>
    </w:pPr>
    <w:rPr>
      <w:rFonts w:eastAsia="Times New Roman" w:cs="Times New Roman"/>
      <w:noProof/>
      <w:szCs w:val="24"/>
      <w:lang w:val="en-US" w:eastAsia="fr-FR"/>
    </w:rPr>
  </w:style>
  <w:style w:type="paragraph" w:styleId="Heading1">
    <w:name w:val="heading 1"/>
    <w:basedOn w:val="Normal"/>
    <w:next w:val="Normal"/>
    <w:link w:val="Heading1Char"/>
    <w:uiPriority w:val="9"/>
    <w:qFormat/>
    <w:rsid w:val="008641D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641D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8641DA"/>
    <w:pPr>
      <w:keepNext/>
      <w:keepLines/>
      <w:spacing w:before="200"/>
      <w:outlineLvl w:val="2"/>
    </w:pPr>
    <w:rPr>
      <w:rFonts w:ascii="Cambria" w:hAnsi="Cambria"/>
      <w:b/>
      <w:bCs/>
      <w:color w:val="4F81BD"/>
      <w:sz w:val="20"/>
    </w:rPr>
  </w:style>
  <w:style w:type="paragraph" w:styleId="Heading4">
    <w:name w:val="heading 4"/>
    <w:basedOn w:val="Normal"/>
    <w:next w:val="Normal"/>
    <w:link w:val="Heading4Char"/>
    <w:uiPriority w:val="9"/>
    <w:unhideWhenUsed/>
    <w:qFormat/>
    <w:rsid w:val="008641DA"/>
    <w:pPr>
      <w:keepNext/>
      <w:keepLines/>
      <w:spacing w:before="200"/>
      <w:outlineLvl w:val="3"/>
    </w:pPr>
    <w:rPr>
      <w:rFonts w:ascii="Cambria" w:hAnsi="Cambria"/>
      <w:b/>
      <w:bCs/>
      <w:i/>
      <w:iCs/>
      <w:color w:val="4F81BD"/>
      <w:sz w:val="20"/>
    </w:rPr>
  </w:style>
  <w:style w:type="paragraph" w:styleId="Heading5">
    <w:name w:val="heading 5"/>
    <w:basedOn w:val="Normal"/>
    <w:next w:val="Normal"/>
    <w:link w:val="Heading5Char"/>
    <w:uiPriority w:val="9"/>
    <w:semiHidden/>
    <w:unhideWhenUsed/>
    <w:qFormat/>
    <w:rsid w:val="008641DA"/>
    <w:pPr>
      <w:keepNext/>
      <w:keepLines/>
      <w:spacing w:before="200"/>
      <w:outlineLvl w:val="4"/>
    </w:pPr>
    <w:rPr>
      <w:rFonts w:ascii="Cambria" w:hAnsi="Cambria"/>
      <w:color w:val="243F60"/>
      <w:sz w:val="20"/>
    </w:rPr>
  </w:style>
  <w:style w:type="paragraph" w:styleId="Heading6">
    <w:name w:val="heading 6"/>
    <w:basedOn w:val="Normal"/>
    <w:next w:val="Normal"/>
    <w:link w:val="Heading6Char"/>
    <w:qFormat/>
    <w:rsid w:val="008641DA"/>
    <w:pPr>
      <w:keepNext/>
      <w:ind w:left="709"/>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1DA"/>
    <w:rPr>
      <w:rFonts w:ascii="Cambria" w:eastAsia="Times New Roman" w:hAnsi="Cambria" w:cs="Times New Roman"/>
      <w:b/>
      <w:bCs/>
      <w:noProof/>
      <w:color w:val="365F91"/>
      <w:sz w:val="28"/>
      <w:szCs w:val="28"/>
      <w:lang w:val="en-US" w:eastAsia="fr-FR"/>
    </w:rPr>
  </w:style>
  <w:style w:type="character" w:customStyle="1" w:styleId="Heading2Char">
    <w:name w:val="Heading 2 Char"/>
    <w:basedOn w:val="DefaultParagraphFont"/>
    <w:link w:val="Heading2"/>
    <w:uiPriority w:val="9"/>
    <w:rsid w:val="008641DA"/>
    <w:rPr>
      <w:rFonts w:ascii="Cambria" w:eastAsia="Times New Roman" w:hAnsi="Cambria" w:cs="Times New Roman"/>
      <w:b/>
      <w:bCs/>
      <w:noProof/>
      <w:color w:val="4F81BD"/>
      <w:sz w:val="26"/>
      <w:szCs w:val="26"/>
      <w:lang w:val="en-US" w:eastAsia="fr-FR"/>
    </w:rPr>
  </w:style>
  <w:style w:type="character" w:customStyle="1" w:styleId="Heading3Char">
    <w:name w:val="Heading 3 Char"/>
    <w:basedOn w:val="DefaultParagraphFont"/>
    <w:link w:val="Heading3"/>
    <w:uiPriority w:val="9"/>
    <w:rsid w:val="008641DA"/>
    <w:rPr>
      <w:rFonts w:ascii="Cambria" w:eastAsia="Times New Roman" w:hAnsi="Cambria" w:cs="Times New Roman"/>
      <w:b/>
      <w:bCs/>
      <w:noProof/>
      <w:color w:val="4F81BD"/>
      <w:sz w:val="20"/>
      <w:szCs w:val="24"/>
      <w:lang w:val="en-US" w:eastAsia="fr-FR"/>
    </w:rPr>
  </w:style>
  <w:style w:type="character" w:customStyle="1" w:styleId="Heading4Char">
    <w:name w:val="Heading 4 Char"/>
    <w:basedOn w:val="DefaultParagraphFont"/>
    <w:link w:val="Heading4"/>
    <w:uiPriority w:val="9"/>
    <w:rsid w:val="008641DA"/>
    <w:rPr>
      <w:rFonts w:ascii="Cambria" w:eastAsia="Times New Roman" w:hAnsi="Cambria" w:cs="Times New Roman"/>
      <w:b/>
      <w:bCs/>
      <w:i/>
      <w:iCs/>
      <w:noProof/>
      <w:color w:val="4F81BD"/>
      <w:sz w:val="20"/>
      <w:szCs w:val="24"/>
      <w:lang w:val="en-US" w:eastAsia="fr-FR"/>
    </w:rPr>
  </w:style>
  <w:style w:type="character" w:customStyle="1" w:styleId="Heading5Char">
    <w:name w:val="Heading 5 Char"/>
    <w:basedOn w:val="DefaultParagraphFont"/>
    <w:link w:val="Heading5"/>
    <w:uiPriority w:val="9"/>
    <w:semiHidden/>
    <w:rsid w:val="008641DA"/>
    <w:rPr>
      <w:rFonts w:ascii="Cambria" w:eastAsia="Times New Roman" w:hAnsi="Cambria" w:cs="Times New Roman"/>
      <w:noProof/>
      <w:color w:val="243F60"/>
      <w:sz w:val="20"/>
      <w:szCs w:val="24"/>
      <w:lang w:val="en-US" w:eastAsia="fr-FR"/>
    </w:rPr>
  </w:style>
  <w:style w:type="character" w:customStyle="1" w:styleId="Heading6Char">
    <w:name w:val="Heading 6 Char"/>
    <w:basedOn w:val="DefaultParagraphFont"/>
    <w:link w:val="Heading6"/>
    <w:rsid w:val="008641DA"/>
    <w:rPr>
      <w:rFonts w:eastAsia="Times New Roman" w:cs="Times New Roman"/>
      <w:b/>
      <w:noProof/>
      <w:sz w:val="20"/>
      <w:szCs w:val="20"/>
      <w:lang w:val="en-US" w:eastAsia="fr-FR"/>
    </w:rPr>
  </w:style>
  <w:style w:type="paragraph" w:styleId="Header">
    <w:name w:val="header"/>
    <w:basedOn w:val="Normal"/>
    <w:link w:val="HeaderChar"/>
    <w:uiPriority w:val="99"/>
    <w:rsid w:val="008641DA"/>
    <w:pPr>
      <w:tabs>
        <w:tab w:val="center" w:pos="4320"/>
        <w:tab w:val="right" w:pos="8640"/>
      </w:tabs>
    </w:pPr>
    <w:rPr>
      <w:rFonts w:ascii="RimHelvetica" w:hAnsi="RimHelvetica"/>
      <w:sz w:val="20"/>
      <w:szCs w:val="20"/>
    </w:rPr>
  </w:style>
  <w:style w:type="character" w:customStyle="1" w:styleId="HeaderChar">
    <w:name w:val="Header Char"/>
    <w:basedOn w:val="DefaultParagraphFont"/>
    <w:link w:val="Header"/>
    <w:uiPriority w:val="99"/>
    <w:rsid w:val="008641DA"/>
    <w:rPr>
      <w:rFonts w:ascii="RimHelvetica" w:eastAsia="Times New Roman" w:hAnsi="RimHelvetica" w:cs="Times New Roman"/>
      <w:noProof/>
      <w:sz w:val="20"/>
      <w:szCs w:val="20"/>
      <w:lang w:val="en-US" w:eastAsia="fr-FR"/>
    </w:rPr>
  </w:style>
  <w:style w:type="paragraph" w:styleId="Footer">
    <w:name w:val="footer"/>
    <w:basedOn w:val="Normal"/>
    <w:link w:val="FooterChar"/>
    <w:uiPriority w:val="99"/>
    <w:rsid w:val="008641DA"/>
    <w:pPr>
      <w:tabs>
        <w:tab w:val="center" w:pos="4153"/>
        <w:tab w:val="right" w:pos="8306"/>
      </w:tabs>
    </w:pPr>
    <w:rPr>
      <w:sz w:val="20"/>
      <w:szCs w:val="20"/>
    </w:rPr>
  </w:style>
  <w:style w:type="character" w:customStyle="1" w:styleId="FooterChar">
    <w:name w:val="Footer Char"/>
    <w:basedOn w:val="DefaultParagraphFont"/>
    <w:link w:val="Footer"/>
    <w:uiPriority w:val="99"/>
    <w:rsid w:val="008641DA"/>
    <w:rPr>
      <w:rFonts w:eastAsia="Times New Roman" w:cs="Times New Roman"/>
      <w:noProof/>
      <w:sz w:val="20"/>
      <w:szCs w:val="20"/>
      <w:lang w:val="en-US" w:eastAsia="fr-FR"/>
    </w:rPr>
  </w:style>
  <w:style w:type="character" w:customStyle="1" w:styleId="BalloonTextChar">
    <w:name w:val="Balloon Text Char"/>
    <w:basedOn w:val="DefaultParagraphFont"/>
    <w:link w:val="BalloonText"/>
    <w:uiPriority w:val="99"/>
    <w:semiHidden/>
    <w:rsid w:val="008641DA"/>
    <w:rPr>
      <w:rFonts w:ascii="Tahoma" w:eastAsia="Times New Roman" w:hAnsi="Tahoma" w:cs="Times New Roman"/>
      <w:noProof/>
      <w:sz w:val="16"/>
      <w:szCs w:val="16"/>
      <w:lang w:val="en-US" w:eastAsia="fr-FR"/>
    </w:rPr>
  </w:style>
  <w:style w:type="paragraph" w:styleId="BalloonText">
    <w:name w:val="Balloon Text"/>
    <w:basedOn w:val="Normal"/>
    <w:link w:val="BalloonTextChar"/>
    <w:uiPriority w:val="99"/>
    <w:semiHidden/>
    <w:unhideWhenUsed/>
    <w:rsid w:val="008641DA"/>
    <w:rPr>
      <w:rFonts w:ascii="Tahoma" w:hAnsi="Tahoma"/>
      <w:sz w:val="16"/>
      <w:szCs w:val="16"/>
    </w:rPr>
  </w:style>
  <w:style w:type="paragraph" w:styleId="BodyText2">
    <w:name w:val="Body Text 2"/>
    <w:basedOn w:val="Normal"/>
    <w:link w:val="BodyText2Char"/>
    <w:semiHidden/>
    <w:rsid w:val="008641DA"/>
    <w:pPr>
      <w:widowControl w:val="0"/>
      <w:jc w:val="both"/>
    </w:pPr>
    <w:rPr>
      <w:rFonts w:ascii="Swiss TL" w:hAnsi="Swiss TL"/>
      <w:sz w:val="20"/>
      <w:szCs w:val="20"/>
    </w:rPr>
  </w:style>
  <w:style w:type="character" w:customStyle="1" w:styleId="BodyText2Char">
    <w:name w:val="Body Text 2 Char"/>
    <w:basedOn w:val="DefaultParagraphFont"/>
    <w:link w:val="BodyText2"/>
    <w:semiHidden/>
    <w:rsid w:val="008641DA"/>
    <w:rPr>
      <w:rFonts w:ascii="Swiss TL" w:eastAsia="Times New Roman" w:hAnsi="Swiss TL" w:cs="Times New Roman"/>
      <w:noProof/>
      <w:sz w:val="20"/>
      <w:szCs w:val="20"/>
      <w:lang w:val="en-US" w:eastAsia="fr-FR"/>
    </w:rPr>
  </w:style>
  <w:style w:type="paragraph" w:styleId="CommentText">
    <w:name w:val="annotation text"/>
    <w:basedOn w:val="Normal"/>
    <w:link w:val="CommentTextChar"/>
    <w:uiPriority w:val="99"/>
    <w:rsid w:val="008641DA"/>
    <w:rPr>
      <w:sz w:val="20"/>
      <w:szCs w:val="20"/>
    </w:rPr>
  </w:style>
  <w:style w:type="character" w:customStyle="1" w:styleId="CommentTextChar">
    <w:name w:val="Comment Text Char"/>
    <w:basedOn w:val="DefaultParagraphFont"/>
    <w:link w:val="CommentText"/>
    <w:uiPriority w:val="99"/>
    <w:rsid w:val="008641DA"/>
    <w:rPr>
      <w:rFonts w:eastAsia="Times New Roman" w:cs="Times New Roman"/>
      <w:noProof/>
      <w:sz w:val="20"/>
      <w:szCs w:val="20"/>
      <w:lang w:val="en-US" w:eastAsia="fr-FR"/>
    </w:rPr>
  </w:style>
  <w:style w:type="paragraph" w:styleId="BodyText">
    <w:name w:val="Body Text"/>
    <w:basedOn w:val="Normal"/>
    <w:link w:val="BodyTextChar"/>
    <w:uiPriority w:val="99"/>
    <w:unhideWhenUsed/>
    <w:rsid w:val="008641DA"/>
    <w:pPr>
      <w:spacing w:after="120"/>
    </w:pPr>
    <w:rPr>
      <w:sz w:val="20"/>
    </w:rPr>
  </w:style>
  <w:style w:type="character" w:customStyle="1" w:styleId="BodyTextChar">
    <w:name w:val="Body Text Char"/>
    <w:basedOn w:val="DefaultParagraphFont"/>
    <w:link w:val="BodyText"/>
    <w:uiPriority w:val="99"/>
    <w:rsid w:val="008641DA"/>
    <w:rPr>
      <w:rFonts w:eastAsia="Times New Roman" w:cs="Times New Roman"/>
      <w:noProof/>
      <w:sz w:val="20"/>
      <w:szCs w:val="24"/>
      <w:lang w:val="en-US" w:eastAsia="fr-FR"/>
    </w:rPr>
  </w:style>
  <w:style w:type="paragraph" w:customStyle="1" w:styleId="ListParagraph1">
    <w:name w:val="List Paragraph1"/>
    <w:basedOn w:val="Normal"/>
    <w:qFormat/>
    <w:rsid w:val="008641DA"/>
    <w:pPr>
      <w:ind w:left="720"/>
      <w:contextualSpacing/>
    </w:pPr>
  </w:style>
  <w:style w:type="paragraph" w:styleId="ListParagraph">
    <w:name w:val="List Paragraph"/>
    <w:basedOn w:val="Normal"/>
    <w:uiPriority w:val="34"/>
    <w:qFormat/>
    <w:rsid w:val="008641DA"/>
    <w:pPr>
      <w:ind w:left="720"/>
    </w:pPr>
  </w:style>
  <w:style w:type="character" w:customStyle="1" w:styleId="BodyText3Char">
    <w:name w:val="Body Text 3 Char"/>
    <w:basedOn w:val="DefaultParagraphFont"/>
    <w:link w:val="BodyText30"/>
    <w:uiPriority w:val="99"/>
    <w:semiHidden/>
    <w:rsid w:val="008641DA"/>
    <w:rPr>
      <w:rFonts w:eastAsia="Times New Roman" w:cs="Times New Roman"/>
      <w:noProof/>
      <w:sz w:val="16"/>
      <w:szCs w:val="16"/>
      <w:lang w:val="en-US" w:eastAsia="fr-FR"/>
    </w:rPr>
  </w:style>
  <w:style w:type="paragraph" w:styleId="BodyText30">
    <w:name w:val="Body Text 3"/>
    <w:basedOn w:val="Normal"/>
    <w:link w:val="BodyText3Char"/>
    <w:uiPriority w:val="99"/>
    <w:semiHidden/>
    <w:unhideWhenUsed/>
    <w:rsid w:val="008641DA"/>
    <w:pPr>
      <w:spacing w:after="120"/>
    </w:pPr>
    <w:rPr>
      <w:sz w:val="16"/>
      <w:szCs w:val="16"/>
    </w:rPr>
  </w:style>
  <w:style w:type="character" w:customStyle="1" w:styleId="BodyTextIndentChar">
    <w:name w:val="Body Text Indent Char"/>
    <w:basedOn w:val="DefaultParagraphFont"/>
    <w:link w:val="BodyTextIndent"/>
    <w:uiPriority w:val="99"/>
    <w:semiHidden/>
    <w:rsid w:val="008641DA"/>
    <w:rPr>
      <w:rFonts w:eastAsia="Times New Roman" w:cs="Times New Roman"/>
      <w:noProof/>
      <w:sz w:val="20"/>
      <w:szCs w:val="24"/>
      <w:lang w:val="en-US" w:eastAsia="fr-FR"/>
    </w:rPr>
  </w:style>
  <w:style w:type="paragraph" w:styleId="BodyTextIndent">
    <w:name w:val="Body Text Indent"/>
    <w:basedOn w:val="Normal"/>
    <w:link w:val="BodyTextIndentChar"/>
    <w:uiPriority w:val="99"/>
    <w:semiHidden/>
    <w:unhideWhenUsed/>
    <w:rsid w:val="008641DA"/>
    <w:pPr>
      <w:spacing w:after="120"/>
      <w:ind w:left="283"/>
    </w:pPr>
    <w:rPr>
      <w:sz w:val="20"/>
    </w:rPr>
  </w:style>
  <w:style w:type="paragraph" w:styleId="BodyTextIndent2">
    <w:name w:val="Body Text Indent 2"/>
    <w:basedOn w:val="Normal"/>
    <w:link w:val="BodyTextIndent2Char"/>
    <w:unhideWhenUsed/>
    <w:rsid w:val="008641DA"/>
    <w:pPr>
      <w:spacing w:after="120" w:line="480" w:lineRule="auto"/>
      <w:ind w:left="283"/>
    </w:pPr>
    <w:rPr>
      <w:sz w:val="20"/>
    </w:rPr>
  </w:style>
  <w:style w:type="character" w:customStyle="1" w:styleId="BodyTextIndent2Char">
    <w:name w:val="Body Text Indent 2 Char"/>
    <w:basedOn w:val="DefaultParagraphFont"/>
    <w:link w:val="BodyTextIndent2"/>
    <w:rsid w:val="008641DA"/>
    <w:rPr>
      <w:rFonts w:eastAsia="Times New Roman" w:cs="Times New Roman"/>
      <w:noProof/>
      <w:sz w:val="20"/>
      <w:szCs w:val="24"/>
      <w:lang w:val="en-US" w:eastAsia="fr-FR"/>
    </w:rPr>
  </w:style>
  <w:style w:type="paragraph" w:customStyle="1" w:styleId="BodyText21">
    <w:name w:val="Body Text 21"/>
    <w:basedOn w:val="Normal"/>
    <w:rsid w:val="008641DA"/>
    <w:rPr>
      <w:rFonts w:ascii="Arial" w:hAnsi="Arial"/>
      <w:sz w:val="22"/>
      <w:szCs w:val="20"/>
      <w:lang w:val="en-GB"/>
    </w:rPr>
  </w:style>
  <w:style w:type="paragraph" w:customStyle="1" w:styleId="appakspunkts">
    <w:name w:val="appakspunkts"/>
    <w:basedOn w:val="Normal"/>
    <w:uiPriority w:val="99"/>
    <w:rsid w:val="008641DA"/>
    <w:pPr>
      <w:ind w:left="720" w:hanging="720"/>
      <w:jc w:val="both"/>
    </w:pPr>
    <w:rPr>
      <w:rFonts w:ascii="BaltArial" w:hAnsi="BaltArial"/>
      <w:szCs w:val="20"/>
    </w:rPr>
  </w:style>
  <w:style w:type="paragraph" w:styleId="Caption">
    <w:name w:val="caption"/>
    <w:basedOn w:val="Normal"/>
    <w:next w:val="Normal"/>
    <w:qFormat/>
    <w:rsid w:val="008641DA"/>
    <w:pPr>
      <w:tabs>
        <w:tab w:val="num" w:pos="720"/>
      </w:tabs>
      <w:ind w:left="720" w:hanging="720"/>
      <w:jc w:val="center"/>
    </w:pPr>
    <w:rPr>
      <w:b/>
      <w:szCs w:val="20"/>
    </w:rPr>
  </w:style>
  <w:style w:type="paragraph" w:styleId="FootnoteText">
    <w:name w:val="footnote text"/>
    <w:basedOn w:val="Normal"/>
    <w:link w:val="FootnoteTextChar"/>
    <w:semiHidden/>
    <w:rsid w:val="008641DA"/>
    <w:rPr>
      <w:sz w:val="20"/>
      <w:szCs w:val="20"/>
    </w:rPr>
  </w:style>
  <w:style w:type="character" w:customStyle="1" w:styleId="FootnoteTextChar">
    <w:name w:val="Footnote Text Char"/>
    <w:basedOn w:val="DefaultParagraphFont"/>
    <w:link w:val="FootnoteText"/>
    <w:semiHidden/>
    <w:rsid w:val="008641DA"/>
    <w:rPr>
      <w:rFonts w:eastAsia="Times New Roman" w:cs="Times New Roman"/>
      <w:noProof/>
      <w:sz w:val="20"/>
      <w:szCs w:val="20"/>
      <w:lang w:val="en-US" w:eastAsia="fr-FR"/>
    </w:rPr>
  </w:style>
  <w:style w:type="paragraph" w:styleId="List2">
    <w:name w:val="List 2"/>
    <w:basedOn w:val="Normal"/>
    <w:semiHidden/>
    <w:rsid w:val="008641DA"/>
    <w:pPr>
      <w:ind w:left="566" w:hanging="283"/>
    </w:pPr>
  </w:style>
  <w:style w:type="character" w:customStyle="1" w:styleId="CommentSubjectChar">
    <w:name w:val="Comment Subject Char"/>
    <w:basedOn w:val="CommentTextChar"/>
    <w:link w:val="CommentSubject"/>
    <w:uiPriority w:val="99"/>
    <w:semiHidden/>
    <w:rsid w:val="008641DA"/>
    <w:rPr>
      <w:rFonts w:eastAsia="Times New Roman" w:cs="Times New Roman"/>
      <w:b/>
      <w:bCs/>
      <w:noProof/>
      <w:sz w:val="20"/>
      <w:szCs w:val="20"/>
      <w:lang w:val="en-US" w:eastAsia="fr-FR"/>
    </w:rPr>
  </w:style>
  <w:style w:type="paragraph" w:styleId="CommentSubject">
    <w:name w:val="annotation subject"/>
    <w:basedOn w:val="CommentText"/>
    <w:next w:val="CommentText"/>
    <w:link w:val="CommentSubjectChar"/>
    <w:uiPriority w:val="99"/>
    <w:semiHidden/>
    <w:unhideWhenUsed/>
    <w:rsid w:val="008641DA"/>
    <w:rPr>
      <w:b/>
      <w:bCs/>
    </w:rPr>
  </w:style>
  <w:style w:type="character" w:customStyle="1" w:styleId="HeaderChar2">
    <w:name w:val="Header Char2"/>
    <w:locked/>
    <w:rsid w:val="008641DA"/>
    <w:rPr>
      <w:rFonts w:cs="Times New Roman"/>
      <w:sz w:val="24"/>
      <w:szCs w:val="24"/>
      <w:lang w:val="lv-LV" w:eastAsia="en-US" w:bidi="ar-SA"/>
    </w:rPr>
  </w:style>
  <w:style w:type="character" w:styleId="Hyperlink">
    <w:name w:val="Hyperlink"/>
    <w:uiPriority w:val="99"/>
    <w:unhideWhenUsed/>
    <w:rsid w:val="008641DA"/>
    <w:rPr>
      <w:color w:val="0000FF"/>
      <w:u w:val="single"/>
    </w:rPr>
  </w:style>
  <w:style w:type="paragraph" w:customStyle="1" w:styleId="tv213">
    <w:name w:val="tv213"/>
    <w:basedOn w:val="Normal"/>
    <w:rsid w:val="008641DA"/>
    <w:pPr>
      <w:spacing w:before="100" w:beforeAutospacing="1" w:after="100" w:afterAutospacing="1"/>
    </w:pPr>
    <w:rPr>
      <w:noProof w:val="0"/>
      <w:lang w:val="lv-LV" w:eastAsia="lv-LV"/>
    </w:rPr>
  </w:style>
  <w:style w:type="character" w:customStyle="1" w:styleId="Bodytext4">
    <w:name w:val="Body text (4)"/>
    <w:basedOn w:val="DefaultParagraphFont"/>
    <w:rsid w:val="008641DA"/>
    <w:rPr>
      <w:rFonts w:ascii="Calibri" w:eastAsia="Calibri" w:hAnsi="Calibri" w:cs="Calibri"/>
      <w:b w:val="0"/>
      <w:bCs w:val="0"/>
      <w:i w:val="0"/>
      <w:iCs w:val="0"/>
      <w:smallCaps w:val="0"/>
      <w:strike w:val="0"/>
      <w:spacing w:val="0"/>
      <w:sz w:val="21"/>
      <w:szCs w:val="21"/>
    </w:rPr>
  </w:style>
  <w:style w:type="paragraph" w:customStyle="1" w:styleId="Normal1">
    <w:name w:val="Normal1"/>
    <w:basedOn w:val="Normal"/>
    <w:uiPriority w:val="99"/>
    <w:rsid w:val="008641DA"/>
    <w:pPr>
      <w:ind w:left="1134" w:hanging="567"/>
      <w:jc w:val="both"/>
    </w:pPr>
    <w:rPr>
      <w:rFonts w:ascii="BaltArial" w:eastAsia="Arial Unicode MS" w:hAnsi="BaltArial"/>
      <w:noProof w:val="0"/>
      <w:sz w:val="22"/>
      <w:szCs w:val="20"/>
      <w:lang w:eastAsia="en-US"/>
    </w:rPr>
  </w:style>
  <w:style w:type="paragraph" w:styleId="Index1">
    <w:name w:val="index 1"/>
    <w:basedOn w:val="Normal"/>
    <w:next w:val="Normal"/>
    <w:uiPriority w:val="99"/>
    <w:semiHidden/>
    <w:rsid w:val="008641DA"/>
    <w:rPr>
      <w:rFonts w:ascii="BaltHelvetica" w:eastAsia="Arial Unicode MS" w:hAnsi="BaltHelvetica"/>
      <w:noProof w:val="0"/>
      <w:szCs w:val="20"/>
      <w:lang w:eastAsia="en-US"/>
    </w:rPr>
  </w:style>
  <w:style w:type="character" w:styleId="SubtleEmphasis">
    <w:name w:val="Subtle Emphasis"/>
    <w:uiPriority w:val="19"/>
    <w:qFormat/>
    <w:rsid w:val="008641DA"/>
    <w:rPr>
      <w:i/>
      <w:iCs/>
      <w:color w:val="808080"/>
    </w:rPr>
  </w:style>
  <w:style w:type="paragraph" w:customStyle="1" w:styleId="tv2131">
    <w:name w:val="tv2131"/>
    <w:basedOn w:val="Normal"/>
    <w:rsid w:val="008641DA"/>
    <w:pPr>
      <w:spacing w:line="360" w:lineRule="auto"/>
      <w:ind w:firstLine="300"/>
    </w:pPr>
    <w:rPr>
      <w:noProof w:val="0"/>
      <w:color w:val="414142"/>
      <w:sz w:val="20"/>
      <w:szCs w:val="20"/>
      <w:lang w:val="lv-LV" w:eastAsia="lv-LV"/>
    </w:rPr>
  </w:style>
  <w:style w:type="character" w:customStyle="1" w:styleId="Bodytext36">
    <w:name w:val="Body text (36)_"/>
    <w:link w:val="Bodytext360"/>
    <w:uiPriority w:val="99"/>
    <w:locked/>
    <w:rsid w:val="008641DA"/>
    <w:rPr>
      <w:spacing w:val="10"/>
      <w:sz w:val="18"/>
      <w:szCs w:val="18"/>
      <w:shd w:val="clear" w:color="auto" w:fill="FFFFFF"/>
    </w:rPr>
  </w:style>
  <w:style w:type="paragraph" w:customStyle="1" w:styleId="Bodytext360">
    <w:name w:val="Body text (36)"/>
    <w:basedOn w:val="Normal"/>
    <w:link w:val="Bodytext36"/>
    <w:uiPriority w:val="99"/>
    <w:rsid w:val="008641DA"/>
    <w:pPr>
      <w:shd w:val="clear" w:color="auto" w:fill="FFFFFF"/>
      <w:spacing w:before="420" w:after="240" w:line="240" w:lineRule="atLeast"/>
      <w:ind w:hanging="740"/>
    </w:pPr>
    <w:rPr>
      <w:rFonts w:eastAsiaTheme="minorHAnsi" w:cstheme="minorBidi"/>
      <w:noProof w:val="0"/>
      <w:spacing w:val="10"/>
      <w:sz w:val="18"/>
      <w:szCs w:val="18"/>
      <w:lang w:val="lv-LV" w:eastAsia="en-US"/>
    </w:rPr>
  </w:style>
  <w:style w:type="character" w:styleId="IntenseEmphasis">
    <w:name w:val="Intense Emphasis"/>
    <w:uiPriority w:val="21"/>
    <w:qFormat/>
    <w:rsid w:val="008641DA"/>
    <w:rPr>
      <w:b/>
      <w:bCs/>
      <w:i/>
      <w:iCs/>
      <w:color w:val="4F81BD"/>
    </w:rPr>
  </w:style>
  <w:style w:type="character" w:customStyle="1" w:styleId="Bodytext37">
    <w:name w:val="Body text (37)_"/>
    <w:link w:val="Bodytext370"/>
    <w:locked/>
    <w:rsid w:val="008641DA"/>
    <w:rPr>
      <w:sz w:val="17"/>
      <w:szCs w:val="17"/>
      <w:shd w:val="clear" w:color="auto" w:fill="FFFFFF"/>
    </w:rPr>
  </w:style>
  <w:style w:type="paragraph" w:customStyle="1" w:styleId="Bodytext370">
    <w:name w:val="Body text (37)"/>
    <w:basedOn w:val="Normal"/>
    <w:link w:val="Bodytext37"/>
    <w:rsid w:val="008641DA"/>
    <w:pPr>
      <w:shd w:val="clear" w:color="auto" w:fill="FFFFFF"/>
      <w:spacing w:before="60" w:after="60" w:line="240" w:lineRule="atLeast"/>
      <w:ind w:hanging="780"/>
      <w:jc w:val="both"/>
    </w:pPr>
    <w:rPr>
      <w:rFonts w:eastAsiaTheme="minorHAnsi" w:cstheme="minorBidi"/>
      <w:noProof w:val="0"/>
      <w:sz w:val="17"/>
      <w:szCs w:val="17"/>
      <w:lang w:val="lv-LV" w:eastAsia="en-US"/>
    </w:rPr>
  </w:style>
  <w:style w:type="paragraph" w:customStyle="1" w:styleId="font0">
    <w:name w:val="font0"/>
    <w:basedOn w:val="Normal"/>
    <w:rsid w:val="008641DA"/>
    <w:pPr>
      <w:spacing w:before="100" w:beforeAutospacing="1" w:after="100" w:afterAutospacing="1"/>
    </w:pPr>
    <w:rPr>
      <w:rFonts w:ascii="Calibri" w:hAnsi="Calibri"/>
      <w:noProof w:val="0"/>
      <w:color w:val="000000"/>
      <w:sz w:val="22"/>
      <w:szCs w:val="22"/>
      <w:lang w:val="lv-LV" w:eastAsia="lv-LV"/>
    </w:rPr>
  </w:style>
  <w:style w:type="paragraph" w:customStyle="1" w:styleId="font5">
    <w:name w:val="font5"/>
    <w:basedOn w:val="Normal"/>
    <w:rsid w:val="008641DA"/>
    <w:pPr>
      <w:spacing w:before="100" w:beforeAutospacing="1" w:after="100" w:afterAutospacing="1"/>
    </w:pPr>
    <w:rPr>
      <w:rFonts w:ascii="Arial" w:hAnsi="Arial" w:cs="Arial"/>
      <w:b/>
      <w:bCs/>
      <w:noProof w:val="0"/>
      <w:sz w:val="22"/>
      <w:szCs w:val="22"/>
      <w:lang w:val="lv-LV" w:eastAsia="lv-LV"/>
    </w:rPr>
  </w:style>
  <w:style w:type="paragraph" w:customStyle="1" w:styleId="font6">
    <w:name w:val="font6"/>
    <w:basedOn w:val="Normal"/>
    <w:rsid w:val="008641DA"/>
    <w:pPr>
      <w:spacing w:before="100" w:beforeAutospacing="1" w:after="100" w:afterAutospacing="1"/>
    </w:pPr>
    <w:rPr>
      <w:rFonts w:ascii="Arial" w:hAnsi="Arial" w:cs="Arial"/>
      <w:noProof w:val="0"/>
      <w:sz w:val="22"/>
      <w:szCs w:val="22"/>
      <w:lang w:val="lv-LV" w:eastAsia="lv-LV"/>
    </w:rPr>
  </w:style>
  <w:style w:type="paragraph" w:customStyle="1" w:styleId="font7">
    <w:name w:val="font7"/>
    <w:basedOn w:val="Normal"/>
    <w:rsid w:val="008641DA"/>
    <w:pPr>
      <w:spacing w:before="100" w:beforeAutospacing="1" w:after="100" w:afterAutospacing="1"/>
    </w:pPr>
    <w:rPr>
      <w:rFonts w:ascii="Arial" w:hAnsi="Arial" w:cs="Arial"/>
      <w:noProof w:val="0"/>
      <w:color w:val="000000"/>
      <w:sz w:val="22"/>
      <w:szCs w:val="22"/>
      <w:lang w:val="lv-LV" w:eastAsia="lv-LV"/>
    </w:rPr>
  </w:style>
  <w:style w:type="paragraph" w:customStyle="1" w:styleId="font8">
    <w:name w:val="font8"/>
    <w:basedOn w:val="Normal"/>
    <w:rsid w:val="008641DA"/>
    <w:pPr>
      <w:spacing w:before="100" w:beforeAutospacing="1" w:after="100" w:afterAutospacing="1"/>
    </w:pPr>
    <w:rPr>
      <w:rFonts w:ascii="Arial" w:hAnsi="Arial" w:cs="Arial"/>
      <w:b/>
      <w:bCs/>
      <w:noProof w:val="0"/>
      <w:sz w:val="28"/>
      <w:szCs w:val="28"/>
      <w:lang w:val="lv-LV" w:eastAsia="lv-LV"/>
    </w:rPr>
  </w:style>
  <w:style w:type="paragraph" w:customStyle="1" w:styleId="font9">
    <w:name w:val="font9"/>
    <w:basedOn w:val="Normal"/>
    <w:rsid w:val="008641DA"/>
    <w:pPr>
      <w:spacing w:before="100" w:beforeAutospacing="1" w:after="100" w:afterAutospacing="1"/>
    </w:pPr>
    <w:rPr>
      <w:rFonts w:ascii="Arial" w:hAnsi="Arial" w:cs="Arial"/>
      <w:b/>
      <w:bCs/>
      <w:i/>
      <w:iCs/>
      <w:noProof w:val="0"/>
      <w:lang w:val="lv-LV" w:eastAsia="lv-LV"/>
    </w:rPr>
  </w:style>
  <w:style w:type="paragraph" w:customStyle="1" w:styleId="font10">
    <w:name w:val="font10"/>
    <w:basedOn w:val="Normal"/>
    <w:rsid w:val="008641DA"/>
    <w:pPr>
      <w:spacing w:before="100" w:beforeAutospacing="1" w:after="100" w:afterAutospacing="1"/>
    </w:pPr>
    <w:rPr>
      <w:rFonts w:ascii="Arial" w:hAnsi="Arial" w:cs="Arial"/>
      <w:noProof w:val="0"/>
      <w:sz w:val="22"/>
      <w:szCs w:val="22"/>
      <w:lang w:val="lv-LV" w:eastAsia="lv-LV"/>
    </w:rPr>
  </w:style>
  <w:style w:type="paragraph" w:customStyle="1" w:styleId="font11">
    <w:name w:val="font11"/>
    <w:basedOn w:val="Normal"/>
    <w:rsid w:val="008641DA"/>
    <w:pPr>
      <w:spacing w:before="100" w:beforeAutospacing="1" w:after="100" w:afterAutospacing="1"/>
    </w:pPr>
    <w:rPr>
      <w:rFonts w:ascii="Arial" w:hAnsi="Arial" w:cs="Arial"/>
      <w:noProof w:val="0"/>
      <w:sz w:val="22"/>
      <w:szCs w:val="22"/>
      <w:u w:val="single"/>
      <w:lang w:val="lv-LV" w:eastAsia="lv-LV"/>
    </w:rPr>
  </w:style>
  <w:style w:type="paragraph" w:customStyle="1" w:styleId="font12">
    <w:name w:val="font12"/>
    <w:basedOn w:val="Normal"/>
    <w:rsid w:val="008641DA"/>
    <w:pPr>
      <w:spacing w:before="100" w:beforeAutospacing="1" w:after="100" w:afterAutospacing="1"/>
    </w:pPr>
    <w:rPr>
      <w:rFonts w:ascii="Calibri" w:hAnsi="Calibri"/>
      <w:b/>
      <w:bCs/>
      <w:noProof w:val="0"/>
      <w:sz w:val="22"/>
      <w:szCs w:val="22"/>
      <w:u w:val="single"/>
      <w:lang w:val="lv-LV" w:eastAsia="lv-LV"/>
    </w:rPr>
  </w:style>
  <w:style w:type="paragraph" w:customStyle="1" w:styleId="font13">
    <w:name w:val="font13"/>
    <w:basedOn w:val="Normal"/>
    <w:rsid w:val="008641DA"/>
    <w:pPr>
      <w:spacing w:before="100" w:beforeAutospacing="1" w:after="100" w:afterAutospacing="1"/>
    </w:pPr>
    <w:rPr>
      <w:rFonts w:ascii="Calibri" w:hAnsi="Calibri"/>
      <w:b/>
      <w:bCs/>
      <w:noProof w:val="0"/>
      <w:sz w:val="22"/>
      <w:szCs w:val="22"/>
      <w:lang w:val="lv-LV" w:eastAsia="lv-LV"/>
    </w:rPr>
  </w:style>
  <w:style w:type="paragraph" w:customStyle="1" w:styleId="xl65">
    <w:name w:val="xl65"/>
    <w:basedOn w:val="Normal"/>
    <w:rsid w:val="008641DA"/>
    <w:pPr>
      <w:spacing w:before="100" w:beforeAutospacing="1" w:after="100" w:afterAutospacing="1"/>
    </w:pPr>
    <w:rPr>
      <w:rFonts w:ascii="Arial" w:hAnsi="Arial" w:cs="Arial"/>
      <w:noProof w:val="0"/>
      <w:lang w:val="lv-LV" w:eastAsia="lv-LV"/>
    </w:rPr>
  </w:style>
  <w:style w:type="paragraph" w:customStyle="1" w:styleId="xl66">
    <w:name w:val="xl66"/>
    <w:basedOn w:val="Normal"/>
    <w:rsid w:val="008641DA"/>
    <w:pPr>
      <w:spacing w:before="100" w:beforeAutospacing="1" w:after="100" w:afterAutospacing="1"/>
      <w:jc w:val="center"/>
    </w:pPr>
    <w:rPr>
      <w:rFonts w:ascii="Arial" w:hAnsi="Arial" w:cs="Arial"/>
      <w:noProof w:val="0"/>
      <w:lang w:val="lv-LV" w:eastAsia="lv-LV"/>
    </w:rPr>
  </w:style>
  <w:style w:type="paragraph" w:customStyle="1" w:styleId="xl67">
    <w:name w:val="xl67"/>
    <w:basedOn w:val="Normal"/>
    <w:rsid w:val="008641DA"/>
    <w:pPr>
      <w:spacing w:before="100" w:beforeAutospacing="1" w:after="100" w:afterAutospacing="1"/>
    </w:pPr>
    <w:rPr>
      <w:rFonts w:ascii="Arial" w:hAnsi="Arial" w:cs="Arial"/>
      <w:noProof w:val="0"/>
      <w:lang w:val="lv-LV" w:eastAsia="lv-LV"/>
    </w:rPr>
  </w:style>
  <w:style w:type="paragraph" w:customStyle="1" w:styleId="xl68">
    <w:name w:val="xl68"/>
    <w:basedOn w:val="Normal"/>
    <w:rsid w:val="008641DA"/>
    <w:pPr>
      <w:spacing w:before="100" w:beforeAutospacing="1" w:after="100" w:afterAutospacing="1"/>
      <w:textAlignment w:val="center"/>
    </w:pPr>
    <w:rPr>
      <w:rFonts w:ascii="Arial" w:hAnsi="Arial" w:cs="Arial"/>
      <w:b/>
      <w:bCs/>
      <w:noProof w:val="0"/>
      <w:lang w:val="lv-LV" w:eastAsia="lv-LV"/>
    </w:rPr>
  </w:style>
  <w:style w:type="paragraph" w:customStyle="1" w:styleId="xl69">
    <w:name w:val="xl69"/>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noProof w:val="0"/>
      <w:lang w:val="lv-LV" w:eastAsia="lv-LV"/>
    </w:rPr>
  </w:style>
  <w:style w:type="paragraph" w:customStyle="1" w:styleId="xl70">
    <w:name w:val="xl70"/>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lang w:val="lv-LV" w:eastAsia="lv-LV"/>
    </w:rPr>
  </w:style>
  <w:style w:type="paragraph" w:customStyle="1" w:styleId="xl71">
    <w:name w:val="xl71"/>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noProof w:val="0"/>
      <w:lang w:val="lv-LV" w:eastAsia="lv-LV"/>
    </w:rPr>
  </w:style>
  <w:style w:type="paragraph" w:customStyle="1" w:styleId="xl72">
    <w:name w:val="xl72"/>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noProof w:val="0"/>
      <w:lang w:val="lv-LV" w:eastAsia="lv-LV"/>
    </w:rPr>
  </w:style>
  <w:style w:type="paragraph" w:customStyle="1" w:styleId="xl73">
    <w:name w:val="xl73"/>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noProof w:val="0"/>
      <w:lang w:val="lv-LV" w:eastAsia="lv-LV"/>
    </w:rPr>
  </w:style>
  <w:style w:type="paragraph" w:customStyle="1" w:styleId="xl74">
    <w:name w:val="xl74"/>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noProof w:val="0"/>
      <w:lang w:val="lv-LV" w:eastAsia="lv-LV"/>
    </w:rPr>
  </w:style>
  <w:style w:type="paragraph" w:customStyle="1" w:styleId="xl75">
    <w:name w:val="xl75"/>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noProof w:val="0"/>
      <w:lang w:val="lv-LV" w:eastAsia="lv-LV"/>
    </w:rPr>
  </w:style>
  <w:style w:type="paragraph" w:customStyle="1" w:styleId="xl76">
    <w:name w:val="xl76"/>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noProof w:val="0"/>
      <w:color w:val="000000"/>
      <w:lang w:val="lv-LV" w:eastAsia="lv-LV"/>
    </w:rPr>
  </w:style>
  <w:style w:type="paragraph" w:customStyle="1" w:styleId="xl77">
    <w:name w:val="xl77"/>
    <w:basedOn w:val="Normal"/>
    <w:rsid w:val="008641DA"/>
    <w:pPr>
      <w:shd w:val="clear" w:color="000000" w:fill="FFFFFF"/>
      <w:spacing w:before="100" w:beforeAutospacing="1" w:after="100" w:afterAutospacing="1"/>
    </w:pPr>
    <w:rPr>
      <w:rFonts w:ascii="Arial" w:hAnsi="Arial" w:cs="Arial"/>
      <w:noProof w:val="0"/>
      <w:lang w:val="lv-LV" w:eastAsia="lv-LV"/>
    </w:rPr>
  </w:style>
  <w:style w:type="paragraph" w:customStyle="1" w:styleId="xl78">
    <w:name w:val="xl78"/>
    <w:basedOn w:val="Normal"/>
    <w:rsid w:val="008641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Arial" w:hAnsi="Arial" w:cs="Arial"/>
      <w:noProof w:val="0"/>
      <w:lang w:val="lv-LV" w:eastAsia="lv-LV"/>
    </w:rPr>
  </w:style>
  <w:style w:type="paragraph" w:customStyle="1" w:styleId="xl79">
    <w:name w:val="xl79"/>
    <w:basedOn w:val="Normal"/>
    <w:rsid w:val="008641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Arial" w:hAnsi="Arial" w:cs="Arial"/>
      <w:noProof w:val="0"/>
      <w:lang w:val="lv-LV" w:eastAsia="lv-LV"/>
    </w:rPr>
  </w:style>
  <w:style w:type="paragraph" w:customStyle="1" w:styleId="xl80">
    <w:name w:val="xl80"/>
    <w:basedOn w:val="Normal"/>
    <w:rsid w:val="008641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Arial" w:hAnsi="Arial" w:cs="Arial"/>
      <w:noProof w:val="0"/>
      <w:lang w:val="lv-LV" w:eastAsia="lv-LV"/>
    </w:rPr>
  </w:style>
  <w:style w:type="paragraph" w:customStyle="1" w:styleId="xl81">
    <w:name w:val="xl81"/>
    <w:basedOn w:val="Normal"/>
    <w:rsid w:val="008641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noProof w:val="0"/>
      <w:lang w:val="lv-LV" w:eastAsia="lv-LV"/>
    </w:rPr>
  </w:style>
  <w:style w:type="paragraph" w:customStyle="1" w:styleId="xl82">
    <w:name w:val="xl82"/>
    <w:basedOn w:val="Normal"/>
    <w:rsid w:val="008641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noProof w:val="0"/>
      <w:lang w:val="lv-LV" w:eastAsia="lv-LV"/>
    </w:rPr>
  </w:style>
  <w:style w:type="paragraph" w:customStyle="1" w:styleId="xl83">
    <w:name w:val="xl83"/>
    <w:basedOn w:val="Normal"/>
    <w:rsid w:val="008641DA"/>
    <w:pPr>
      <w:spacing w:before="100" w:beforeAutospacing="1" w:after="100" w:afterAutospacing="1"/>
      <w:jc w:val="right"/>
      <w:textAlignment w:val="center"/>
    </w:pPr>
    <w:rPr>
      <w:rFonts w:ascii="Arial" w:hAnsi="Arial" w:cs="Arial"/>
      <w:b/>
      <w:bCs/>
      <w:noProof w:val="0"/>
      <w:lang w:val="lv-LV" w:eastAsia="lv-LV"/>
    </w:rPr>
  </w:style>
  <w:style w:type="paragraph" w:customStyle="1" w:styleId="xl84">
    <w:name w:val="xl84"/>
    <w:basedOn w:val="Normal"/>
    <w:rsid w:val="008641DA"/>
    <w:pPr>
      <w:spacing w:before="100" w:beforeAutospacing="1" w:after="100" w:afterAutospacing="1"/>
      <w:jc w:val="right"/>
      <w:textAlignment w:val="center"/>
    </w:pPr>
    <w:rPr>
      <w:rFonts w:ascii="Arial" w:hAnsi="Arial" w:cs="Arial"/>
      <w:b/>
      <w:bCs/>
      <w:noProof w:val="0"/>
      <w:lang w:val="lv-LV" w:eastAsia="lv-LV"/>
    </w:rPr>
  </w:style>
  <w:style w:type="paragraph" w:customStyle="1" w:styleId="xl85">
    <w:name w:val="xl85"/>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lang w:val="lv-LV" w:eastAsia="lv-LV"/>
    </w:rPr>
  </w:style>
  <w:style w:type="paragraph" w:customStyle="1" w:styleId="xl86">
    <w:name w:val="xl86"/>
    <w:basedOn w:val="Normal"/>
    <w:rsid w:val="008641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noProof w:val="0"/>
      <w:lang w:val="lv-LV" w:eastAsia="lv-LV"/>
    </w:rPr>
  </w:style>
  <w:style w:type="paragraph" w:customStyle="1" w:styleId="xl87">
    <w:name w:val="xl87"/>
    <w:basedOn w:val="Normal"/>
    <w:rsid w:val="008641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noProof w:val="0"/>
      <w:lang w:val="lv-LV" w:eastAsia="lv-LV"/>
    </w:rPr>
  </w:style>
  <w:style w:type="paragraph" w:customStyle="1" w:styleId="xl88">
    <w:name w:val="xl88"/>
    <w:basedOn w:val="Normal"/>
    <w:rsid w:val="008641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b/>
      <w:bCs/>
      <w:noProof w:val="0"/>
      <w:lang w:val="lv-LV" w:eastAsia="lv-LV"/>
    </w:rPr>
  </w:style>
  <w:style w:type="paragraph" w:customStyle="1" w:styleId="xl89">
    <w:name w:val="xl89"/>
    <w:basedOn w:val="Normal"/>
    <w:rsid w:val="008641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noProof w:val="0"/>
      <w:lang w:val="lv-LV" w:eastAsia="lv-LV"/>
    </w:rPr>
  </w:style>
  <w:style w:type="paragraph" w:customStyle="1" w:styleId="xl90">
    <w:name w:val="xl90"/>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noProof w:val="0"/>
      <w:lang w:val="lv-LV" w:eastAsia="lv-LV"/>
    </w:rPr>
  </w:style>
  <w:style w:type="paragraph" w:customStyle="1" w:styleId="xl91">
    <w:name w:val="xl91"/>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noProof w:val="0"/>
      <w:lang w:val="lv-LV" w:eastAsia="lv-LV"/>
    </w:rPr>
  </w:style>
  <w:style w:type="paragraph" w:customStyle="1" w:styleId="xl92">
    <w:name w:val="xl92"/>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lang w:val="lv-LV" w:eastAsia="lv-LV"/>
    </w:rPr>
  </w:style>
  <w:style w:type="paragraph" w:customStyle="1" w:styleId="xl93">
    <w:name w:val="xl93"/>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noProof w:val="0"/>
      <w:lang w:val="lv-LV" w:eastAsia="lv-LV"/>
    </w:rPr>
  </w:style>
  <w:style w:type="paragraph" w:customStyle="1" w:styleId="xl94">
    <w:name w:val="xl94"/>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noProof w:val="0"/>
      <w:lang w:val="lv-LV" w:eastAsia="lv-LV"/>
    </w:rPr>
  </w:style>
  <w:style w:type="paragraph" w:customStyle="1" w:styleId="xl95">
    <w:name w:val="xl95"/>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noProof w:val="0"/>
      <w:lang w:val="lv-LV" w:eastAsia="lv-LV"/>
    </w:rPr>
  </w:style>
  <w:style w:type="paragraph" w:customStyle="1" w:styleId="xl96">
    <w:name w:val="xl96"/>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lang w:val="lv-LV" w:eastAsia="lv-LV"/>
    </w:rPr>
  </w:style>
  <w:style w:type="paragraph" w:customStyle="1" w:styleId="xl97">
    <w:name w:val="xl97"/>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lang w:val="lv-LV" w:eastAsia="lv-LV"/>
    </w:rPr>
  </w:style>
  <w:style w:type="paragraph" w:customStyle="1" w:styleId="xl98">
    <w:name w:val="xl98"/>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noProof w:val="0"/>
      <w:lang w:val="lv-LV" w:eastAsia="lv-LV"/>
    </w:rPr>
  </w:style>
  <w:style w:type="paragraph" w:customStyle="1" w:styleId="xl99">
    <w:name w:val="xl99"/>
    <w:basedOn w:val="Normal"/>
    <w:rsid w:val="008641DA"/>
    <w:pPr>
      <w:spacing w:before="100" w:beforeAutospacing="1" w:after="100" w:afterAutospacing="1"/>
      <w:jc w:val="right"/>
      <w:textAlignment w:val="top"/>
    </w:pPr>
    <w:rPr>
      <w:rFonts w:ascii="Arial" w:hAnsi="Arial" w:cs="Arial"/>
      <w:noProof w:val="0"/>
      <w:lang w:val="lv-LV" w:eastAsia="lv-LV"/>
    </w:rPr>
  </w:style>
  <w:style w:type="paragraph" w:customStyle="1" w:styleId="xl100">
    <w:name w:val="xl100"/>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noProof w:val="0"/>
      <w:lang w:val="lv-LV" w:eastAsia="lv-LV"/>
    </w:rPr>
  </w:style>
  <w:style w:type="paragraph" w:customStyle="1" w:styleId="xl101">
    <w:name w:val="xl101"/>
    <w:basedOn w:val="Normal"/>
    <w:rsid w:val="008641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b/>
      <w:bCs/>
      <w:noProof w:val="0"/>
      <w:lang w:val="lv-LV" w:eastAsia="lv-LV"/>
    </w:rPr>
  </w:style>
  <w:style w:type="paragraph" w:customStyle="1" w:styleId="xl102">
    <w:name w:val="xl102"/>
    <w:basedOn w:val="Normal"/>
    <w:rsid w:val="008641D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b/>
      <w:bCs/>
      <w:noProof w:val="0"/>
      <w:lang w:val="lv-LV" w:eastAsia="lv-LV"/>
    </w:rPr>
  </w:style>
  <w:style w:type="paragraph" w:customStyle="1" w:styleId="xl103">
    <w:name w:val="xl103"/>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lang w:val="lv-LV" w:eastAsia="lv-LV"/>
    </w:rPr>
  </w:style>
  <w:style w:type="paragraph" w:customStyle="1" w:styleId="xl104">
    <w:name w:val="xl104"/>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lang w:val="lv-LV" w:eastAsia="lv-LV"/>
    </w:rPr>
  </w:style>
  <w:style w:type="paragraph" w:customStyle="1" w:styleId="xl105">
    <w:name w:val="xl105"/>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noProof w:val="0"/>
      <w:lang w:val="lv-LV" w:eastAsia="lv-LV"/>
    </w:rPr>
  </w:style>
  <w:style w:type="paragraph" w:customStyle="1" w:styleId="xl106">
    <w:name w:val="xl106"/>
    <w:basedOn w:val="Normal"/>
    <w:rsid w:val="0086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noProof w:val="0"/>
      <w:lang w:val="lv-LV" w:eastAsia="lv-LV"/>
    </w:rPr>
  </w:style>
  <w:style w:type="paragraph" w:customStyle="1" w:styleId="xl107">
    <w:name w:val="xl107"/>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noProof w:val="0"/>
      <w:lang w:val="lv-LV" w:eastAsia="lv-LV"/>
    </w:rPr>
  </w:style>
  <w:style w:type="paragraph" w:customStyle="1" w:styleId="xl108">
    <w:name w:val="xl108"/>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noProof w:val="0"/>
      <w:lang w:val="lv-LV" w:eastAsia="lv-LV"/>
    </w:rPr>
  </w:style>
  <w:style w:type="paragraph" w:customStyle="1" w:styleId="xl109">
    <w:name w:val="xl109"/>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noProof w:val="0"/>
      <w:lang w:val="lv-LV" w:eastAsia="lv-LV"/>
    </w:rPr>
  </w:style>
  <w:style w:type="paragraph" w:customStyle="1" w:styleId="xl110">
    <w:name w:val="xl110"/>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noProof w:val="0"/>
      <w:lang w:val="lv-LV" w:eastAsia="lv-LV"/>
    </w:rPr>
  </w:style>
  <w:style w:type="paragraph" w:customStyle="1" w:styleId="xl111">
    <w:name w:val="xl111"/>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noProof w:val="0"/>
      <w:lang w:val="lv-LV" w:eastAsia="lv-LV"/>
    </w:rPr>
  </w:style>
  <w:style w:type="paragraph" w:customStyle="1" w:styleId="xl112">
    <w:name w:val="xl112"/>
    <w:basedOn w:val="Normal"/>
    <w:rsid w:val="0086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noProof w:val="0"/>
      <w:lang w:val="lv-LV" w:eastAsia="lv-LV"/>
    </w:rPr>
  </w:style>
  <w:style w:type="paragraph" w:customStyle="1" w:styleId="xl113">
    <w:name w:val="xl113"/>
    <w:basedOn w:val="Normal"/>
    <w:rsid w:val="008641DA"/>
    <w:pPr>
      <w:shd w:val="clear" w:color="000000" w:fill="FFFFFF"/>
      <w:spacing w:before="100" w:beforeAutospacing="1" w:after="100" w:afterAutospacing="1"/>
      <w:jc w:val="right"/>
      <w:textAlignment w:val="top"/>
    </w:pPr>
    <w:rPr>
      <w:rFonts w:ascii="Arial" w:hAnsi="Arial" w:cs="Arial"/>
      <w:noProof w:val="0"/>
      <w:lang w:val="lv-LV" w:eastAsia="lv-LV"/>
    </w:rPr>
  </w:style>
  <w:style w:type="paragraph" w:customStyle="1" w:styleId="xl114">
    <w:name w:val="xl114"/>
    <w:basedOn w:val="Normal"/>
    <w:rsid w:val="008641DA"/>
    <w:pPr>
      <w:spacing w:before="100" w:beforeAutospacing="1" w:after="100" w:afterAutospacing="1"/>
    </w:pPr>
    <w:rPr>
      <w:rFonts w:ascii="Arial" w:hAnsi="Arial" w:cs="Arial"/>
      <w:noProof w:val="0"/>
      <w:lang w:val="lv-LV" w:eastAsia="lv-LV"/>
    </w:rPr>
  </w:style>
  <w:style w:type="paragraph" w:customStyle="1" w:styleId="xl115">
    <w:name w:val="xl115"/>
    <w:basedOn w:val="Normal"/>
    <w:rsid w:val="008641DA"/>
    <w:pPr>
      <w:spacing w:before="100" w:beforeAutospacing="1" w:after="100" w:afterAutospacing="1"/>
      <w:jc w:val="center"/>
      <w:textAlignment w:val="center"/>
    </w:pPr>
    <w:rPr>
      <w:rFonts w:ascii="Arial" w:hAnsi="Arial" w:cs="Arial"/>
      <w:b/>
      <w:bCs/>
      <w:noProof w:val="0"/>
      <w:lang w:val="lv-LV" w:eastAsia="lv-LV"/>
    </w:rPr>
  </w:style>
  <w:style w:type="paragraph" w:customStyle="1" w:styleId="xl116">
    <w:name w:val="xl116"/>
    <w:basedOn w:val="Normal"/>
    <w:rsid w:val="008641D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noProof w:val="0"/>
      <w:lang w:val="lv-LV" w:eastAsia="lv-LV"/>
    </w:rPr>
  </w:style>
  <w:style w:type="paragraph" w:customStyle="1" w:styleId="xl117">
    <w:name w:val="xl117"/>
    <w:basedOn w:val="Normal"/>
    <w:rsid w:val="008641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lang w:val="lv-LV" w:eastAsia="lv-LV"/>
    </w:rPr>
  </w:style>
  <w:style w:type="paragraph" w:customStyle="1" w:styleId="xl118">
    <w:name w:val="xl118"/>
    <w:basedOn w:val="Normal"/>
    <w:rsid w:val="008641D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noProof w:val="0"/>
      <w:lang w:val="lv-LV" w:eastAsia="lv-LV"/>
    </w:rPr>
  </w:style>
  <w:style w:type="paragraph" w:customStyle="1" w:styleId="xl119">
    <w:name w:val="xl119"/>
    <w:basedOn w:val="Normal"/>
    <w:rsid w:val="008641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lang w:val="lv-LV" w:eastAsia="lv-LV"/>
    </w:rPr>
  </w:style>
  <w:style w:type="paragraph" w:customStyle="1" w:styleId="xl120">
    <w:name w:val="xl120"/>
    <w:basedOn w:val="Normal"/>
    <w:rsid w:val="008641DA"/>
    <w:pPr>
      <w:spacing w:before="100" w:beforeAutospacing="1" w:after="100" w:afterAutospacing="1"/>
      <w:jc w:val="center"/>
      <w:textAlignment w:val="center"/>
    </w:pPr>
    <w:rPr>
      <w:rFonts w:ascii="Arial" w:hAnsi="Arial" w:cs="Arial"/>
      <w:b/>
      <w:bCs/>
      <w:i/>
      <w:iCs/>
      <w:noProof w:val="0"/>
      <w:lang w:val="lv-LV" w:eastAsia="lv-LV"/>
    </w:rPr>
  </w:style>
  <w:style w:type="paragraph" w:customStyle="1" w:styleId="xl121">
    <w:name w:val="xl121"/>
    <w:basedOn w:val="Normal"/>
    <w:rsid w:val="008641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lang w:val="lv-LV" w:eastAsia="lv-LV"/>
    </w:rPr>
  </w:style>
  <w:style w:type="paragraph" w:customStyle="1" w:styleId="xl122">
    <w:name w:val="xl122"/>
    <w:basedOn w:val="Normal"/>
    <w:rsid w:val="008641DA"/>
    <w:pPr>
      <w:spacing w:before="100" w:beforeAutospacing="1" w:after="100" w:afterAutospacing="1"/>
      <w:jc w:val="center"/>
    </w:pPr>
    <w:rPr>
      <w:rFonts w:ascii="Arial" w:hAnsi="Arial" w:cs="Arial"/>
      <w:b/>
      <w:bCs/>
      <w:noProof w:val="0"/>
      <w:sz w:val="28"/>
      <w:szCs w:val="28"/>
      <w:lang w:val="lv-LV" w:eastAsia="lv-LV"/>
    </w:rPr>
  </w:style>
  <w:style w:type="paragraph" w:customStyle="1" w:styleId="xl123">
    <w:name w:val="xl123"/>
    <w:basedOn w:val="Normal"/>
    <w:rsid w:val="008641D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lang w:val="lv-LV" w:eastAsia="lv-LV"/>
    </w:rPr>
  </w:style>
  <w:style w:type="paragraph" w:customStyle="1" w:styleId="xl124">
    <w:name w:val="xl124"/>
    <w:basedOn w:val="Normal"/>
    <w:rsid w:val="008641D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lang w:val="lv-LV" w:eastAsia="lv-LV"/>
    </w:rPr>
  </w:style>
  <w:style w:type="character" w:customStyle="1" w:styleId="tw4winMark">
    <w:name w:val="tw4winMark"/>
    <w:uiPriority w:val="99"/>
    <w:rsid w:val="008641DA"/>
    <w:rPr>
      <w:rFonts w:ascii="Courier New" w:hAnsi="Courier New"/>
      <w:vanish/>
      <w:color w:val="800080"/>
      <w:vertAlign w:val="subscript"/>
    </w:rPr>
  </w:style>
  <w:style w:type="character" w:customStyle="1" w:styleId="apple-converted-space">
    <w:name w:val="apple-converted-space"/>
    <w:rsid w:val="008641DA"/>
  </w:style>
  <w:style w:type="paragraph" w:styleId="Title">
    <w:name w:val="Title"/>
    <w:basedOn w:val="Normal"/>
    <w:link w:val="TitleChar"/>
    <w:qFormat/>
    <w:rsid w:val="008641DA"/>
    <w:pPr>
      <w:jc w:val="center"/>
    </w:pPr>
    <w:rPr>
      <w:noProof w:val="0"/>
      <w:sz w:val="28"/>
      <w:szCs w:val="20"/>
      <w:lang w:val="lv-LV" w:eastAsia="en-US"/>
    </w:rPr>
  </w:style>
  <w:style w:type="character" w:customStyle="1" w:styleId="TitleChar">
    <w:name w:val="Title Char"/>
    <w:basedOn w:val="DefaultParagraphFont"/>
    <w:link w:val="Title"/>
    <w:rsid w:val="008641DA"/>
    <w:rPr>
      <w:rFonts w:eastAsia="Times New Roman" w:cs="Times New Roman"/>
      <w:sz w:val="28"/>
      <w:szCs w:val="20"/>
    </w:rPr>
  </w:style>
  <w:style w:type="paragraph" w:styleId="TOC2">
    <w:name w:val="toc 2"/>
    <w:basedOn w:val="Normal"/>
    <w:next w:val="Normal"/>
    <w:autoRedefine/>
    <w:uiPriority w:val="39"/>
    <w:unhideWhenUsed/>
    <w:qFormat/>
    <w:rsid w:val="008641DA"/>
    <w:pPr>
      <w:ind w:left="240"/>
    </w:pPr>
  </w:style>
  <w:style w:type="paragraph" w:styleId="TOC1">
    <w:name w:val="toc 1"/>
    <w:basedOn w:val="Normal"/>
    <w:next w:val="Normal"/>
    <w:autoRedefine/>
    <w:uiPriority w:val="39"/>
    <w:unhideWhenUsed/>
    <w:qFormat/>
    <w:rsid w:val="008641DA"/>
  </w:style>
  <w:style w:type="paragraph" w:styleId="TOC3">
    <w:name w:val="toc 3"/>
    <w:basedOn w:val="Normal"/>
    <w:next w:val="Normal"/>
    <w:autoRedefine/>
    <w:uiPriority w:val="39"/>
    <w:unhideWhenUsed/>
    <w:qFormat/>
    <w:rsid w:val="008641DA"/>
    <w:pPr>
      <w:ind w:left="480"/>
    </w:pPr>
  </w:style>
  <w:style w:type="paragraph" w:styleId="TOC4">
    <w:name w:val="toc 4"/>
    <w:basedOn w:val="Normal"/>
    <w:next w:val="Normal"/>
    <w:autoRedefine/>
    <w:uiPriority w:val="39"/>
    <w:unhideWhenUsed/>
    <w:rsid w:val="008641DA"/>
    <w:pPr>
      <w:spacing w:after="100" w:line="276" w:lineRule="auto"/>
      <w:ind w:left="660"/>
    </w:pPr>
    <w:rPr>
      <w:rFonts w:ascii="Calibri" w:hAnsi="Calibri"/>
      <w:noProof w:val="0"/>
      <w:sz w:val="22"/>
      <w:szCs w:val="22"/>
      <w:lang w:val="lv-LV" w:eastAsia="lv-LV"/>
    </w:rPr>
  </w:style>
  <w:style w:type="paragraph" w:styleId="TOC5">
    <w:name w:val="toc 5"/>
    <w:basedOn w:val="Normal"/>
    <w:next w:val="Normal"/>
    <w:autoRedefine/>
    <w:uiPriority w:val="39"/>
    <w:unhideWhenUsed/>
    <w:rsid w:val="008641DA"/>
    <w:pPr>
      <w:spacing w:after="100" w:line="276" w:lineRule="auto"/>
      <w:ind w:left="880"/>
    </w:pPr>
    <w:rPr>
      <w:rFonts w:ascii="Calibri" w:hAnsi="Calibri"/>
      <w:noProof w:val="0"/>
      <w:sz w:val="22"/>
      <w:szCs w:val="22"/>
      <w:lang w:val="lv-LV" w:eastAsia="lv-LV"/>
    </w:rPr>
  </w:style>
  <w:style w:type="paragraph" w:styleId="TOC6">
    <w:name w:val="toc 6"/>
    <w:basedOn w:val="Normal"/>
    <w:next w:val="Normal"/>
    <w:autoRedefine/>
    <w:uiPriority w:val="39"/>
    <w:unhideWhenUsed/>
    <w:rsid w:val="008641DA"/>
    <w:pPr>
      <w:spacing w:after="100" w:line="276" w:lineRule="auto"/>
      <w:ind w:left="1100"/>
    </w:pPr>
    <w:rPr>
      <w:rFonts w:ascii="Calibri" w:hAnsi="Calibri"/>
      <w:noProof w:val="0"/>
      <w:sz w:val="22"/>
      <w:szCs w:val="22"/>
      <w:lang w:val="lv-LV" w:eastAsia="lv-LV"/>
    </w:rPr>
  </w:style>
  <w:style w:type="paragraph" w:styleId="TOC7">
    <w:name w:val="toc 7"/>
    <w:basedOn w:val="Normal"/>
    <w:next w:val="Normal"/>
    <w:autoRedefine/>
    <w:uiPriority w:val="39"/>
    <w:unhideWhenUsed/>
    <w:rsid w:val="008641DA"/>
    <w:pPr>
      <w:spacing w:after="100" w:line="276" w:lineRule="auto"/>
      <w:ind w:left="1320"/>
    </w:pPr>
    <w:rPr>
      <w:rFonts w:ascii="Calibri" w:hAnsi="Calibri"/>
      <w:noProof w:val="0"/>
      <w:sz w:val="22"/>
      <w:szCs w:val="22"/>
      <w:lang w:val="lv-LV" w:eastAsia="lv-LV"/>
    </w:rPr>
  </w:style>
  <w:style w:type="paragraph" w:styleId="TOC8">
    <w:name w:val="toc 8"/>
    <w:basedOn w:val="Normal"/>
    <w:next w:val="Normal"/>
    <w:autoRedefine/>
    <w:uiPriority w:val="39"/>
    <w:unhideWhenUsed/>
    <w:rsid w:val="008641DA"/>
    <w:pPr>
      <w:spacing w:after="100" w:line="276" w:lineRule="auto"/>
      <w:ind w:left="1540"/>
    </w:pPr>
    <w:rPr>
      <w:rFonts w:ascii="Calibri" w:hAnsi="Calibri"/>
      <w:noProof w:val="0"/>
      <w:sz w:val="22"/>
      <w:szCs w:val="22"/>
      <w:lang w:val="lv-LV" w:eastAsia="lv-LV"/>
    </w:rPr>
  </w:style>
  <w:style w:type="paragraph" w:styleId="TOC9">
    <w:name w:val="toc 9"/>
    <w:basedOn w:val="Normal"/>
    <w:next w:val="Normal"/>
    <w:autoRedefine/>
    <w:uiPriority w:val="39"/>
    <w:unhideWhenUsed/>
    <w:rsid w:val="008641DA"/>
    <w:pPr>
      <w:spacing w:after="100" w:line="276" w:lineRule="auto"/>
      <w:ind w:left="1760"/>
    </w:pPr>
    <w:rPr>
      <w:rFonts w:ascii="Calibri" w:hAnsi="Calibri"/>
      <w:noProof w:val="0"/>
      <w:sz w:val="22"/>
      <w:szCs w:val="22"/>
      <w:lang w:val="lv-LV" w:eastAsia="lv-LV"/>
    </w:rPr>
  </w:style>
  <w:style w:type="paragraph" w:styleId="NoSpacing">
    <w:name w:val="No Spacing"/>
    <w:uiPriority w:val="1"/>
    <w:qFormat/>
    <w:rsid w:val="008641DA"/>
    <w:pPr>
      <w:spacing w:after="0" w:line="240" w:lineRule="auto"/>
    </w:pPr>
    <w:rPr>
      <w:rFonts w:ascii="Calibri" w:eastAsia="Calibri" w:hAnsi="Calibri" w:cs="Times New Roman"/>
      <w:sz w:val="22"/>
    </w:rPr>
  </w:style>
  <w:style w:type="paragraph" w:customStyle="1" w:styleId="BodyText3">
    <w:name w:val="Body Text3"/>
    <w:basedOn w:val="Normal"/>
    <w:link w:val="Bodytext0"/>
    <w:rsid w:val="008641DA"/>
    <w:pPr>
      <w:numPr>
        <w:ilvl w:val="1"/>
        <w:numId w:val="28"/>
      </w:numPr>
      <w:shd w:val="clear" w:color="auto" w:fill="FFFFFF"/>
      <w:spacing w:after="120" w:line="264" w:lineRule="auto"/>
      <w:jc w:val="both"/>
    </w:pPr>
    <w:rPr>
      <w:rFonts w:eastAsia="Calibri"/>
      <w:noProof w:val="0"/>
      <w:color w:val="000000"/>
      <w:spacing w:val="10"/>
      <w:sz w:val="22"/>
      <w:szCs w:val="22"/>
      <w:lang w:val="lv-LV" w:eastAsia="en-US"/>
    </w:rPr>
  </w:style>
  <w:style w:type="character" w:customStyle="1" w:styleId="Bodytext0">
    <w:name w:val="Body text_"/>
    <w:basedOn w:val="DefaultParagraphFont"/>
    <w:link w:val="BodyText3"/>
    <w:locked/>
    <w:rsid w:val="008641DA"/>
    <w:rPr>
      <w:rFonts w:eastAsia="Calibri" w:cs="Times New Roman"/>
      <w:color w:val="000000"/>
      <w:spacing w:val="10"/>
      <w:sz w:val="22"/>
      <w:shd w:val="clear" w:color="auto" w:fill="FFFFFF"/>
    </w:rPr>
  </w:style>
  <w:style w:type="character" w:customStyle="1" w:styleId="Bodytext31">
    <w:name w:val="Body text (3)_"/>
    <w:basedOn w:val="DefaultParagraphFont"/>
    <w:link w:val="Bodytext32"/>
    <w:uiPriority w:val="99"/>
    <w:rsid w:val="008641DA"/>
    <w:rPr>
      <w:spacing w:val="10"/>
      <w:sz w:val="16"/>
      <w:szCs w:val="16"/>
      <w:shd w:val="clear" w:color="auto" w:fill="FFFFFF"/>
    </w:rPr>
  </w:style>
  <w:style w:type="paragraph" w:customStyle="1" w:styleId="Bodytext32">
    <w:name w:val="Body text (3)"/>
    <w:basedOn w:val="Normal"/>
    <w:link w:val="Bodytext31"/>
    <w:uiPriority w:val="99"/>
    <w:rsid w:val="008641DA"/>
    <w:pPr>
      <w:shd w:val="clear" w:color="auto" w:fill="FFFFFF"/>
      <w:spacing w:line="0" w:lineRule="atLeast"/>
      <w:ind w:hanging="800"/>
    </w:pPr>
    <w:rPr>
      <w:rFonts w:eastAsiaTheme="minorHAnsi" w:cstheme="minorBidi"/>
      <w:noProof w:val="0"/>
      <w:spacing w:val="10"/>
      <w:sz w:val="16"/>
      <w:szCs w:val="16"/>
      <w:lang w:val="lv-LV" w:eastAsia="en-US"/>
    </w:rPr>
  </w:style>
  <w:style w:type="character" w:customStyle="1" w:styleId="Bodytext20">
    <w:name w:val="Body text (2)_"/>
    <w:basedOn w:val="DefaultParagraphFont"/>
    <w:link w:val="Bodytext22"/>
    <w:uiPriority w:val="99"/>
    <w:locked/>
    <w:rsid w:val="008641DA"/>
    <w:rPr>
      <w:sz w:val="19"/>
      <w:szCs w:val="19"/>
      <w:shd w:val="clear" w:color="auto" w:fill="FFFFFF"/>
    </w:rPr>
  </w:style>
  <w:style w:type="paragraph" w:customStyle="1" w:styleId="Bodytext22">
    <w:name w:val="Body text (2)"/>
    <w:basedOn w:val="Normal"/>
    <w:link w:val="Bodytext20"/>
    <w:uiPriority w:val="99"/>
    <w:rsid w:val="008641DA"/>
    <w:pPr>
      <w:shd w:val="clear" w:color="auto" w:fill="FFFFFF"/>
      <w:spacing w:before="60" w:line="252" w:lineRule="exact"/>
      <w:ind w:hanging="740"/>
      <w:jc w:val="both"/>
    </w:pPr>
    <w:rPr>
      <w:rFonts w:eastAsiaTheme="minorHAnsi" w:cstheme="minorBidi"/>
      <w:noProof w:val="0"/>
      <w:sz w:val="19"/>
      <w:szCs w:val="19"/>
      <w:lang w:val="lv-LV" w:eastAsia="en-US"/>
    </w:rPr>
  </w:style>
  <w:style w:type="character" w:styleId="Emphasis">
    <w:name w:val="Emphasis"/>
    <w:basedOn w:val="DefaultParagraphFont"/>
    <w:uiPriority w:val="99"/>
    <w:qFormat/>
    <w:rsid w:val="008641DA"/>
    <w:rPr>
      <w:rFonts w:cs="Times New Roman"/>
      <w:i/>
      <w:iCs/>
    </w:rPr>
  </w:style>
  <w:style w:type="character" w:styleId="CommentReference">
    <w:name w:val="annotation reference"/>
    <w:basedOn w:val="DefaultParagraphFont"/>
    <w:uiPriority w:val="99"/>
    <w:semiHidden/>
    <w:unhideWhenUsed/>
    <w:rsid w:val="004C5F0D"/>
    <w:rPr>
      <w:sz w:val="16"/>
      <w:szCs w:val="16"/>
    </w:rPr>
  </w:style>
  <w:style w:type="table" w:styleId="TableGrid">
    <w:name w:val="Table Grid"/>
    <w:basedOn w:val="TableNormal"/>
    <w:uiPriority w:val="59"/>
    <w:rsid w:val="00116444"/>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AE7819"/>
    <w:rPr>
      <w:b/>
      <w:bCs/>
      <w:i/>
      <w:iCs/>
      <w:spacing w:val="5"/>
    </w:rPr>
  </w:style>
  <w:style w:type="paragraph" w:styleId="Revision">
    <w:name w:val="Revision"/>
    <w:hidden/>
    <w:uiPriority w:val="99"/>
    <w:semiHidden/>
    <w:rsid w:val="005A26EE"/>
    <w:pPr>
      <w:spacing w:after="0" w:line="240" w:lineRule="auto"/>
    </w:pPr>
    <w:rPr>
      <w:rFonts w:eastAsia="Times New Roman" w:cs="Times New Roman"/>
      <w:noProof/>
      <w:szCs w:val="24"/>
      <w:lang w:val="en-US" w:eastAsia="fr-FR"/>
    </w:rPr>
  </w:style>
  <w:style w:type="character" w:styleId="UnresolvedMention">
    <w:name w:val="Unresolved Mention"/>
    <w:basedOn w:val="DefaultParagraphFont"/>
    <w:uiPriority w:val="99"/>
    <w:rsid w:val="00906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lv"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po@ast.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t@ast.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zskaite@ast.l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lv"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09C6A-4CE6-4310-A7E0-68528DCE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14335</Words>
  <Characters>8171</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Āboliņa</dc:creator>
  <cp:lastModifiedBy>Asnāte Kalniņa</cp:lastModifiedBy>
  <cp:revision>5</cp:revision>
  <cp:lastPrinted>2018-05-15T11:35:00Z</cp:lastPrinted>
  <dcterms:created xsi:type="dcterms:W3CDTF">2025-04-04T11:56:00Z</dcterms:created>
  <dcterms:modified xsi:type="dcterms:W3CDTF">2025-04-28T10:34:00Z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aea2cbbf-617c-4e11-a02c-cba294c0fc29</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2020-09-16T07:48:21Z</vt:lpwstr>
  </property>
  <property fmtid="{D5CDD505-2E9C-101B-9397-08002B2CF9AE}" pid="8" name="MSIP_Label_66cffd26-8a8e-4271-ae8c-0448cc98c6fa_SiteId">
    <vt:lpwstr>c4c0dd7c-1dfb-4088-9303-96b608da35b3</vt:lpwstr>
  </property>
</Properties>
</file>