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679"/>
        <w:gridCol w:w="4677"/>
      </w:tblGrid>
      <w:tr w:rsidR="00230C48" w:rsidRPr="00CC47CD" w14:paraId="3BD19873" w14:textId="77777777" w:rsidTr="001E6FC1">
        <w:tc>
          <w:tcPr>
            <w:tcW w:w="1134" w:type="dxa"/>
            <w:vAlign w:val="center"/>
          </w:tcPr>
          <w:p w14:paraId="43812509" w14:textId="77777777" w:rsidR="00230C48" w:rsidRPr="00CC47CD" w:rsidRDefault="00230C48" w:rsidP="00CC47CD">
            <w:pPr>
              <w:pStyle w:val="virsraksti"/>
              <w:numPr>
                <w:ilvl w:val="0"/>
                <w:numId w:val="0"/>
              </w:numPr>
              <w:jc w:val="both"/>
              <w:rPr>
                <w:rFonts w:ascii="Times New Roman" w:hAnsi="Times New Roman"/>
                <w:sz w:val="24"/>
              </w:rPr>
            </w:pPr>
          </w:p>
        </w:tc>
        <w:tc>
          <w:tcPr>
            <w:tcW w:w="4679" w:type="dxa"/>
            <w:vAlign w:val="center"/>
          </w:tcPr>
          <w:p w14:paraId="4C76AEF9" w14:textId="77777777" w:rsidR="00230C48" w:rsidRDefault="00230C48" w:rsidP="00F84311">
            <w:pPr>
              <w:jc w:val="center"/>
              <w:rPr>
                <w:rFonts w:ascii="Times New Roman" w:hAnsi="Times New Roman" w:cs="Times New Roman"/>
                <w:b/>
                <w:sz w:val="24"/>
                <w:szCs w:val="24"/>
              </w:rPr>
            </w:pPr>
            <w:r w:rsidRPr="00CC47CD">
              <w:rPr>
                <w:rFonts w:ascii="Times New Roman" w:hAnsi="Times New Roman" w:cs="Times New Roman"/>
                <w:b/>
                <w:sz w:val="24"/>
                <w:szCs w:val="24"/>
              </w:rPr>
              <w:t>SISTĒMAS LIETOŠANAS LĪGUMS</w:t>
            </w:r>
          </w:p>
          <w:p w14:paraId="00236518" w14:textId="77777777" w:rsidR="00E4399F" w:rsidRPr="00CC47CD" w:rsidRDefault="00E4399F" w:rsidP="00F84311">
            <w:pPr>
              <w:jc w:val="center"/>
              <w:rPr>
                <w:rFonts w:ascii="Times New Roman" w:hAnsi="Times New Roman" w:cs="Times New Roman"/>
                <w:b/>
                <w:sz w:val="24"/>
                <w:szCs w:val="24"/>
              </w:rPr>
            </w:pPr>
          </w:p>
        </w:tc>
        <w:tc>
          <w:tcPr>
            <w:tcW w:w="4677" w:type="dxa"/>
            <w:vAlign w:val="center"/>
          </w:tcPr>
          <w:p w14:paraId="68EA0D01" w14:textId="77777777" w:rsidR="00230C48" w:rsidRDefault="00230C48" w:rsidP="00F84311">
            <w:pPr>
              <w:jc w:val="center"/>
              <w:rPr>
                <w:rFonts w:ascii="Times New Roman" w:eastAsia="Times New Roman" w:hAnsi="Times New Roman" w:cs="Times New Roman"/>
                <w:b/>
                <w:sz w:val="24"/>
                <w:szCs w:val="24"/>
                <w:lang w:val="en-GB" w:bidi="en-GB"/>
              </w:rPr>
            </w:pPr>
            <w:r w:rsidRPr="00CC47CD">
              <w:rPr>
                <w:rFonts w:ascii="Times New Roman" w:eastAsia="Times New Roman" w:hAnsi="Times New Roman" w:cs="Times New Roman"/>
                <w:b/>
                <w:sz w:val="24"/>
                <w:szCs w:val="24"/>
                <w:lang w:val="en-GB" w:bidi="en-GB"/>
              </w:rPr>
              <w:t>SYSTEM USE AGREEMENT</w:t>
            </w:r>
          </w:p>
          <w:p w14:paraId="7601BD8C" w14:textId="77777777" w:rsidR="00E4399F" w:rsidRPr="00CC47CD" w:rsidRDefault="00E4399F" w:rsidP="00F84311">
            <w:pPr>
              <w:jc w:val="center"/>
              <w:rPr>
                <w:rFonts w:ascii="Times New Roman" w:hAnsi="Times New Roman" w:cs="Times New Roman"/>
                <w:b/>
                <w:sz w:val="24"/>
                <w:szCs w:val="24"/>
              </w:rPr>
            </w:pPr>
          </w:p>
        </w:tc>
      </w:tr>
      <w:tr w:rsidR="00230C48" w:rsidRPr="00CC47CD" w14:paraId="55F15646" w14:textId="77777777" w:rsidTr="006D2E52">
        <w:tc>
          <w:tcPr>
            <w:tcW w:w="1134" w:type="dxa"/>
            <w:vAlign w:val="center"/>
          </w:tcPr>
          <w:p w14:paraId="72D23F87" w14:textId="77777777" w:rsidR="00230C48" w:rsidRPr="00CC47CD" w:rsidRDefault="00230C48" w:rsidP="00CC47CD">
            <w:pPr>
              <w:pStyle w:val="virsraksti"/>
              <w:numPr>
                <w:ilvl w:val="0"/>
                <w:numId w:val="0"/>
              </w:numPr>
              <w:jc w:val="both"/>
              <w:rPr>
                <w:rFonts w:ascii="Times New Roman" w:hAnsi="Times New Roman"/>
                <w:sz w:val="24"/>
              </w:rPr>
            </w:pPr>
          </w:p>
        </w:tc>
        <w:tc>
          <w:tcPr>
            <w:tcW w:w="4679" w:type="dxa"/>
            <w:vAlign w:val="center"/>
          </w:tcPr>
          <w:p w14:paraId="6888AA47" w14:textId="77777777" w:rsidR="006D2E52" w:rsidRDefault="006D2E52" w:rsidP="00CC47CD">
            <w:pPr>
              <w:tabs>
                <w:tab w:val="left" w:pos="6804"/>
              </w:tabs>
              <w:contextualSpacing/>
              <w:jc w:val="both"/>
              <w:rPr>
                <w:rFonts w:ascii="Times New Roman" w:eastAsia="Times New Roman" w:hAnsi="Times New Roman" w:cs="Times New Roman"/>
                <w:sz w:val="24"/>
                <w:szCs w:val="24"/>
              </w:rPr>
            </w:pPr>
          </w:p>
          <w:p w14:paraId="3DD5B8BF" w14:textId="5C859FBA" w:rsidR="00C96FD4" w:rsidRPr="00A638FE" w:rsidRDefault="00A638FE" w:rsidP="00A638FE">
            <w:pPr>
              <w:tabs>
                <w:tab w:val="left" w:pos="6804"/>
              </w:tabs>
              <w:contextualSpacing/>
              <w:jc w:val="right"/>
              <w:rPr>
                <w:rFonts w:ascii="Times New Roman" w:eastAsia="Times New Roman" w:hAnsi="Times New Roman" w:cs="Times New Roman"/>
                <w:i/>
                <w:iCs/>
                <w:sz w:val="24"/>
                <w:szCs w:val="24"/>
              </w:rPr>
            </w:pPr>
            <w:r w:rsidRPr="00A638FE">
              <w:rPr>
                <w:rFonts w:ascii="Times New Roman" w:eastAsia="Times New Roman" w:hAnsi="Times New Roman" w:cs="Times New Roman"/>
                <w:i/>
                <w:iCs/>
                <w:sz w:val="24"/>
                <w:szCs w:val="24"/>
              </w:rPr>
              <w:t>(</w:t>
            </w:r>
            <w:r w:rsidR="00C96FD4" w:rsidRPr="00A638FE">
              <w:rPr>
                <w:rFonts w:ascii="Times New Roman" w:eastAsia="Times New Roman" w:hAnsi="Times New Roman" w:cs="Times New Roman"/>
                <w:i/>
                <w:iCs/>
                <w:sz w:val="24"/>
                <w:szCs w:val="24"/>
              </w:rPr>
              <w:t>Līguma datums ir pēdējā pievienotā</w:t>
            </w:r>
          </w:p>
          <w:p w14:paraId="06DC1063" w14:textId="0D4D9344" w:rsidR="00230C48" w:rsidRPr="00A638FE" w:rsidRDefault="00C96FD4" w:rsidP="00A638FE">
            <w:pPr>
              <w:tabs>
                <w:tab w:val="left" w:pos="6804"/>
              </w:tabs>
              <w:contextualSpacing/>
              <w:jc w:val="right"/>
              <w:rPr>
                <w:rFonts w:ascii="Times New Roman" w:eastAsia="Times New Roman" w:hAnsi="Times New Roman" w:cs="Times New Roman"/>
                <w:i/>
                <w:iCs/>
                <w:sz w:val="24"/>
                <w:szCs w:val="24"/>
              </w:rPr>
            </w:pPr>
            <w:r w:rsidRPr="00A638FE">
              <w:rPr>
                <w:rFonts w:ascii="Times New Roman" w:eastAsia="Times New Roman" w:hAnsi="Times New Roman" w:cs="Times New Roman"/>
                <w:i/>
                <w:iCs/>
                <w:sz w:val="24"/>
                <w:szCs w:val="24"/>
              </w:rPr>
              <w:t xml:space="preserve"> droša elektroniskā paraksta laika zīmoga datums</w:t>
            </w:r>
            <w:r w:rsidR="00A638FE" w:rsidRPr="00A638FE">
              <w:rPr>
                <w:rFonts w:ascii="Times New Roman" w:eastAsia="Times New Roman" w:hAnsi="Times New Roman" w:cs="Times New Roman"/>
                <w:i/>
                <w:iCs/>
                <w:sz w:val="24"/>
                <w:szCs w:val="24"/>
              </w:rPr>
              <w:t>)</w:t>
            </w:r>
          </w:p>
          <w:p w14:paraId="1FE97B91" w14:textId="77777777" w:rsidR="006D2E52" w:rsidRDefault="006D2E52" w:rsidP="005F507F">
            <w:pPr>
              <w:tabs>
                <w:tab w:val="left" w:pos="1985"/>
              </w:tabs>
              <w:contextualSpacing/>
              <w:jc w:val="both"/>
              <w:rPr>
                <w:rFonts w:ascii="Times New Roman" w:eastAsia="Times New Roman" w:hAnsi="Times New Roman" w:cs="Times New Roman"/>
                <w:sz w:val="24"/>
                <w:szCs w:val="24"/>
              </w:rPr>
            </w:pPr>
          </w:p>
          <w:p w14:paraId="436D60A2" w14:textId="3D2DC4F3" w:rsidR="00230C48" w:rsidRPr="00CC47CD" w:rsidRDefault="005F507F" w:rsidP="005F507F">
            <w:pPr>
              <w:tabs>
                <w:tab w:val="left" w:pos="1985"/>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4677" w:type="dxa"/>
          </w:tcPr>
          <w:p w14:paraId="4257E9FE" w14:textId="77777777" w:rsidR="006D2E52" w:rsidRPr="00A638FE" w:rsidRDefault="006D2E52" w:rsidP="005F507F">
            <w:pPr>
              <w:tabs>
                <w:tab w:val="left" w:pos="6804"/>
              </w:tabs>
              <w:contextualSpacing/>
              <w:jc w:val="both"/>
              <w:rPr>
                <w:rFonts w:ascii="Times New Roman" w:eastAsia="Times New Roman" w:hAnsi="Times New Roman" w:cs="Times New Roman"/>
                <w:sz w:val="24"/>
                <w:szCs w:val="24"/>
                <w:lang w:bidi="en-GB"/>
              </w:rPr>
            </w:pPr>
          </w:p>
          <w:p w14:paraId="13F58ECA" w14:textId="5B42AD8A" w:rsidR="00A638FE" w:rsidRPr="00A638FE" w:rsidRDefault="00A638FE" w:rsidP="00A638FE">
            <w:pPr>
              <w:tabs>
                <w:tab w:val="left" w:pos="6804"/>
              </w:tabs>
              <w:contextualSpacing/>
              <w:jc w:val="right"/>
              <w:rPr>
                <w:rFonts w:ascii="Times New Roman" w:eastAsia="Times New Roman" w:hAnsi="Times New Roman" w:cs="Times New Roman"/>
                <w:i/>
                <w:iCs/>
                <w:sz w:val="24"/>
                <w:szCs w:val="24"/>
                <w:lang w:val="en-GB" w:bidi="en-GB"/>
              </w:rPr>
            </w:pPr>
            <w:r>
              <w:rPr>
                <w:rFonts w:ascii="Times New Roman" w:eastAsia="Times New Roman" w:hAnsi="Times New Roman" w:cs="Times New Roman"/>
                <w:i/>
                <w:iCs/>
                <w:sz w:val="24"/>
                <w:szCs w:val="24"/>
                <w:lang w:val="en-GB" w:bidi="en-GB"/>
              </w:rPr>
              <w:t>(</w:t>
            </w:r>
            <w:r w:rsidRPr="00A638FE">
              <w:rPr>
                <w:rFonts w:ascii="Times New Roman" w:eastAsia="Times New Roman" w:hAnsi="Times New Roman" w:cs="Times New Roman"/>
                <w:i/>
                <w:iCs/>
                <w:sz w:val="24"/>
                <w:szCs w:val="24"/>
                <w:lang w:val="en-GB" w:bidi="en-GB"/>
              </w:rPr>
              <w:t xml:space="preserve">The date of the Agreement is the date of </w:t>
            </w:r>
          </w:p>
          <w:p w14:paraId="5621094E" w14:textId="5B478B81" w:rsidR="005F507F" w:rsidRPr="00A638FE" w:rsidRDefault="00A638FE" w:rsidP="00A638FE">
            <w:pPr>
              <w:tabs>
                <w:tab w:val="left" w:pos="6804"/>
              </w:tabs>
              <w:contextualSpacing/>
              <w:jc w:val="right"/>
              <w:rPr>
                <w:rFonts w:ascii="Times New Roman" w:eastAsia="Times New Roman" w:hAnsi="Times New Roman" w:cs="Times New Roman"/>
                <w:i/>
                <w:iCs/>
                <w:sz w:val="24"/>
                <w:szCs w:val="24"/>
              </w:rPr>
            </w:pPr>
            <w:r w:rsidRPr="00A638FE">
              <w:rPr>
                <w:rFonts w:ascii="Times New Roman" w:eastAsia="Times New Roman" w:hAnsi="Times New Roman" w:cs="Times New Roman"/>
                <w:i/>
                <w:iCs/>
                <w:sz w:val="24"/>
                <w:szCs w:val="24"/>
                <w:lang w:val="en-GB" w:bidi="en-GB"/>
              </w:rPr>
              <w:t>the time stamp of the last electronic</w:t>
            </w:r>
            <w:r w:rsidR="00167A99">
              <w:rPr>
                <w:rFonts w:ascii="Times New Roman" w:eastAsia="Times New Roman" w:hAnsi="Times New Roman" w:cs="Times New Roman"/>
                <w:i/>
                <w:iCs/>
                <w:sz w:val="24"/>
                <w:szCs w:val="24"/>
                <w:lang w:val="en-GB" w:bidi="en-GB"/>
              </w:rPr>
              <w:t xml:space="preserve"> </w:t>
            </w:r>
            <w:r w:rsidRPr="00A638FE">
              <w:rPr>
                <w:rFonts w:ascii="Times New Roman" w:eastAsia="Times New Roman" w:hAnsi="Times New Roman" w:cs="Times New Roman"/>
                <w:i/>
                <w:iCs/>
                <w:sz w:val="24"/>
                <w:szCs w:val="24"/>
                <w:lang w:val="en-GB" w:bidi="en-GB"/>
              </w:rPr>
              <w:t>signature</w:t>
            </w:r>
            <w:r>
              <w:rPr>
                <w:rFonts w:ascii="Times New Roman" w:eastAsia="Times New Roman" w:hAnsi="Times New Roman" w:cs="Times New Roman"/>
                <w:i/>
                <w:iCs/>
                <w:sz w:val="24"/>
                <w:szCs w:val="24"/>
                <w:lang w:val="en-GB" w:bidi="en-GB"/>
              </w:rPr>
              <w:t>)</w:t>
            </w:r>
          </w:p>
          <w:p w14:paraId="4C6EE91A" w14:textId="77777777" w:rsidR="00230C48" w:rsidRPr="00CC47CD" w:rsidRDefault="00230C48" w:rsidP="001F7698">
            <w:pPr>
              <w:tabs>
                <w:tab w:val="left" w:pos="3010"/>
              </w:tabs>
              <w:contextualSpacing/>
              <w:jc w:val="both"/>
              <w:rPr>
                <w:rFonts w:ascii="Times New Roman" w:eastAsia="Times New Roman" w:hAnsi="Times New Roman" w:cs="Times New Roman"/>
                <w:sz w:val="24"/>
                <w:szCs w:val="24"/>
              </w:rPr>
            </w:pPr>
          </w:p>
        </w:tc>
      </w:tr>
      <w:tr w:rsidR="00230C48" w:rsidRPr="00CC47CD" w14:paraId="17E33B4C" w14:textId="77777777" w:rsidTr="00B96F2A">
        <w:tc>
          <w:tcPr>
            <w:tcW w:w="1134" w:type="dxa"/>
            <w:vAlign w:val="center"/>
          </w:tcPr>
          <w:p w14:paraId="26878E61" w14:textId="77777777" w:rsidR="00230C48" w:rsidRPr="00CC47CD" w:rsidRDefault="00230C48" w:rsidP="00CC47CD">
            <w:pPr>
              <w:pStyle w:val="virsraksti"/>
              <w:numPr>
                <w:ilvl w:val="0"/>
                <w:numId w:val="0"/>
              </w:numPr>
              <w:jc w:val="both"/>
              <w:rPr>
                <w:rFonts w:ascii="Times New Roman" w:hAnsi="Times New Roman"/>
                <w:sz w:val="24"/>
              </w:rPr>
            </w:pPr>
          </w:p>
        </w:tc>
        <w:tc>
          <w:tcPr>
            <w:tcW w:w="4679" w:type="dxa"/>
          </w:tcPr>
          <w:p w14:paraId="396DD5A3" w14:textId="4A861B97" w:rsidR="00230C48" w:rsidRPr="00CC47CD" w:rsidRDefault="00230C48" w:rsidP="00B96F2A">
            <w:pPr>
              <w:jc w:val="both"/>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Akciju sabiedrība “Augstsprieguma tīkls” (turpmāk – PSO), reģistrācijas numurs: 40003575567, juridiskā adrese: Dārzciema iela 86, Rīga, LV-1073, kuru saskaņā ar Statūtiem un </w:t>
            </w:r>
            <w:r w:rsidR="00501DC2" w:rsidRPr="00501DC2">
              <w:rPr>
                <w:rFonts w:ascii="Times New Roman" w:eastAsia="Times New Roman" w:hAnsi="Times New Roman" w:cs="Times New Roman"/>
                <w:sz w:val="24"/>
                <w:szCs w:val="24"/>
              </w:rPr>
              <w:t>2022. gada 19. septembra pilnvaru Nr. 2.6/2022/27 pārstāv divi valdes locekļi</w:t>
            </w:r>
            <w:r w:rsidRPr="00CC47CD">
              <w:rPr>
                <w:rFonts w:ascii="Times New Roman" w:eastAsia="Times New Roman" w:hAnsi="Times New Roman" w:cs="Times New Roman"/>
                <w:sz w:val="24"/>
                <w:szCs w:val="24"/>
              </w:rPr>
              <w:t>, no vienas puses, un “</w:t>
            </w:r>
            <w:r w:rsidRPr="00BE408C">
              <w:rPr>
                <w:rFonts w:ascii="Times New Roman" w:eastAsia="Times New Roman" w:hAnsi="Times New Roman" w:cs="Times New Roman"/>
                <w:sz w:val="24"/>
                <w:szCs w:val="24"/>
                <w:highlight w:val="yellow"/>
              </w:rPr>
              <w:t>__________</w:t>
            </w:r>
            <w:r w:rsidRPr="00CC47CD">
              <w:rPr>
                <w:rFonts w:ascii="Times New Roman" w:eastAsia="Times New Roman" w:hAnsi="Times New Roman" w:cs="Times New Roman"/>
                <w:sz w:val="24"/>
                <w:szCs w:val="24"/>
              </w:rPr>
              <w:t xml:space="preserve">” (turpmāk tekstā – Tirgotājs), kuru saskaņā ar </w:t>
            </w:r>
            <w:r w:rsidRPr="00BE408C">
              <w:rPr>
                <w:rFonts w:ascii="Times New Roman" w:eastAsia="Times New Roman" w:hAnsi="Times New Roman" w:cs="Times New Roman"/>
                <w:sz w:val="24"/>
                <w:szCs w:val="24"/>
                <w:highlight w:val="yellow"/>
              </w:rPr>
              <w:t>___________</w:t>
            </w:r>
            <w:r w:rsidRPr="00CC47CD">
              <w:rPr>
                <w:rFonts w:ascii="Times New Roman" w:eastAsia="Times New Roman" w:hAnsi="Times New Roman" w:cs="Times New Roman"/>
                <w:sz w:val="24"/>
                <w:szCs w:val="24"/>
              </w:rPr>
              <w:t xml:space="preserve"> pārstāv </w:t>
            </w:r>
            <w:r w:rsidRPr="00BE408C">
              <w:rPr>
                <w:rFonts w:ascii="Times New Roman" w:eastAsia="Times New Roman" w:hAnsi="Times New Roman" w:cs="Times New Roman"/>
                <w:sz w:val="24"/>
                <w:szCs w:val="24"/>
                <w:highlight w:val="yellow"/>
              </w:rPr>
              <w:t>____________</w:t>
            </w:r>
            <w:r w:rsidRPr="00CC47CD">
              <w:rPr>
                <w:rFonts w:ascii="Times New Roman" w:eastAsia="Times New Roman" w:hAnsi="Times New Roman" w:cs="Times New Roman"/>
                <w:sz w:val="24"/>
                <w:szCs w:val="24"/>
              </w:rPr>
              <w:t>, no otras puses (turpmāk tekstā kopā sauktas Puses vai katra atsevišķi Puse), izsakot gribu brīvi, bez maldiem, viltus un spaidiem, noslēdz šādu Līgumu (turpmāk – Līgums):</w:t>
            </w:r>
          </w:p>
        </w:tc>
        <w:tc>
          <w:tcPr>
            <w:tcW w:w="4677" w:type="dxa"/>
          </w:tcPr>
          <w:p w14:paraId="45A9A31C" w14:textId="70427743" w:rsidR="00230C48" w:rsidRPr="00CC47CD" w:rsidRDefault="00230C48" w:rsidP="00B96F2A">
            <w:pPr>
              <w:jc w:val="both"/>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Joint Stock Company “</w:t>
            </w:r>
            <w:proofErr w:type="spellStart"/>
            <w:r w:rsidRPr="00CC47CD">
              <w:rPr>
                <w:rFonts w:ascii="Times New Roman" w:eastAsia="Times New Roman" w:hAnsi="Times New Roman" w:cs="Times New Roman"/>
                <w:sz w:val="24"/>
                <w:szCs w:val="24"/>
                <w:lang w:val="en-GB" w:bidi="en-GB"/>
              </w:rPr>
              <w:t>Augstsprieguma</w:t>
            </w:r>
            <w:proofErr w:type="spellEnd"/>
            <w:r w:rsidRPr="00CC47CD">
              <w:rPr>
                <w:rFonts w:ascii="Times New Roman" w:eastAsia="Times New Roman" w:hAnsi="Times New Roman" w:cs="Times New Roman"/>
                <w:sz w:val="24"/>
                <w:szCs w:val="24"/>
                <w:lang w:val="en-GB" w:bidi="en-GB"/>
              </w:rPr>
              <w:t xml:space="preserve"> </w:t>
            </w:r>
            <w:proofErr w:type="spellStart"/>
            <w:r w:rsidRPr="00CC47CD">
              <w:rPr>
                <w:rFonts w:ascii="Times New Roman" w:eastAsia="Times New Roman" w:hAnsi="Times New Roman" w:cs="Times New Roman"/>
                <w:sz w:val="24"/>
                <w:szCs w:val="24"/>
                <w:lang w:val="en-GB" w:bidi="en-GB"/>
              </w:rPr>
              <w:t>tīkls</w:t>
            </w:r>
            <w:proofErr w:type="spellEnd"/>
            <w:r w:rsidRPr="00CC47CD">
              <w:rPr>
                <w:rFonts w:ascii="Times New Roman" w:eastAsia="Times New Roman" w:hAnsi="Times New Roman" w:cs="Times New Roman"/>
                <w:sz w:val="24"/>
                <w:szCs w:val="24"/>
                <w:lang w:val="en-GB" w:bidi="en-GB"/>
              </w:rPr>
              <w:t xml:space="preserve">” (hereinafter – TSO), registration number: 40003575567, legal address: 86 Dārzciema Street, Riga, LV-1073, which is represented by </w:t>
            </w:r>
            <w:r w:rsidR="00501DC2" w:rsidRPr="00501DC2">
              <w:rPr>
                <w:rFonts w:ascii="Times New Roman" w:eastAsia="Times New Roman" w:hAnsi="Times New Roman" w:cs="Times New Roman"/>
                <w:sz w:val="24"/>
                <w:szCs w:val="24"/>
                <w:lang w:val="en-GB" w:bidi="en-GB"/>
              </w:rPr>
              <w:t>the two Members of the Management Board in accordance with the Articles of Association and the power of attorney No 2.6/2022/27 of 19th September 2022</w:t>
            </w:r>
            <w:r w:rsidRPr="00CC47CD">
              <w:rPr>
                <w:rFonts w:ascii="Times New Roman" w:eastAsia="Times New Roman" w:hAnsi="Times New Roman" w:cs="Times New Roman"/>
                <w:sz w:val="24"/>
                <w:szCs w:val="24"/>
                <w:lang w:val="en-GB" w:bidi="en-GB"/>
              </w:rPr>
              <w:t>, the party from the one part, and “</w:t>
            </w:r>
            <w:r w:rsidRPr="00BE408C">
              <w:rPr>
                <w:rFonts w:ascii="Times New Roman" w:eastAsia="Times New Roman" w:hAnsi="Times New Roman" w:cs="Times New Roman"/>
                <w:sz w:val="24"/>
                <w:szCs w:val="24"/>
                <w:highlight w:val="yellow"/>
                <w:lang w:val="en-GB" w:bidi="en-GB"/>
              </w:rPr>
              <w:t>__________</w:t>
            </w:r>
            <w:r w:rsidRPr="00CC47CD">
              <w:rPr>
                <w:rFonts w:ascii="Times New Roman" w:eastAsia="Times New Roman" w:hAnsi="Times New Roman" w:cs="Times New Roman"/>
                <w:sz w:val="24"/>
                <w:szCs w:val="24"/>
                <w:lang w:val="en-GB" w:bidi="en-GB"/>
              </w:rPr>
              <w:t xml:space="preserve">” (hereinafter – Trader), which in accordance with </w:t>
            </w:r>
            <w:r w:rsidRPr="00BE408C">
              <w:rPr>
                <w:rFonts w:ascii="Times New Roman" w:eastAsia="Times New Roman" w:hAnsi="Times New Roman" w:cs="Times New Roman"/>
                <w:sz w:val="24"/>
                <w:szCs w:val="24"/>
                <w:highlight w:val="yellow"/>
                <w:lang w:val="en-GB" w:bidi="en-GB"/>
              </w:rPr>
              <w:t>___________</w:t>
            </w:r>
            <w:r w:rsidRPr="00CC47CD">
              <w:rPr>
                <w:rFonts w:ascii="Times New Roman" w:eastAsia="Times New Roman" w:hAnsi="Times New Roman" w:cs="Times New Roman"/>
                <w:sz w:val="24"/>
                <w:szCs w:val="24"/>
                <w:lang w:val="en-GB" w:bidi="en-GB"/>
              </w:rPr>
              <w:t xml:space="preserve"> is represented by </w:t>
            </w:r>
            <w:r w:rsidRPr="00BE408C">
              <w:rPr>
                <w:rFonts w:ascii="Times New Roman" w:eastAsia="Times New Roman" w:hAnsi="Times New Roman" w:cs="Times New Roman"/>
                <w:sz w:val="24"/>
                <w:szCs w:val="24"/>
                <w:highlight w:val="yellow"/>
                <w:lang w:val="en-GB" w:bidi="en-GB"/>
              </w:rPr>
              <w:t>____________</w:t>
            </w:r>
            <w:r w:rsidRPr="00CC47CD">
              <w:rPr>
                <w:rFonts w:ascii="Times New Roman" w:eastAsia="Times New Roman" w:hAnsi="Times New Roman" w:cs="Times New Roman"/>
                <w:sz w:val="24"/>
                <w:szCs w:val="24"/>
                <w:lang w:val="en-GB" w:bidi="en-GB"/>
              </w:rPr>
              <w:t>, the party from the second part (hereinafter both together referred to as the Parties or each separately the Party), by expressing their free will, without being misled, fraud and delusion have entered into the following Agreement (hereinafter – the Agreement):</w:t>
            </w:r>
          </w:p>
        </w:tc>
      </w:tr>
      <w:tr w:rsidR="00CC47CD" w:rsidRPr="00CC47CD" w14:paraId="0FFD9225" w14:textId="77777777" w:rsidTr="001E6FC1">
        <w:tc>
          <w:tcPr>
            <w:tcW w:w="1134" w:type="dxa"/>
            <w:vAlign w:val="center"/>
          </w:tcPr>
          <w:p w14:paraId="03668916" w14:textId="77777777" w:rsidR="00CC47CD" w:rsidRPr="00CC47CD" w:rsidRDefault="00CC47CD" w:rsidP="00CC47CD">
            <w:pPr>
              <w:pStyle w:val="virsraksti"/>
              <w:numPr>
                <w:ilvl w:val="0"/>
                <w:numId w:val="0"/>
              </w:numPr>
              <w:jc w:val="both"/>
              <w:rPr>
                <w:rFonts w:ascii="Times New Roman" w:hAnsi="Times New Roman"/>
                <w:sz w:val="24"/>
              </w:rPr>
            </w:pPr>
          </w:p>
        </w:tc>
        <w:tc>
          <w:tcPr>
            <w:tcW w:w="4679" w:type="dxa"/>
            <w:vAlign w:val="center"/>
          </w:tcPr>
          <w:p w14:paraId="0FA5C67F" w14:textId="77777777" w:rsidR="00CC47CD" w:rsidRPr="00CC47CD" w:rsidRDefault="00CC47CD" w:rsidP="00CC47CD">
            <w:pPr>
              <w:jc w:val="both"/>
              <w:rPr>
                <w:rFonts w:ascii="Times New Roman" w:eastAsia="Times New Roman" w:hAnsi="Times New Roman" w:cs="Times New Roman"/>
                <w:sz w:val="24"/>
                <w:szCs w:val="24"/>
              </w:rPr>
            </w:pPr>
          </w:p>
        </w:tc>
        <w:tc>
          <w:tcPr>
            <w:tcW w:w="4677" w:type="dxa"/>
            <w:vAlign w:val="center"/>
          </w:tcPr>
          <w:p w14:paraId="65BC9DC6" w14:textId="77777777" w:rsidR="00CC47CD" w:rsidRDefault="00CC47CD" w:rsidP="00CC47CD">
            <w:pPr>
              <w:jc w:val="both"/>
              <w:rPr>
                <w:rFonts w:ascii="Times New Roman" w:eastAsia="Times New Roman" w:hAnsi="Times New Roman" w:cs="Times New Roman"/>
                <w:sz w:val="24"/>
                <w:szCs w:val="24"/>
                <w:lang w:val="en-GB" w:bidi="en-GB"/>
              </w:rPr>
            </w:pPr>
          </w:p>
        </w:tc>
      </w:tr>
      <w:tr w:rsidR="00774819" w:rsidRPr="00CC47CD" w14:paraId="28D1902D" w14:textId="77777777" w:rsidTr="001E6FC1">
        <w:tc>
          <w:tcPr>
            <w:tcW w:w="1134" w:type="dxa"/>
          </w:tcPr>
          <w:p w14:paraId="0DDC476C" w14:textId="77777777" w:rsidR="00512AEC" w:rsidRPr="00CC47CD" w:rsidRDefault="00512AEC"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56ACB3A1" w14:textId="77777777" w:rsidR="00512AEC" w:rsidRPr="00CC47CD" w:rsidRDefault="00512AEC" w:rsidP="009E587F">
            <w:pPr>
              <w:pStyle w:val="virsraksti"/>
              <w:numPr>
                <w:ilvl w:val="0"/>
                <w:numId w:val="0"/>
              </w:numPr>
              <w:ind w:left="360"/>
              <w:rPr>
                <w:rFonts w:ascii="Times New Roman" w:hAnsi="Times New Roman"/>
                <w:sz w:val="24"/>
              </w:rPr>
            </w:pPr>
            <w:r w:rsidRPr="00CC47CD">
              <w:rPr>
                <w:rFonts w:ascii="Times New Roman" w:hAnsi="Times New Roman"/>
                <w:sz w:val="24"/>
              </w:rPr>
              <w:t>LĪGUMA PRIEKŠMETS</w:t>
            </w:r>
          </w:p>
        </w:tc>
        <w:tc>
          <w:tcPr>
            <w:tcW w:w="4677" w:type="dxa"/>
            <w:vAlign w:val="center"/>
          </w:tcPr>
          <w:p w14:paraId="3A740693" w14:textId="77777777" w:rsidR="00FC725C" w:rsidRPr="00CC47CD" w:rsidRDefault="00C43A98" w:rsidP="009E587F">
            <w:pPr>
              <w:pStyle w:val="virsraksti"/>
              <w:numPr>
                <w:ilvl w:val="0"/>
                <w:numId w:val="0"/>
              </w:numPr>
              <w:ind w:left="360"/>
              <w:rPr>
                <w:rFonts w:ascii="Times New Roman" w:hAnsi="Times New Roman"/>
                <w:sz w:val="24"/>
              </w:rPr>
            </w:pPr>
            <w:r w:rsidRPr="00CC47CD">
              <w:rPr>
                <w:rFonts w:ascii="Times New Roman" w:hAnsi="Times New Roman"/>
                <w:sz w:val="24"/>
              </w:rPr>
              <w:t>SUBJECT MATTER </w:t>
            </w:r>
            <w:r w:rsidR="00FC725C" w:rsidRPr="00CC47CD">
              <w:rPr>
                <w:rFonts w:ascii="Times New Roman" w:hAnsi="Times New Roman"/>
                <w:sz w:val="24"/>
              </w:rPr>
              <w:t>OF</w:t>
            </w:r>
          </w:p>
          <w:p w14:paraId="102CFC23" w14:textId="77777777" w:rsidR="00512AEC" w:rsidRPr="00CC47CD" w:rsidRDefault="00C43A98" w:rsidP="009E587F">
            <w:pPr>
              <w:pStyle w:val="virsraksti"/>
              <w:numPr>
                <w:ilvl w:val="0"/>
                <w:numId w:val="0"/>
              </w:numPr>
              <w:ind w:left="360"/>
              <w:rPr>
                <w:rFonts w:ascii="Times New Roman" w:hAnsi="Times New Roman"/>
                <w:sz w:val="24"/>
              </w:rPr>
            </w:pPr>
            <w:r w:rsidRPr="00CC47CD">
              <w:rPr>
                <w:rFonts w:ascii="Times New Roman" w:hAnsi="Times New Roman"/>
                <w:sz w:val="24"/>
              </w:rPr>
              <w:t>THE </w:t>
            </w:r>
            <w:r w:rsidR="00512AEC" w:rsidRPr="00CC47CD">
              <w:rPr>
                <w:rFonts w:ascii="Times New Roman" w:hAnsi="Times New Roman"/>
                <w:sz w:val="24"/>
              </w:rPr>
              <w:t>AGREEMENT</w:t>
            </w:r>
          </w:p>
        </w:tc>
      </w:tr>
      <w:tr w:rsidR="00774819" w:rsidRPr="00CC47CD" w14:paraId="6A8BF442" w14:textId="77777777" w:rsidTr="001E6FC1">
        <w:tc>
          <w:tcPr>
            <w:tcW w:w="1134" w:type="dxa"/>
          </w:tcPr>
          <w:p w14:paraId="0A94D070" w14:textId="77777777" w:rsidR="00874183" w:rsidRPr="00CC47CD" w:rsidRDefault="00874183"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A0D141C" w14:textId="77777777" w:rsidR="00874183" w:rsidRPr="00CC47CD" w:rsidRDefault="00874183" w:rsidP="00482E15">
            <w:pPr>
              <w:pStyle w:val="aile"/>
              <w:rPr>
                <w:rFonts w:cs="Times New Roman"/>
              </w:rPr>
            </w:pPr>
            <w:r w:rsidRPr="00CC47CD">
              <w:rPr>
                <w:rFonts w:cs="Times New Roman"/>
              </w:rPr>
              <w:t>Šī Līguma ietvaros Tirgotājs apņemas sniegt PSO informāciju par elektroenerģijas lietotājiem (turpmāk - lietotājs) un elektroenerģijas ražotājiem (turpmāk - ražotājs), kuriem Tirgotājs pārdod vai no kuriem iepērk elektroenerģiju un kuru elektroietaises ir pieslēgtas pārvades tīklam.</w:t>
            </w:r>
          </w:p>
        </w:tc>
        <w:tc>
          <w:tcPr>
            <w:tcW w:w="4677" w:type="dxa"/>
          </w:tcPr>
          <w:p w14:paraId="32C92B39" w14:textId="77777777" w:rsidR="00874183" w:rsidRPr="001F7698" w:rsidRDefault="007C7DFA" w:rsidP="00482E15">
            <w:pPr>
              <w:pStyle w:val="aile"/>
              <w:rPr>
                <w:rFonts w:cs="Times New Roman"/>
                <w:lang w:val="en-GB"/>
              </w:rPr>
            </w:pPr>
            <w:bookmarkStart w:id="0" w:name="_Ref498977481"/>
            <w:r w:rsidRPr="001F7698">
              <w:rPr>
                <w:rFonts w:cs="Times New Roman"/>
                <w:lang w:val="en-GB"/>
              </w:rPr>
              <w:t>Within the framework of this Agreement the Trader undertakes to provide TSO with information about the users of the electricity</w:t>
            </w:r>
            <w:r w:rsidRPr="001F7698" w:rsidDel="00750B7C">
              <w:rPr>
                <w:rFonts w:cs="Times New Roman"/>
                <w:lang w:val="en-GB"/>
              </w:rPr>
              <w:t xml:space="preserve"> </w:t>
            </w:r>
            <w:r w:rsidRPr="001F7698">
              <w:rPr>
                <w:rFonts w:cs="Times New Roman"/>
                <w:lang w:val="en-GB"/>
              </w:rPr>
              <w:t>(hereinafter - user) and producers of the electricity</w:t>
            </w:r>
            <w:r w:rsidRPr="001F7698" w:rsidDel="00750B7C">
              <w:rPr>
                <w:rFonts w:cs="Times New Roman"/>
                <w:lang w:val="en-GB"/>
              </w:rPr>
              <w:t xml:space="preserve"> </w:t>
            </w:r>
            <w:r w:rsidRPr="001F7698">
              <w:rPr>
                <w:rFonts w:cs="Times New Roman"/>
                <w:lang w:val="en-GB"/>
              </w:rPr>
              <w:t>(hereinafter - producer) to whom the Trader sells the electricity</w:t>
            </w:r>
            <w:r w:rsidRPr="001F7698" w:rsidDel="00FA6EA5">
              <w:rPr>
                <w:rFonts w:cs="Times New Roman"/>
                <w:lang w:val="en-GB"/>
              </w:rPr>
              <w:t xml:space="preserve"> </w:t>
            </w:r>
            <w:r w:rsidRPr="001F7698">
              <w:rPr>
                <w:rFonts w:cs="Times New Roman"/>
                <w:lang w:val="en-GB"/>
              </w:rPr>
              <w:t>and buys the electricity</w:t>
            </w:r>
            <w:r w:rsidRPr="001F7698" w:rsidDel="00FA6EA5">
              <w:rPr>
                <w:rFonts w:cs="Times New Roman"/>
                <w:lang w:val="en-GB"/>
              </w:rPr>
              <w:t xml:space="preserve"> </w:t>
            </w:r>
            <w:r w:rsidRPr="001F7698">
              <w:rPr>
                <w:rFonts w:cs="Times New Roman"/>
                <w:lang w:val="en-GB"/>
              </w:rPr>
              <w:t>and whose electrical devices are connected to the transmission network.</w:t>
            </w:r>
            <w:bookmarkEnd w:id="0"/>
          </w:p>
        </w:tc>
      </w:tr>
      <w:tr w:rsidR="00774819" w:rsidRPr="00CC47CD" w14:paraId="0164E8B9" w14:textId="77777777" w:rsidTr="001E6FC1">
        <w:tc>
          <w:tcPr>
            <w:tcW w:w="1134" w:type="dxa"/>
          </w:tcPr>
          <w:p w14:paraId="16267DEB" w14:textId="77777777" w:rsidR="00874183" w:rsidRPr="00CC47CD" w:rsidRDefault="00874183"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DB95019" w14:textId="77777777" w:rsidR="00874183" w:rsidRPr="00CC47CD" w:rsidRDefault="00874183" w:rsidP="00482E15">
            <w:pPr>
              <w:pStyle w:val="aile"/>
              <w:rPr>
                <w:rFonts w:cs="Times New Roman"/>
              </w:rPr>
            </w:pPr>
            <w:r w:rsidRPr="00CC47CD">
              <w:rPr>
                <w:rFonts w:cs="Times New Roman"/>
              </w:rPr>
              <w:t>Šī Līguma ietvaros Tirgotājs apņemas norēķināties ar PSO par sistēmas pakalpojumiem, citiem pakalpojumiem un obligātā iepirkuma komponenti par tiem lietotājiem un ražotājiem, kas ir pieslēgti pie pārvades tīkla un kas ir deleģējuši Tirgotāju tirgus dalībnieka vārdā norēķināties ar PSO par minētajiem pakalpojumiem.</w:t>
            </w:r>
          </w:p>
        </w:tc>
        <w:tc>
          <w:tcPr>
            <w:tcW w:w="4677" w:type="dxa"/>
          </w:tcPr>
          <w:p w14:paraId="2942C3F9" w14:textId="77777777" w:rsidR="00874183" w:rsidRPr="001F7698" w:rsidRDefault="007C7DFA" w:rsidP="00482E15">
            <w:pPr>
              <w:pStyle w:val="aile"/>
              <w:rPr>
                <w:rFonts w:cs="Times New Roman"/>
                <w:lang w:val="en-GB"/>
              </w:rPr>
            </w:pPr>
            <w:r w:rsidRPr="001F7698">
              <w:rPr>
                <w:rFonts w:cs="Times New Roman"/>
                <w:lang w:val="en-GB"/>
              </w:rPr>
              <w:t xml:space="preserve">Within the framework of this Agreement the Trader undertakes to settle with the TSO regarding the system services, other services and component of mandatory procurement for the users and producers that are connected to the transmission </w:t>
            </w:r>
            <w:proofErr w:type="gramStart"/>
            <w:r w:rsidRPr="001F7698">
              <w:rPr>
                <w:rFonts w:cs="Times New Roman"/>
                <w:lang w:val="en-GB"/>
              </w:rPr>
              <w:t>network, and</w:t>
            </w:r>
            <w:proofErr w:type="gramEnd"/>
            <w:r w:rsidRPr="001F7698">
              <w:rPr>
                <w:rFonts w:cs="Times New Roman"/>
                <w:lang w:val="en-GB"/>
              </w:rPr>
              <w:t xml:space="preserve"> have delegated the Trader to settle with the TSO for the above services on behalf of the market participant.</w:t>
            </w:r>
          </w:p>
        </w:tc>
      </w:tr>
      <w:tr w:rsidR="00774819" w:rsidRPr="00CC47CD" w14:paraId="5A753CDC" w14:textId="77777777" w:rsidTr="001E6FC1">
        <w:tc>
          <w:tcPr>
            <w:tcW w:w="1134" w:type="dxa"/>
          </w:tcPr>
          <w:p w14:paraId="1740BCB4" w14:textId="77777777" w:rsidR="00874183" w:rsidRPr="00CC47CD" w:rsidRDefault="00874183"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9940169" w14:textId="77777777" w:rsidR="00874183" w:rsidRPr="00CC47CD" w:rsidRDefault="00874183" w:rsidP="00482E15">
            <w:pPr>
              <w:pStyle w:val="aile"/>
              <w:rPr>
                <w:rFonts w:cs="Times New Roman"/>
              </w:rPr>
            </w:pPr>
            <w:bookmarkStart w:id="1" w:name="_Ref499049474"/>
            <w:r w:rsidRPr="00CC47CD">
              <w:rPr>
                <w:rFonts w:cs="Times New Roman"/>
              </w:rPr>
              <w:t>Šī Līguma ietvaros PSO apņemas Tirgotājam nodrošināt balansēšanas pakalpojumu laika periodā, kurā Tirgotājam nav spēkā esoša Balansēšanas līguma vai Balansēšanas pakalpojuma līguma.</w:t>
            </w:r>
            <w:bookmarkEnd w:id="1"/>
          </w:p>
        </w:tc>
        <w:tc>
          <w:tcPr>
            <w:tcW w:w="4677" w:type="dxa"/>
          </w:tcPr>
          <w:p w14:paraId="2E06EB14" w14:textId="77777777" w:rsidR="00874183" w:rsidRPr="001F7698" w:rsidRDefault="007C7DFA" w:rsidP="00482E15">
            <w:pPr>
              <w:pStyle w:val="aile"/>
              <w:rPr>
                <w:rFonts w:cs="Times New Roman"/>
                <w:lang w:val="en-GB"/>
              </w:rPr>
            </w:pPr>
            <w:r w:rsidRPr="001F7698">
              <w:rPr>
                <w:rFonts w:cs="Times New Roman"/>
                <w:lang w:val="en-GB"/>
              </w:rPr>
              <w:t xml:space="preserve">Within the framework of this Agreement the TSO shall undertake to provide the Trader with the balancing service for the </w:t>
            </w:r>
            <w:proofErr w:type="gramStart"/>
            <w:r w:rsidRPr="001F7698">
              <w:rPr>
                <w:rFonts w:cs="Times New Roman"/>
                <w:lang w:val="en-GB"/>
              </w:rPr>
              <w:t>time period</w:t>
            </w:r>
            <w:proofErr w:type="gramEnd"/>
            <w:r w:rsidRPr="001F7698">
              <w:rPr>
                <w:rFonts w:cs="Times New Roman"/>
                <w:lang w:val="en-GB"/>
              </w:rPr>
              <w:t xml:space="preserve"> during which the Trader has no valid Balancing agreement or Balancing Service Agreement.</w:t>
            </w:r>
          </w:p>
        </w:tc>
      </w:tr>
      <w:tr w:rsidR="00554E99" w:rsidRPr="00CC47CD" w14:paraId="2A3C30BA" w14:textId="77777777" w:rsidTr="001E6FC1">
        <w:tc>
          <w:tcPr>
            <w:tcW w:w="1134" w:type="dxa"/>
          </w:tcPr>
          <w:p w14:paraId="5EACBD44" w14:textId="77777777" w:rsidR="00723558" w:rsidRPr="00CC47CD" w:rsidRDefault="00723558"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23E5CD18" w14:textId="77777777" w:rsidR="00723558" w:rsidRPr="00F84311" w:rsidRDefault="00723558" w:rsidP="00F84311">
            <w:pPr>
              <w:pStyle w:val="aile"/>
              <w:jc w:val="center"/>
              <w:rPr>
                <w:b/>
              </w:rPr>
            </w:pPr>
            <w:r w:rsidRPr="00F84311">
              <w:rPr>
                <w:b/>
              </w:rPr>
              <w:t>LĪGUMĀ LIETOTIE TERMINI</w:t>
            </w:r>
          </w:p>
        </w:tc>
        <w:tc>
          <w:tcPr>
            <w:tcW w:w="4677" w:type="dxa"/>
            <w:vAlign w:val="center"/>
          </w:tcPr>
          <w:p w14:paraId="41F9E111" w14:textId="77777777" w:rsidR="00723558" w:rsidRPr="001F7698" w:rsidRDefault="00723558" w:rsidP="00F84311">
            <w:pPr>
              <w:pStyle w:val="aile"/>
              <w:jc w:val="center"/>
              <w:rPr>
                <w:b/>
                <w:lang w:val="en-GB"/>
              </w:rPr>
            </w:pPr>
            <w:r w:rsidRPr="001F7698">
              <w:rPr>
                <w:b/>
                <w:lang w:val="en-GB"/>
              </w:rPr>
              <w:t>TERMS USED IN THE AGREEMENT</w:t>
            </w:r>
          </w:p>
        </w:tc>
      </w:tr>
      <w:tr w:rsidR="00774819" w:rsidRPr="00CC47CD" w14:paraId="4CFD7590" w14:textId="77777777" w:rsidTr="001E6FC1">
        <w:tc>
          <w:tcPr>
            <w:tcW w:w="1134" w:type="dxa"/>
          </w:tcPr>
          <w:p w14:paraId="62262A75" w14:textId="77777777" w:rsidR="007C7DFA" w:rsidRPr="00CC47CD" w:rsidRDefault="007C7DFA"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D37B101" w14:textId="77777777" w:rsidR="007C7DFA" w:rsidRPr="00F84311" w:rsidRDefault="00723558" w:rsidP="00F84311">
            <w:pPr>
              <w:pStyle w:val="aile"/>
            </w:pPr>
            <w:r w:rsidRPr="00F84311">
              <w:t>Šajā Līgumā ir lietoti šādi termini:</w:t>
            </w:r>
          </w:p>
        </w:tc>
        <w:tc>
          <w:tcPr>
            <w:tcW w:w="4677" w:type="dxa"/>
          </w:tcPr>
          <w:p w14:paraId="0C8E5FCA" w14:textId="77777777" w:rsidR="007C7DFA" w:rsidRPr="001F7698" w:rsidRDefault="00512AEC" w:rsidP="00F84311">
            <w:pPr>
              <w:pStyle w:val="aile"/>
              <w:rPr>
                <w:rFonts w:eastAsiaTheme="minorHAnsi"/>
                <w:lang w:val="en-GB"/>
              </w:rPr>
            </w:pPr>
            <w:r w:rsidRPr="001F7698">
              <w:rPr>
                <w:rFonts w:eastAsiaTheme="minorHAnsi"/>
                <w:lang w:val="en-GB"/>
              </w:rPr>
              <w:t>The following terms are used in this agreement:</w:t>
            </w:r>
          </w:p>
        </w:tc>
      </w:tr>
      <w:tr w:rsidR="00490FA2" w:rsidRPr="00CC47CD" w14:paraId="54D54650" w14:textId="77777777" w:rsidTr="001E6FC1">
        <w:tc>
          <w:tcPr>
            <w:tcW w:w="1134" w:type="dxa"/>
          </w:tcPr>
          <w:p w14:paraId="32940375"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35579CA" w14:textId="77777777" w:rsidR="007C7DFA" w:rsidRPr="00F84311" w:rsidRDefault="00723558" w:rsidP="00F84311">
            <w:pPr>
              <w:pStyle w:val="aile"/>
              <w:rPr>
                <w:rFonts w:eastAsiaTheme="minorHAnsi"/>
              </w:rPr>
            </w:pPr>
            <w:r w:rsidRPr="00F84311">
              <w:rPr>
                <w:rFonts w:eastAsiaTheme="minorHAnsi"/>
              </w:rPr>
              <w:t>balansēšanas līgums – elektroenerģijas tirgotāja ar PSO noslēgts līgums, kura ietvaros PSO nodrošina balansēšanas pakalpojuma sniegšanu elektroenerģijas tirgotājam un kas piešķir elektroenerģijas tirgotājam tiesības sniegt balansēšanas pakalpojumu citam tirgotājam;</w:t>
            </w:r>
          </w:p>
        </w:tc>
        <w:tc>
          <w:tcPr>
            <w:tcW w:w="4677" w:type="dxa"/>
          </w:tcPr>
          <w:p w14:paraId="312E35DE" w14:textId="77777777" w:rsidR="007C7DFA" w:rsidRPr="001F7698" w:rsidRDefault="00512AEC" w:rsidP="00F84311">
            <w:pPr>
              <w:pStyle w:val="aile"/>
              <w:rPr>
                <w:rFonts w:eastAsiaTheme="minorHAnsi"/>
                <w:lang w:val="en-GB"/>
              </w:rPr>
            </w:pPr>
            <w:r w:rsidRPr="001F7698">
              <w:rPr>
                <w:rFonts w:eastAsiaTheme="minorHAnsi"/>
                <w:lang w:val="en-GB"/>
              </w:rPr>
              <w:t>balancing agreement - the agreement between the electricity trader and the TSO, where the TSO provides the balancing service to the electricity trader and that entitles the electricity trader to provide the balancing service to another trader.</w:t>
            </w:r>
          </w:p>
        </w:tc>
      </w:tr>
      <w:tr w:rsidR="00777720" w:rsidRPr="00CC47CD" w14:paraId="6EF7E2C3" w14:textId="77777777" w:rsidTr="001E6FC1">
        <w:tc>
          <w:tcPr>
            <w:tcW w:w="1134" w:type="dxa"/>
          </w:tcPr>
          <w:p w14:paraId="14F73B8A"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BB3D3C1" w14:textId="77777777" w:rsidR="007C7DFA" w:rsidRPr="00CC47CD" w:rsidRDefault="00723558" w:rsidP="00482E15">
            <w:pPr>
              <w:pStyle w:val="aile"/>
              <w:rPr>
                <w:rFonts w:cs="Times New Roman"/>
              </w:rPr>
            </w:pPr>
            <w:r w:rsidRPr="00CC47CD">
              <w:rPr>
                <w:rFonts w:cs="Times New Roman"/>
              </w:rPr>
              <w:t>balansēšanas pakalpojuma līgums - līgums, ko slēdz balansēšanas pakalpojuma sniedzējs un elektroenerģijas tirgus dalībnieks par balansēšanas pakalpojuma sniegšanu;</w:t>
            </w:r>
          </w:p>
        </w:tc>
        <w:tc>
          <w:tcPr>
            <w:tcW w:w="4677" w:type="dxa"/>
          </w:tcPr>
          <w:p w14:paraId="6CCF7CE9" w14:textId="77777777" w:rsidR="007C7DFA" w:rsidRPr="001F7698" w:rsidRDefault="00512AEC" w:rsidP="00482E15">
            <w:pPr>
              <w:pStyle w:val="aile"/>
              <w:rPr>
                <w:rFonts w:cs="Times New Roman"/>
                <w:lang w:val="en-GB"/>
              </w:rPr>
            </w:pPr>
            <w:r w:rsidRPr="001F7698">
              <w:rPr>
                <w:rFonts w:cs="Times New Roman"/>
                <w:lang w:val="en-GB"/>
              </w:rPr>
              <w:t>balancing service agreement - the agreement between the balancing service provider and the electricity market participant for the provision of the balancing service.</w:t>
            </w:r>
          </w:p>
        </w:tc>
      </w:tr>
      <w:tr w:rsidR="00777720" w:rsidRPr="00CC47CD" w14:paraId="1DE76836" w14:textId="77777777" w:rsidTr="001E6FC1">
        <w:tc>
          <w:tcPr>
            <w:tcW w:w="1134" w:type="dxa"/>
          </w:tcPr>
          <w:p w14:paraId="36C3573D"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EF6977F" w14:textId="77777777" w:rsidR="007C7DFA" w:rsidRPr="00CC47CD" w:rsidRDefault="009E0B21" w:rsidP="00482E15">
            <w:pPr>
              <w:pStyle w:val="aile"/>
              <w:rPr>
                <w:rFonts w:cs="Times New Roman"/>
              </w:rPr>
            </w:pPr>
            <w:proofErr w:type="spellStart"/>
            <w:r w:rsidRPr="00CC47CD">
              <w:rPr>
                <w:rFonts w:cs="Times New Roman"/>
              </w:rPr>
              <w:t>galapozīcija</w:t>
            </w:r>
            <w:proofErr w:type="spellEnd"/>
            <w:r w:rsidRPr="00CC47CD">
              <w:rPr>
                <w:rFonts w:cs="Times New Roman"/>
              </w:rPr>
              <w:t xml:space="preserve"> – šī Līguma izpratnē pārvades sistēmas operatora noteiktais tirgotāja plānotais elektroenerģijas daudzums par katru </w:t>
            </w:r>
            <w:proofErr w:type="spellStart"/>
            <w:r w:rsidRPr="00CC47CD">
              <w:rPr>
                <w:rFonts w:cs="Times New Roman"/>
              </w:rPr>
              <w:t>nebalansa</w:t>
            </w:r>
            <w:proofErr w:type="spellEnd"/>
            <w:r w:rsidRPr="00CC47CD">
              <w:rPr>
                <w:rFonts w:cs="Times New Roman"/>
              </w:rPr>
              <w:t xml:space="preserve"> aprēķina periodu, ko izmanto </w:t>
            </w:r>
            <w:proofErr w:type="spellStart"/>
            <w:r w:rsidRPr="00CC47CD">
              <w:rPr>
                <w:rFonts w:cs="Times New Roman"/>
              </w:rPr>
              <w:t>nebalansa</w:t>
            </w:r>
            <w:proofErr w:type="spellEnd"/>
            <w:r w:rsidRPr="00CC47CD">
              <w:rPr>
                <w:rFonts w:cs="Times New Roman"/>
              </w:rPr>
              <w:t xml:space="preserve"> aprēķināšanai;</w:t>
            </w:r>
          </w:p>
        </w:tc>
        <w:tc>
          <w:tcPr>
            <w:tcW w:w="4677" w:type="dxa"/>
          </w:tcPr>
          <w:p w14:paraId="551EE942" w14:textId="77777777" w:rsidR="007C7DFA" w:rsidRPr="001F7698" w:rsidRDefault="00512AEC" w:rsidP="00482E15">
            <w:pPr>
              <w:pStyle w:val="aile"/>
              <w:rPr>
                <w:rFonts w:cs="Times New Roman"/>
                <w:lang w:val="en-GB"/>
              </w:rPr>
            </w:pPr>
            <w:r w:rsidRPr="001F7698">
              <w:rPr>
                <w:rFonts w:cs="Times New Roman"/>
                <w:lang w:val="en-GB"/>
              </w:rPr>
              <w:t>final position - under this agreement, the TSO’s defined planned amount of electricity for the trader for each imbalance settlement period that is used to calculate the imbalance.</w:t>
            </w:r>
          </w:p>
        </w:tc>
      </w:tr>
      <w:tr w:rsidR="00777720" w:rsidRPr="00CC47CD" w14:paraId="5ADAA4E5" w14:textId="77777777" w:rsidTr="001E6FC1">
        <w:tc>
          <w:tcPr>
            <w:tcW w:w="1134" w:type="dxa"/>
          </w:tcPr>
          <w:p w14:paraId="5195B449"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7323819" w14:textId="77777777" w:rsidR="007C7DFA" w:rsidRPr="00CC47CD" w:rsidRDefault="009E0B21" w:rsidP="002A01DE">
            <w:pPr>
              <w:pStyle w:val="aile"/>
              <w:rPr>
                <w:rFonts w:cs="Times New Roman"/>
              </w:rPr>
            </w:pPr>
            <w:proofErr w:type="spellStart"/>
            <w:r w:rsidRPr="00CC47CD">
              <w:rPr>
                <w:rFonts w:cs="Times New Roman"/>
              </w:rPr>
              <w:t>nebalansa</w:t>
            </w:r>
            <w:proofErr w:type="spellEnd"/>
            <w:r w:rsidRPr="00CC47CD">
              <w:rPr>
                <w:rFonts w:cs="Times New Roman"/>
              </w:rPr>
              <w:t xml:space="preserve"> cena – saskaņā ar Elektroenerģijas tirgus likuma 4.panta otrajā daļā minētā Tīkla kodeksa (turpmāk – Tīkla kodekss) prasībām aprēķināta cena, ko piemēro </w:t>
            </w:r>
            <w:proofErr w:type="spellStart"/>
            <w:r w:rsidRPr="00CC47CD">
              <w:rPr>
                <w:rFonts w:cs="Times New Roman"/>
              </w:rPr>
              <w:t>nebalansa</w:t>
            </w:r>
            <w:proofErr w:type="spellEnd"/>
            <w:r w:rsidRPr="00CC47CD">
              <w:rPr>
                <w:rFonts w:cs="Times New Roman"/>
              </w:rPr>
              <w:t xml:space="preserve"> norēķiniem;</w:t>
            </w:r>
          </w:p>
        </w:tc>
        <w:tc>
          <w:tcPr>
            <w:tcW w:w="4677" w:type="dxa"/>
          </w:tcPr>
          <w:p w14:paraId="5C9F0048" w14:textId="77777777" w:rsidR="007C7DFA" w:rsidRPr="001F7698" w:rsidRDefault="009E0B21" w:rsidP="002A01DE">
            <w:pPr>
              <w:pStyle w:val="aile"/>
              <w:rPr>
                <w:rFonts w:cs="Times New Roman"/>
                <w:lang w:val="en-GB"/>
              </w:rPr>
            </w:pPr>
            <w:r w:rsidRPr="001F7698">
              <w:rPr>
                <w:rFonts w:cs="Times New Roman"/>
                <w:lang w:val="en-GB" w:bidi="en-GB"/>
              </w:rPr>
              <w:t xml:space="preserve">imbalance price - the price that is calculated in accordance with the requirements of The Network Code stipulated in the Article 4, part 2 of The </w:t>
            </w:r>
            <w:r w:rsidRPr="001F7698">
              <w:rPr>
                <w:rFonts w:cs="Times New Roman"/>
                <w:lang w:val="en-GB"/>
              </w:rPr>
              <w:t xml:space="preserve">Electricity Market Law </w:t>
            </w:r>
            <w:r w:rsidRPr="001F7698">
              <w:rPr>
                <w:rFonts w:cs="Times New Roman"/>
                <w:lang w:val="en-GB" w:bidi="en-GB"/>
              </w:rPr>
              <w:t>(hereinafter - Network Code) and that is used for the imbalance settlement.</w:t>
            </w:r>
          </w:p>
        </w:tc>
      </w:tr>
      <w:tr w:rsidR="00777720" w:rsidRPr="00CC47CD" w14:paraId="7BB9E34E" w14:textId="77777777" w:rsidTr="001E6FC1">
        <w:tc>
          <w:tcPr>
            <w:tcW w:w="1134" w:type="dxa"/>
          </w:tcPr>
          <w:p w14:paraId="10F4BDC3"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82089C8" w14:textId="77777777" w:rsidR="007C7DFA" w:rsidRPr="00CC47CD" w:rsidRDefault="009E0B21" w:rsidP="002A01DE">
            <w:pPr>
              <w:pStyle w:val="aile"/>
              <w:rPr>
                <w:rFonts w:cs="Times New Roman"/>
              </w:rPr>
            </w:pPr>
            <w:r w:rsidRPr="00CC47CD">
              <w:rPr>
                <w:rFonts w:cs="Times New Roman"/>
              </w:rPr>
              <w:t>norēķinu periods – viens kalendārais mēnesis;</w:t>
            </w:r>
          </w:p>
        </w:tc>
        <w:tc>
          <w:tcPr>
            <w:tcW w:w="4677" w:type="dxa"/>
          </w:tcPr>
          <w:p w14:paraId="33526A04" w14:textId="77777777" w:rsidR="007C7DFA" w:rsidRPr="001F7698" w:rsidRDefault="009E0B21" w:rsidP="002A01DE">
            <w:pPr>
              <w:pStyle w:val="aile"/>
              <w:rPr>
                <w:rFonts w:cs="Times New Roman"/>
                <w:lang w:val="en-GB"/>
              </w:rPr>
            </w:pPr>
            <w:r w:rsidRPr="001F7698">
              <w:rPr>
                <w:rFonts w:cs="Times New Roman"/>
                <w:lang w:val="en-GB" w:bidi="en-GB"/>
              </w:rPr>
              <w:t>accounting period - one calendar month.</w:t>
            </w:r>
          </w:p>
        </w:tc>
      </w:tr>
      <w:tr w:rsidR="00777720" w:rsidRPr="00CC47CD" w14:paraId="7179A926" w14:textId="77777777" w:rsidTr="001E6FC1">
        <w:tc>
          <w:tcPr>
            <w:tcW w:w="1134" w:type="dxa"/>
          </w:tcPr>
          <w:p w14:paraId="25522EF5"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CE03E26" w14:textId="77777777" w:rsidR="007C7DFA" w:rsidRPr="00CC47CD" w:rsidRDefault="009E0B21" w:rsidP="002A01DE">
            <w:pPr>
              <w:pStyle w:val="aile"/>
              <w:rPr>
                <w:rFonts w:cs="Times New Roman"/>
              </w:rPr>
            </w:pPr>
            <w:proofErr w:type="spellStart"/>
            <w:r w:rsidRPr="00CC47CD">
              <w:rPr>
                <w:rFonts w:cs="Times New Roman"/>
              </w:rPr>
              <w:t>nebalansa</w:t>
            </w:r>
            <w:proofErr w:type="spellEnd"/>
            <w:r w:rsidRPr="00CC47CD">
              <w:rPr>
                <w:rFonts w:cs="Times New Roman"/>
              </w:rPr>
              <w:t xml:space="preserve"> aprēķina periods – laika periods, par kuru aprēķina </w:t>
            </w:r>
            <w:proofErr w:type="spellStart"/>
            <w:r w:rsidRPr="00CC47CD">
              <w:rPr>
                <w:rFonts w:cs="Times New Roman"/>
              </w:rPr>
              <w:t>nebalansu</w:t>
            </w:r>
            <w:proofErr w:type="spellEnd"/>
            <w:r w:rsidRPr="00CC47CD">
              <w:rPr>
                <w:rFonts w:cs="Times New Roman"/>
              </w:rPr>
              <w:t xml:space="preserve">; </w:t>
            </w:r>
            <w:proofErr w:type="spellStart"/>
            <w:r w:rsidRPr="00CC47CD">
              <w:rPr>
                <w:rFonts w:cs="Times New Roman"/>
              </w:rPr>
              <w:t>nebalansa</w:t>
            </w:r>
            <w:proofErr w:type="spellEnd"/>
            <w:r w:rsidRPr="00CC47CD">
              <w:rPr>
                <w:rFonts w:cs="Times New Roman"/>
              </w:rPr>
              <w:t xml:space="preserve"> aprēķina periods ir vienāds ar Latvijas teritorijā noteikto elektroenerģijas tirdzniecības intervālu;</w:t>
            </w:r>
          </w:p>
        </w:tc>
        <w:tc>
          <w:tcPr>
            <w:tcW w:w="4677" w:type="dxa"/>
          </w:tcPr>
          <w:p w14:paraId="21BD2D25" w14:textId="77777777" w:rsidR="007C7DFA" w:rsidRPr="001F7698" w:rsidRDefault="009E0B21" w:rsidP="00B96F2A">
            <w:pPr>
              <w:pStyle w:val="aile"/>
              <w:rPr>
                <w:rFonts w:cs="Times New Roman"/>
                <w:lang w:val="en-GB"/>
              </w:rPr>
            </w:pPr>
            <w:r w:rsidRPr="001F7698">
              <w:rPr>
                <w:rFonts w:cs="Times New Roman"/>
                <w:lang w:val="en-GB" w:bidi="en-GB"/>
              </w:rPr>
              <w:t xml:space="preserve">imbalance settlement period - the </w:t>
            </w:r>
            <w:proofErr w:type="gramStart"/>
            <w:r w:rsidRPr="001F7698">
              <w:rPr>
                <w:rFonts w:cs="Times New Roman"/>
                <w:lang w:val="en-GB" w:bidi="en-GB"/>
              </w:rPr>
              <w:t>time period</w:t>
            </w:r>
            <w:proofErr w:type="gramEnd"/>
            <w:r w:rsidRPr="001F7698">
              <w:rPr>
                <w:rFonts w:cs="Times New Roman"/>
                <w:lang w:val="en-GB" w:bidi="en-GB"/>
              </w:rPr>
              <w:t xml:space="preserve"> for which the imbalance is calculated; the imbalance settlement period is equal to the electricity trading interval set in the territory of Latvia.</w:t>
            </w:r>
          </w:p>
        </w:tc>
      </w:tr>
      <w:tr w:rsidR="00777720" w:rsidRPr="00CC47CD" w14:paraId="201A616D" w14:textId="77777777" w:rsidTr="001E6FC1">
        <w:tc>
          <w:tcPr>
            <w:tcW w:w="1134" w:type="dxa"/>
          </w:tcPr>
          <w:p w14:paraId="635B064C"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60D763D" w14:textId="77777777" w:rsidR="007C7DFA" w:rsidRPr="00CC47CD" w:rsidRDefault="009E0B21" w:rsidP="002A01DE">
            <w:pPr>
              <w:pStyle w:val="aile"/>
              <w:rPr>
                <w:rFonts w:cs="Times New Roman"/>
              </w:rPr>
            </w:pPr>
            <w:proofErr w:type="spellStart"/>
            <w:r w:rsidRPr="00CC47CD">
              <w:rPr>
                <w:rFonts w:cs="Times New Roman"/>
              </w:rPr>
              <w:t>nebalanss</w:t>
            </w:r>
            <w:proofErr w:type="spellEnd"/>
            <w:r w:rsidRPr="00CC47CD">
              <w:rPr>
                <w:rFonts w:cs="Times New Roman"/>
              </w:rPr>
              <w:t xml:space="preserve"> – elektroenerģijas daudzums konkrētā </w:t>
            </w:r>
            <w:proofErr w:type="spellStart"/>
            <w:r w:rsidRPr="00CC47CD">
              <w:rPr>
                <w:rFonts w:cs="Times New Roman"/>
              </w:rPr>
              <w:t>nebalansa</w:t>
            </w:r>
            <w:proofErr w:type="spellEnd"/>
            <w:r w:rsidRPr="00CC47CD">
              <w:rPr>
                <w:rFonts w:cs="Times New Roman"/>
              </w:rPr>
              <w:t xml:space="preserve"> aprēķina periodā, kas aprēķināts Tirgotājam un kas atbilst starpībai starp piešķirto elektroenerģijas daudzumu, ko attiecina uz šo Tirgotāju, un šī Tirgotāja </w:t>
            </w:r>
            <w:proofErr w:type="spellStart"/>
            <w:r w:rsidRPr="00CC47CD">
              <w:rPr>
                <w:rFonts w:cs="Times New Roman"/>
              </w:rPr>
              <w:t>galapozīciju</w:t>
            </w:r>
            <w:proofErr w:type="spellEnd"/>
            <w:r w:rsidRPr="00CC47CD">
              <w:rPr>
                <w:rFonts w:cs="Times New Roman"/>
              </w:rPr>
              <w:t>;</w:t>
            </w:r>
          </w:p>
        </w:tc>
        <w:tc>
          <w:tcPr>
            <w:tcW w:w="4677" w:type="dxa"/>
          </w:tcPr>
          <w:p w14:paraId="3D7DD9D4" w14:textId="77777777" w:rsidR="007C7DFA" w:rsidRPr="001F7698" w:rsidRDefault="009E0B21" w:rsidP="002A01DE">
            <w:pPr>
              <w:pStyle w:val="aile"/>
              <w:rPr>
                <w:rFonts w:cs="Times New Roman"/>
                <w:lang w:val="en-GB"/>
              </w:rPr>
            </w:pPr>
            <w:r w:rsidRPr="001F7698">
              <w:rPr>
                <w:rFonts w:cs="Times New Roman"/>
                <w:lang w:val="en-GB" w:bidi="en-GB"/>
              </w:rPr>
              <w:t>imbalance - electricity volume calculated for the Trader within the given imbalance settlement period and representing the difference between the allocated volume attributed to the Trader and the final position of the Trader.</w:t>
            </w:r>
          </w:p>
        </w:tc>
      </w:tr>
      <w:tr w:rsidR="00777720" w:rsidRPr="00CC47CD" w14:paraId="0CDB0CB9" w14:textId="77777777" w:rsidTr="001E6FC1">
        <w:tc>
          <w:tcPr>
            <w:tcW w:w="1134" w:type="dxa"/>
          </w:tcPr>
          <w:p w14:paraId="2F184A0C" w14:textId="77777777" w:rsidR="007C7DFA" w:rsidRPr="00CC47CD" w:rsidRDefault="007C7DFA"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1DD71B8" w14:textId="77777777" w:rsidR="007C7DFA" w:rsidRPr="00CC47CD" w:rsidRDefault="009E0B21" w:rsidP="002A01DE">
            <w:pPr>
              <w:pStyle w:val="aile"/>
              <w:rPr>
                <w:rFonts w:cs="Times New Roman"/>
              </w:rPr>
            </w:pPr>
            <w:r w:rsidRPr="00CC47CD">
              <w:rPr>
                <w:rFonts w:cs="Times New Roman"/>
              </w:rPr>
              <w:t xml:space="preserve">pozīcija – šī Līguma ietvaros uz Tirgotāju attiecinātais plānotais elektroenerģijas tirdzniecības darījumu apjoms, ko PSO </w:t>
            </w:r>
            <w:proofErr w:type="spellStart"/>
            <w:r w:rsidRPr="00CC47CD">
              <w:rPr>
                <w:rFonts w:cs="Times New Roman"/>
              </w:rPr>
              <w:t>nebalansa</w:t>
            </w:r>
            <w:proofErr w:type="spellEnd"/>
            <w:r w:rsidRPr="00CC47CD">
              <w:rPr>
                <w:rFonts w:cs="Times New Roman"/>
              </w:rPr>
              <w:t xml:space="preserve"> aprēķinu nolūkā nosaka vienādu ar 0 (nulle) </w:t>
            </w:r>
            <w:proofErr w:type="spellStart"/>
            <w:r w:rsidRPr="00CC47CD">
              <w:rPr>
                <w:rFonts w:cs="Times New Roman"/>
              </w:rPr>
              <w:t>MWh</w:t>
            </w:r>
            <w:proofErr w:type="spellEnd"/>
            <w:r w:rsidRPr="00CC47CD">
              <w:rPr>
                <w:rFonts w:cs="Times New Roman"/>
              </w:rPr>
              <w:t>.</w:t>
            </w:r>
          </w:p>
        </w:tc>
        <w:tc>
          <w:tcPr>
            <w:tcW w:w="4677" w:type="dxa"/>
          </w:tcPr>
          <w:p w14:paraId="376084FF" w14:textId="77777777" w:rsidR="007C7DFA" w:rsidRPr="001F7698" w:rsidRDefault="009E0B21" w:rsidP="002A01DE">
            <w:pPr>
              <w:pStyle w:val="aile"/>
              <w:rPr>
                <w:rFonts w:eastAsiaTheme="minorHAnsi" w:cs="Times New Roman"/>
                <w:lang w:val="en-GB"/>
              </w:rPr>
            </w:pPr>
            <w:r w:rsidRPr="001F7698">
              <w:rPr>
                <w:rFonts w:cs="Times New Roman"/>
                <w:lang w:val="en-GB" w:bidi="en-GB"/>
              </w:rPr>
              <w:t>position - within the framework of this Agreement, the planned amount of the Trader’s electricity trading transactions that TSO for the purpose of the imbalance calculations sets equal to</w:t>
            </w:r>
            <w:r w:rsidRPr="001F7698" w:rsidDel="00A46264">
              <w:rPr>
                <w:rFonts w:cs="Times New Roman"/>
                <w:lang w:val="en-GB" w:bidi="en-GB"/>
              </w:rPr>
              <w:t xml:space="preserve"> </w:t>
            </w:r>
            <w:r w:rsidRPr="001F7698">
              <w:rPr>
                <w:rFonts w:cs="Times New Roman"/>
                <w:lang w:val="en-GB" w:bidi="en-GB"/>
              </w:rPr>
              <w:t>0 (zero) MWh for the imbalance calculations.</w:t>
            </w:r>
          </w:p>
        </w:tc>
      </w:tr>
      <w:tr w:rsidR="001309B2" w:rsidRPr="00CC47CD" w14:paraId="534C96E3" w14:textId="77777777" w:rsidTr="001E6FC1">
        <w:tc>
          <w:tcPr>
            <w:tcW w:w="1134" w:type="dxa"/>
          </w:tcPr>
          <w:p w14:paraId="4A83BFC4" w14:textId="77777777" w:rsidR="007C7DFA" w:rsidRPr="00CC47CD" w:rsidRDefault="007C7DFA"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3B60A2A3" w14:textId="77777777" w:rsidR="007C7DFA" w:rsidRPr="00CC47CD" w:rsidRDefault="00C43A98" w:rsidP="00FE36E6">
            <w:pPr>
              <w:tabs>
                <w:tab w:val="left" w:pos="426"/>
              </w:tabs>
              <w:spacing w:after="180"/>
              <w:jc w:val="center"/>
              <w:rPr>
                <w:rFonts w:ascii="Times New Roman" w:hAnsi="Times New Roman" w:cs="Times New Roman"/>
                <w:b/>
                <w:caps/>
                <w:sz w:val="24"/>
                <w:szCs w:val="24"/>
              </w:rPr>
            </w:pPr>
            <w:r w:rsidRPr="00CC47CD">
              <w:rPr>
                <w:rFonts w:ascii="Times New Roman" w:hAnsi="Times New Roman" w:cs="Times New Roman"/>
                <w:b/>
                <w:caps/>
                <w:sz w:val="24"/>
                <w:szCs w:val="24"/>
              </w:rPr>
              <w:t>TIRGOTĀJA SNIEGTĀ </w:t>
            </w:r>
            <w:r w:rsidR="00490FA2" w:rsidRPr="00CC47CD">
              <w:rPr>
                <w:rFonts w:ascii="Times New Roman" w:hAnsi="Times New Roman" w:cs="Times New Roman"/>
                <w:b/>
                <w:caps/>
                <w:sz w:val="24"/>
                <w:szCs w:val="24"/>
              </w:rPr>
              <w:t>INFORMĀCIJA UN PUŠU Informācijas apmaiņas kārtība</w:t>
            </w:r>
          </w:p>
        </w:tc>
        <w:tc>
          <w:tcPr>
            <w:tcW w:w="4677" w:type="dxa"/>
            <w:vAlign w:val="center"/>
          </w:tcPr>
          <w:p w14:paraId="054C184B" w14:textId="77777777" w:rsidR="007C7DFA" w:rsidRPr="001F7698" w:rsidRDefault="00554E99" w:rsidP="00FE36E6">
            <w:pPr>
              <w:pStyle w:val="ListParagraph"/>
              <w:tabs>
                <w:tab w:val="left" w:pos="426"/>
              </w:tabs>
              <w:spacing w:after="180"/>
              <w:ind w:left="0"/>
              <w:contextualSpacing w:val="0"/>
              <w:jc w:val="center"/>
              <w:rPr>
                <w:rFonts w:ascii="Times New Roman" w:hAnsi="Times New Roman" w:cs="Times New Roman"/>
                <w:b/>
                <w:caps/>
                <w:sz w:val="24"/>
                <w:szCs w:val="24"/>
                <w:lang w:val="en-GB"/>
              </w:rPr>
            </w:pPr>
            <w:r w:rsidRPr="001F7698">
              <w:rPr>
                <w:rFonts w:ascii="Times New Roman" w:hAnsi="Times New Roman" w:cs="Times New Roman"/>
                <w:b/>
                <w:caps/>
                <w:sz w:val="24"/>
                <w:szCs w:val="24"/>
                <w:lang w:val="en-GB"/>
              </w:rPr>
              <w:t>INFORMATION PROVIDED BY THE TRADER AND PROCEDURES FOR THE EXCHANGE OF INFORMATION</w:t>
            </w:r>
          </w:p>
        </w:tc>
      </w:tr>
      <w:tr w:rsidR="00777720" w:rsidRPr="00CC47CD" w14:paraId="1BE442EA" w14:textId="77777777" w:rsidTr="001E6FC1">
        <w:tc>
          <w:tcPr>
            <w:tcW w:w="1134" w:type="dxa"/>
          </w:tcPr>
          <w:p w14:paraId="3C4571A9" w14:textId="77777777" w:rsidR="009900B8" w:rsidRPr="00CC47CD" w:rsidRDefault="009900B8"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2" w:name="_Ref500970224"/>
          </w:p>
        </w:tc>
        <w:tc>
          <w:tcPr>
            <w:tcW w:w="4679" w:type="dxa"/>
          </w:tcPr>
          <w:p w14:paraId="4F262926" w14:textId="77777777" w:rsidR="009900B8" w:rsidRPr="00CC47CD" w:rsidRDefault="00490FA2" w:rsidP="000E6DEE">
            <w:pPr>
              <w:spacing w:after="180"/>
              <w:jc w:val="both"/>
              <w:rPr>
                <w:rFonts w:ascii="Times New Roman" w:eastAsia="Times New Roman" w:hAnsi="Times New Roman" w:cs="Times New Roman"/>
                <w:sz w:val="24"/>
                <w:szCs w:val="24"/>
              </w:rPr>
            </w:pPr>
            <w:bookmarkStart w:id="3" w:name="_Ref498599807"/>
            <w:bookmarkEnd w:id="2"/>
            <w:r w:rsidRPr="00CC47CD">
              <w:rPr>
                <w:rFonts w:ascii="Times New Roman" w:eastAsia="Times New Roman" w:hAnsi="Times New Roman" w:cs="Times New Roman"/>
                <w:sz w:val="24"/>
                <w:szCs w:val="24"/>
              </w:rPr>
              <w:t>Šī Līguma ietvaros Puses savstarpējai saziņai piemēro šādus nosacījumus:</w:t>
            </w:r>
            <w:bookmarkEnd w:id="3"/>
          </w:p>
        </w:tc>
        <w:tc>
          <w:tcPr>
            <w:tcW w:w="4677" w:type="dxa"/>
          </w:tcPr>
          <w:p w14:paraId="06057EF5" w14:textId="77777777" w:rsidR="009900B8" w:rsidRPr="001F7698" w:rsidRDefault="00554E99" w:rsidP="00554E99">
            <w:pPr>
              <w:jc w:val="both"/>
              <w:rPr>
                <w:rFonts w:ascii="Times New Roman" w:eastAsia="Times New Roman" w:hAnsi="Times New Roman" w:cs="Times New Roman"/>
                <w:sz w:val="24"/>
                <w:szCs w:val="24"/>
                <w:lang w:val="en-GB"/>
              </w:rPr>
            </w:pPr>
            <w:r w:rsidRPr="001F7698">
              <w:rPr>
                <w:rFonts w:ascii="Times New Roman" w:eastAsia="Times New Roman" w:hAnsi="Times New Roman" w:cs="Times New Roman"/>
                <w:sz w:val="24"/>
                <w:szCs w:val="24"/>
                <w:lang w:val="en-GB" w:bidi="en-GB"/>
              </w:rPr>
              <w:t>Within the framework of this Agreement the Parties shall apply the following conditions for mutual communication:</w:t>
            </w:r>
          </w:p>
        </w:tc>
      </w:tr>
      <w:tr w:rsidR="00777720" w:rsidRPr="00CC47CD" w14:paraId="689054E3" w14:textId="77777777" w:rsidTr="001E6FC1">
        <w:tc>
          <w:tcPr>
            <w:tcW w:w="1134" w:type="dxa"/>
          </w:tcPr>
          <w:p w14:paraId="1EE7D08B" w14:textId="77777777" w:rsidR="009900B8" w:rsidRPr="00CC47CD" w:rsidRDefault="009900B8"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bookmarkStart w:id="4" w:name="_Ref500970079"/>
          </w:p>
        </w:tc>
        <w:tc>
          <w:tcPr>
            <w:tcW w:w="4679" w:type="dxa"/>
          </w:tcPr>
          <w:p w14:paraId="3E382D8D" w14:textId="77777777" w:rsidR="009900B8" w:rsidRPr="00B60947" w:rsidRDefault="00490FA2" w:rsidP="00490FA2">
            <w:pPr>
              <w:jc w:val="both"/>
              <w:rPr>
                <w:rFonts w:ascii="Times New Roman" w:eastAsia="Times New Roman" w:hAnsi="Times New Roman" w:cs="Times New Roman"/>
                <w:sz w:val="24"/>
                <w:szCs w:val="24"/>
              </w:rPr>
            </w:pPr>
            <w:bookmarkStart w:id="5" w:name="_Ref499479656"/>
            <w:bookmarkEnd w:id="4"/>
            <w:r w:rsidRPr="00B60947">
              <w:rPr>
                <w:rFonts w:ascii="Times New Roman" w:eastAsia="Times New Roman" w:hAnsi="Times New Roman" w:cs="Times New Roman"/>
                <w:sz w:val="24"/>
                <w:szCs w:val="24"/>
              </w:rPr>
              <w:t>PSO adresēti akti nosūtāmi un saskaņojami, izmantojot PSO e-pasta adresi: uzskaite@ast.lv</w:t>
            </w:r>
            <w:bookmarkEnd w:id="5"/>
            <w:r w:rsidRPr="00B60947">
              <w:rPr>
                <w:rFonts w:ascii="Times New Roman" w:eastAsia="Times New Roman" w:hAnsi="Times New Roman" w:cs="Times New Roman"/>
                <w:sz w:val="24"/>
                <w:szCs w:val="24"/>
              </w:rPr>
              <w:t>;</w:t>
            </w:r>
          </w:p>
        </w:tc>
        <w:tc>
          <w:tcPr>
            <w:tcW w:w="4677" w:type="dxa"/>
          </w:tcPr>
          <w:p w14:paraId="0C3857E3" w14:textId="77777777" w:rsidR="009900B8" w:rsidRPr="00B60947" w:rsidRDefault="00554E99" w:rsidP="000E6DEE">
            <w:pPr>
              <w:spacing w:after="180"/>
              <w:jc w:val="both"/>
              <w:rPr>
                <w:rFonts w:ascii="Times New Roman" w:eastAsia="Times New Roman" w:hAnsi="Times New Roman" w:cs="Times New Roman"/>
                <w:sz w:val="24"/>
                <w:szCs w:val="24"/>
                <w:lang w:val="en-GB" w:bidi="en-GB"/>
              </w:rPr>
            </w:pPr>
            <w:r w:rsidRPr="00B60947">
              <w:rPr>
                <w:rFonts w:ascii="Times New Roman" w:eastAsia="Times New Roman" w:hAnsi="Times New Roman" w:cs="Times New Roman"/>
                <w:sz w:val="24"/>
                <w:szCs w:val="24"/>
                <w:lang w:val="en-GB" w:bidi="en-GB"/>
              </w:rPr>
              <w:t xml:space="preserve">The settlement acts addressed to the TSO shall be sent and coordinated by using the e-mail address of the TSO: </w:t>
            </w:r>
            <w:r w:rsidRPr="00B60947">
              <w:rPr>
                <w:rFonts w:ascii="Times New Roman" w:eastAsia="Times New Roman" w:hAnsi="Times New Roman" w:cs="Times New Roman"/>
                <w:sz w:val="24"/>
                <w:szCs w:val="24"/>
                <w:lang w:val="en-GB"/>
              </w:rPr>
              <w:t>uzskaite@ast.lv;</w:t>
            </w:r>
          </w:p>
        </w:tc>
      </w:tr>
      <w:tr w:rsidR="00777720" w:rsidRPr="00CC47CD" w14:paraId="2A7CDC0C" w14:textId="77777777" w:rsidTr="001E6FC1">
        <w:tc>
          <w:tcPr>
            <w:tcW w:w="1134" w:type="dxa"/>
          </w:tcPr>
          <w:p w14:paraId="041575DD" w14:textId="77777777" w:rsidR="009900B8" w:rsidRPr="00CC47CD" w:rsidRDefault="009900B8"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bookmarkStart w:id="6" w:name="_Ref500970688"/>
          </w:p>
        </w:tc>
        <w:tc>
          <w:tcPr>
            <w:tcW w:w="4679" w:type="dxa"/>
          </w:tcPr>
          <w:p w14:paraId="46575A41" w14:textId="3118E303" w:rsidR="009900B8" w:rsidRPr="00B60947" w:rsidRDefault="006926C7" w:rsidP="00500B78">
            <w:pPr>
              <w:pStyle w:val="aile"/>
              <w:rPr>
                <w:rFonts w:cs="Times New Roman"/>
              </w:rPr>
            </w:pPr>
            <w:bookmarkStart w:id="7" w:name="_Ref499488982"/>
            <w:bookmarkEnd w:id="6"/>
            <w:r w:rsidRPr="006926C7">
              <w:rPr>
                <w:rFonts w:cs="Times New Roman"/>
              </w:rPr>
              <w:t xml:space="preserve">Tirgotāja sagatavotie rēķini ir </w:t>
            </w:r>
            <w:proofErr w:type="spellStart"/>
            <w:r w:rsidRPr="006926C7">
              <w:rPr>
                <w:rFonts w:cs="Times New Roman"/>
              </w:rPr>
              <w:t>jānosūta</w:t>
            </w:r>
            <w:proofErr w:type="spellEnd"/>
            <w:r w:rsidRPr="006926C7">
              <w:rPr>
                <w:rFonts w:cs="Times New Roman"/>
              </w:rPr>
              <w:t xml:space="preserve"> uz PSO norādīto juridisko adresi vai uz PSO e-pasta adresi: rekini@ast.lv;</w:t>
            </w:r>
            <w:bookmarkEnd w:id="7"/>
          </w:p>
        </w:tc>
        <w:tc>
          <w:tcPr>
            <w:tcW w:w="4677" w:type="dxa"/>
          </w:tcPr>
          <w:p w14:paraId="202E4795" w14:textId="181AEB81" w:rsidR="009900B8" w:rsidRPr="00F44BCA" w:rsidRDefault="005A19D9" w:rsidP="00500B78">
            <w:pPr>
              <w:pStyle w:val="aile"/>
              <w:rPr>
                <w:rFonts w:cs="Times New Roman"/>
                <w:highlight w:val="red"/>
                <w:lang w:val="en-GB"/>
              </w:rPr>
            </w:pPr>
            <w:r w:rsidRPr="002C50D6">
              <w:rPr>
                <w:rFonts w:cs="Times New Roman"/>
                <w:lang w:val="en-GB" w:bidi="en-GB"/>
              </w:rPr>
              <w:t xml:space="preserve">Invoices prepared by the </w:t>
            </w:r>
            <w:r>
              <w:rPr>
                <w:rFonts w:cs="Times New Roman"/>
                <w:lang w:val="en-GB" w:bidi="en-GB"/>
              </w:rPr>
              <w:t>Trader</w:t>
            </w:r>
            <w:r w:rsidRPr="002C50D6">
              <w:rPr>
                <w:rFonts w:cs="Times New Roman"/>
                <w:lang w:val="en-GB" w:bidi="en-GB"/>
              </w:rPr>
              <w:t xml:space="preserve"> </w:t>
            </w:r>
            <w:r w:rsidRPr="005A19D9">
              <w:rPr>
                <w:rFonts w:cs="Times New Roman"/>
                <w:lang w:val="en-GB" w:bidi="en-GB"/>
              </w:rPr>
              <w:t xml:space="preserve">shall be sent to the legal address of the TSO or following e-mail address of the TSO: </w:t>
            </w:r>
            <w:hyperlink r:id="rId8" w:history="1">
              <w:r w:rsidRPr="005A19D9">
                <w:rPr>
                  <w:rFonts w:cs="Times New Roman"/>
                  <w:lang w:val="en-GB" w:bidi="en-GB"/>
                </w:rPr>
                <w:t>rekini@ast.lv</w:t>
              </w:r>
            </w:hyperlink>
            <w:r w:rsidR="00554E99" w:rsidRPr="005A19D9">
              <w:rPr>
                <w:rFonts w:cs="Times New Roman"/>
                <w:lang w:val="en-GB" w:bidi="en-GB"/>
              </w:rPr>
              <w:t>;</w:t>
            </w:r>
          </w:p>
        </w:tc>
      </w:tr>
      <w:tr w:rsidR="00777720" w:rsidRPr="00CC47CD" w14:paraId="75029CBB" w14:textId="77777777" w:rsidTr="001E6FC1">
        <w:tc>
          <w:tcPr>
            <w:tcW w:w="1134" w:type="dxa"/>
          </w:tcPr>
          <w:p w14:paraId="131285B0" w14:textId="77777777" w:rsidR="009900B8" w:rsidRPr="00CC47CD" w:rsidRDefault="009900B8"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bookmarkStart w:id="8" w:name="_Ref500970110"/>
          </w:p>
        </w:tc>
        <w:tc>
          <w:tcPr>
            <w:tcW w:w="4679" w:type="dxa"/>
          </w:tcPr>
          <w:p w14:paraId="489F75CC" w14:textId="77777777" w:rsidR="009900B8" w:rsidRPr="00CC47CD" w:rsidRDefault="00490FA2" w:rsidP="00500B78">
            <w:pPr>
              <w:pStyle w:val="aile"/>
              <w:rPr>
                <w:rFonts w:cs="Times New Roman"/>
              </w:rPr>
            </w:pPr>
            <w:bookmarkStart w:id="9" w:name="_Ref499479663"/>
            <w:bookmarkEnd w:id="8"/>
            <w:r w:rsidRPr="00CC47CD">
              <w:rPr>
                <w:rFonts w:cs="Times New Roman"/>
              </w:rPr>
              <w:t xml:space="preserve">akti saskaņošanai ar Tirgotāju ir </w:t>
            </w:r>
            <w:proofErr w:type="spellStart"/>
            <w:r w:rsidRPr="00CC47CD">
              <w:rPr>
                <w:rFonts w:cs="Times New Roman"/>
              </w:rPr>
              <w:t>jānosūta</w:t>
            </w:r>
            <w:proofErr w:type="spellEnd"/>
            <w:r w:rsidRPr="00CC47CD">
              <w:rPr>
                <w:rFonts w:cs="Times New Roman"/>
              </w:rPr>
              <w:t xml:space="preserve"> uz šādu Tirgotāja adresi: </w:t>
            </w:r>
            <w:hyperlink r:id="rId9" w:history="1">
              <w:r w:rsidRPr="00B60947">
                <w:rPr>
                  <w:rFonts w:cs="Times New Roman"/>
                  <w:highlight w:val="yellow"/>
                </w:rPr>
                <w:t>epasts@epasts.lv</w:t>
              </w:r>
            </w:hyperlink>
            <w:r w:rsidRPr="00CC47CD">
              <w:rPr>
                <w:rFonts w:cs="Times New Roman"/>
              </w:rPr>
              <w:t>;</w:t>
            </w:r>
            <w:bookmarkEnd w:id="9"/>
          </w:p>
        </w:tc>
        <w:tc>
          <w:tcPr>
            <w:tcW w:w="4677" w:type="dxa"/>
          </w:tcPr>
          <w:p w14:paraId="2876EA2E" w14:textId="77777777" w:rsidR="009900B8" w:rsidRPr="001F7698" w:rsidRDefault="00554E99" w:rsidP="00500B78">
            <w:pPr>
              <w:pStyle w:val="aile"/>
              <w:rPr>
                <w:rFonts w:cs="Times New Roman"/>
                <w:lang w:val="en-GB"/>
              </w:rPr>
            </w:pPr>
            <w:r w:rsidRPr="001F7698">
              <w:rPr>
                <w:rFonts w:cs="Times New Roman"/>
                <w:lang w:val="en-GB" w:bidi="en-GB"/>
              </w:rPr>
              <w:t xml:space="preserve">The settlement acts for the coordination with the Trader shall be sent to the following e-mail address of the Trader: </w:t>
            </w:r>
            <w:hyperlink r:id="rId10" w:history="1">
              <w:r w:rsidRPr="00B60947">
                <w:rPr>
                  <w:rFonts w:cs="Times New Roman"/>
                  <w:highlight w:val="yellow"/>
                  <w:lang w:val="en-GB" w:bidi="en-GB"/>
                </w:rPr>
                <w:t>epasts@epasts.lv</w:t>
              </w:r>
            </w:hyperlink>
            <w:r w:rsidRPr="001F7698">
              <w:rPr>
                <w:rFonts w:cs="Times New Roman"/>
                <w:lang w:val="en-GB" w:bidi="en-GB"/>
              </w:rPr>
              <w:t>;</w:t>
            </w:r>
          </w:p>
        </w:tc>
      </w:tr>
      <w:tr w:rsidR="00554E99" w:rsidRPr="00CC47CD" w14:paraId="72DA28D1" w14:textId="77777777" w:rsidTr="001E6FC1">
        <w:tc>
          <w:tcPr>
            <w:tcW w:w="1134" w:type="dxa"/>
          </w:tcPr>
          <w:p w14:paraId="0043B0B7" w14:textId="77777777" w:rsidR="00490FA2" w:rsidRPr="00CC47CD" w:rsidRDefault="00490FA2"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bookmarkStart w:id="10" w:name="_Ref500970707"/>
          </w:p>
        </w:tc>
        <w:tc>
          <w:tcPr>
            <w:tcW w:w="4679" w:type="dxa"/>
          </w:tcPr>
          <w:p w14:paraId="3FDF1CD8" w14:textId="77777777" w:rsidR="00490FA2" w:rsidRPr="00CC47CD" w:rsidRDefault="00490FA2" w:rsidP="00500B78">
            <w:pPr>
              <w:pStyle w:val="aile"/>
              <w:rPr>
                <w:rFonts w:cs="Times New Roman"/>
              </w:rPr>
            </w:pPr>
            <w:bookmarkStart w:id="11" w:name="_Ref499203084"/>
            <w:bookmarkEnd w:id="10"/>
            <w:r w:rsidRPr="00CC47CD">
              <w:rPr>
                <w:rFonts w:cs="Times New Roman"/>
              </w:rPr>
              <w:t xml:space="preserve">PSO elektroniski sagatavotie rēķini ir </w:t>
            </w:r>
            <w:proofErr w:type="spellStart"/>
            <w:r w:rsidRPr="00CC47CD">
              <w:rPr>
                <w:rFonts w:cs="Times New Roman"/>
              </w:rPr>
              <w:t>jānosūta</w:t>
            </w:r>
            <w:proofErr w:type="spellEnd"/>
            <w:r w:rsidRPr="00CC47CD">
              <w:rPr>
                <w:rFonts w:cs="Times New Roman"/>
              </w:rPr>
              <w:t xml:space="preserve"> uz Tirgotāja e-pasta adresi: </w:t>
            </w:r>
            <w:hyperlink r:id="rId11" w:history="1">
              <w:r w:rsidRPr="00B60947">
                <w:rPr>
                  <w:rFonts w:cs="Times New Roman"/>
                  <w:highlight w:val="yellow"/>
                </w:rPr>
                <w:t>epasts@epasts.lv</w:t>
              </w:r>
            </w:hyperlink>
            <w:r w:rsidRPr="00B60947">
              <w:rPr>
                <w:rFonts w:cs="Times New Roman"/>
                <w:highlight w:val="yellow"/>
              </w:rPr>
              <w:t>.</w:t>
            </w:r>
            <w:bookmarkEnd w:id="11"/>
          </w:p>
        </w:tc>
        <w:tc>
          <w:tcPr>
            <w:tcW w:w="4677" w:type="dxa"/>
          </w:tcPr>
          <w:p w14:paraId="6D62656E" w14:textId="77777777" w:rsidR="00490FA2" w:rsidRPr="001F7698" w:rsidRDefault="00554E99" w:rsidP="00500B78">
            <w:pPr>
              <w:pStyle w:val="aile"/>
              <w:rPr>
                <w:rFonts w:cs="Times New Roman"/>
                <w:lang w:val="en-GB"/>
              </w:rPr>
            </w:pPr>
            <w:r w:rsidRPr="001F7698">
              <w:rPr>
                <w:rFonts w:cs="Times New Roman"/>
                <w:lang w:val="en-GB" w:bidi="en-GB"/>
              </w:rPr>
              <w:t xml:space="preserve">the invoices prepared by the TSO electronically shall be sent to the e-mail address of the Trader: </w:t>
            </w:r>
            <w:hyperlink r:id="rId12" w:history="1">
              <w:r w:rsidRPr="00B60947">
                <w:rPr>
                  <w:rFonts w:cs="Times New Roman"/>
                  <w:highlight w:val="yellow"/>
                  <w:lang w:val="en-GB" w:bidi="en-GB"/>
                </w:rPr>
                <w:t>epasts@epasts.lv</w:t>
              </w:r>
            </w:hyperlink>
            <w:r w:rsidRPr="00B60947">
              <w:rPr>
                <w:rFonts w:cs="Times New Roman"/>
                <w:highlight w:val="yellow"/>
                <w:lang w:val="en-GB" w:bidi="en-GB"/>
              </w:rPr>
              <w:t>.</w:t>
            </w:r>
          </w:p>
        </w:tc>
      </w:tr>
      <w:tr w:rsidR="00777720" w:rsidRPr="00CC47CD" w14:paraId="480102AE" w14:textId="77777777" w:rsidTr="001E6FC1">
        <w:tc>
          <w:tcPr>
            <w:tcW w:w="1134" w:type="dxa"/>
          </w:tcPr>
          <w:p w14:paraId="365CBD82"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EDEE724" w14:textId="77777777" w:rsidR="00490FA2" w:rsidRPr="00CC47CD" w:rsidRDefault="00490FA2" w:rsidP="008C31B8">
            <w:pPr>
              <w:pStyle w:val="aile"/>
              <w:rPr>
                <w:rFonts w:cs="Times New Roman"/>
              </w:rPr>
            </w:pPr>
            <w:r w:rsidRPr="00CC47CD">
              <w:rPr>
                <w:rFonts w:cs="Times New Roman"/>
              </w:rPr>
              <w:t xml:space="preserve">Šī Līguma </w:t>
            </w:r>
            <w:r w:rsidR="008C31B8" w:rsidRPr="00CC47CD">
              <w:rPr>
                <w:rFonts w:cs="Times New Roman"/>
              </w:rPr>
              <w:fldChar w:fldCharType="begin"/>
            </w:r>
            <w:r w:rsidR="008C31B8" w:rsidRPr="00CC47CD">
              <w:rPr>
                <w:rFonts w:cs="Times New Roman"/>
              </w:rPr>
              <w:instrText xml:space="preserve"> REF _Ref500970079 \r \h </w:instrText>
            </w:r>
            <w:r w:rsidR="00CC47CD" w:rsidRPr="00CC47CD">
              <w:rPr>
                <w:rFonts w:cs="Times New Roman"/>
              </w:rPr>
              <w:instrText xml:space="preserve"> \* MERGEFORMAT </w:instrText>
            </w:r>
            <w:r w:rsidR="008C31B8" w:rsidRPr="00CC47CD">
              <w:rPr>
                <w:rFonts w:cs="Times New Roman"/>
              </w:rPr>
            </w:r>
            <w:r w:rsidR="008C31B8" w:rsidRPr="00CC47CD">
              <w:rPr>
                <w:rFonts w:cs="Times New Roman"/>
              </w:rPr>
              <w:fldChar w:fldCharType="separate"/>
            </w:r>
            <w:r w:rsidR="008C31B8" w:rsidRPr="00CC47CD">
              <w:rPr>
                <w:rFonts w:cs="Times New Roman"/>
              </w:rPr>
              <w:t>3.1.1</w:t>
            </w:r>
            <w:r w:rsidR="008C31B8" w:rsidRPr="00CC47CD">
              <w:rPr>
                <w:rFonts w:cs="Times New Roman"/>
              </w:rPr>
              <w:fldChar w:fldCharType="end"/>
            </w:r>
            <w:r w:rsidR="008C31B8" w:rsidRPr="00CC47CD">
              <w:rPr>
                <w:rFonts w:cs="Times New Roman"/>
              </w:rPr>
              <w:t xml:space="preserve">. </w:t>
            </w:r>
            <w:r w:rsidRPr="00CC47CD">
              <w:rPr>
                <w:rFonts w:cs="Times New Roman"/>
              </w:rPr>
              <w:t xml:space="preserve">un </w:t>
            </w:r>
            <w:r w:rsidR="008C31B8" w:rsidRPr="00CC47CD">
              <w:rPr>
                <w:rFonts w:cs="Times New Roman"/>
              </w:rPr>
              <w:fldChar w:fldCharType="begin"/>
            </w:r>
            <w:r w:rsidR="008C31B8" w:rsidRPr="00CC47CD">
              <w:rPr>
                <w:rFonts w:cs="Times New Roman"/>
              </w:rPr>
              <w:instrText xml:space="preserve"> REF _Ref500970110 \r \h </w:instrText>
            </w:r>
            <w:r w:rsidR="00CC47CD" w:rsidRPr="00CC47CD">
              <w:rPr>
                <w:rFonts w:cs="Times New Roman"/>
              </w:rPr>
              <w:instrText xml:space="preserve"> \* MERGEFORMAT </w:instrText>
            </w:r>
            <w:r w:rsidR="008C31B8" w:rsidRPr="00CC47CD">
              <w:rPr>
                <w:rFonts w:cs="Times New Roman"/>
              </w:rPr>
            </w:r>
            <w:r w:rsidR="008C31B8" w:rsidRPr="00CC47CD">
              <w:rPr>
                <w:rFonts w:cs="Times New Roman"/>
              </w:rPr>
              <w:fldChar w:fldCharType="separate"/>
            </w:r>
            <w:r w:rsidR="008C31B8" w:rsidRPr="00CC47CD">
              <w:rPr>
                <w:rFonts w:cs="Times New Roman"/>
              </w:rPr>
              <w:t>3.1.3</w:t>
            </w:r>
            <w:r w:rsidR="008C31B8" w:rsidRPr="00CC47CD">
              <w:rPr>
                <w:rFonts w:cs="Times New Roman"/>
              </w:rPr>
              <w:fldChar w:fldCharType="end"/>
            </w:r>
            <w:r w:rsidR="008C31B8" w:rsidRPr="00CC47CD">
              <w:rPr>
                <w:rFonts w:cs="Times New Roman"/>
              </w:rPr>
              <w:t xml:space="preserve">. </w:t>
            </w:r>
            <w:r w:rsidRPr="00CC47CD">
              <w:rPr>
                <w:rFonts w:cs="Times New Roman"/>
              </w:rPr>
              <w:t>punktā minētos paziņojumus Puses var iesūtīt bez droša elektroniska paraksta. Pusei ir pienākums pēc otras Puses pieprasījuma iesniegt pa e-pastu sūtītā iesnieguma oriģinālu vai iesniegt iesniegumu ar drošu elektronisku parakstu.</w:t>
            </w:r>
          </w:p>
        </w:tc>
        <w:tc>
          <w:tcPr>
            <w:tcW w:w="4677" w:type="dxa"/>
          </w:tcPr>
          <w:p w14:paraId="68560B6B" w14:textId="77777777" w:rsidR="00490FA2" w:rsidRPr="001F7698" w:rsidRDefault="00554E99" w:rsidP="008C31B8">
            <w:pPr>
              <w:pStyle w:val="aile"/>
              <w:rPr>
                <w:rFonts w:cs="Times New Roman"/>
                <w:lang w:val="en-GB"/>
              </w:rPr>
            </w:pPr>
            <w:r w:rsidRPr="001F7698">
              <w:rPr>
                <w:rFonts w:cs="Times New Roman"/>
                <w:lang w:val="en-GB" w:bidi="en-GB"/>
              </w:rPr>
              <w:t xml:space="preserve">The notifications referred to in Paragraphs </w:t>
            </w:r>
            <w:r w:rsidR="008C31B8" w:rsidRPr="001F7698">
              <w:rPr>
                <w:rFonts w:cs="Times New Roman"/>
                <w:lang w:val="en-GB" w:bidi="en-GB"/>
              </w:rPr>
              <w:fldChar w:fldCharType="begin"/>
            </w:r>
            <w:r w:rsidR="008C31B8" w:rsidRPr="001F7698">
              <w:rPr>
                <w:rFonts w:cs="Times New Roman"/>
                <w:lang w:val="en-GB" w:bidi="en-GB"/>
              </w:rPr>
              <w:instrText xml:space="preserve"> REF _Ref500970079 \r \h </w:instrText>
            </w:r>
            <w:r w:rsidR="00CC47CD" w:rsidRPr="001F7698">
              <w:rPr>
                <w:rFonts w:cs="Times New Roman"/>
                <w:lang w:val="en-GB" w:bidi="en-GB"/>
              </w:rPr>
              <w:instrText xml:space="preserve"> \* MERGEFORMAT </w:instrText>
            </w:r>
            <w:r w:rsidR="008C31B8" w:rsidRPr="001F7698">
              <w:rPr>
                <w:rFonts w:cs="Times New Roman"/>
                <w:lang w:val="en-GB" w:bidi="en-GB"/>
              </w:rPr>
            </w:r>
            <w:r w:rsidR="008C31B8" w:rsidRPr="001F7698">
              <w:rPr>
                <w:rFonts w:cs="Times New Roman"/>
                <w:lang w:val="en-GB" w:bidi="en-GB"/>
              </w:rPr>
              <w:fldChar w:fldCharType="separate"/>
            </w:r>
            <w:r w:rsidR="008C31B8" w:rsidRPr="001F7698">
              <w:rPr>
                <w:rFonts w:cs="Times New Roman"/>
                <w:lang w:val="en-GB" w:bidi="en-GB"/>
              </w:rPr>
              <w:t>3.1.1</w:t>
            </w:r>
            <w:r w:rsidR="008C31B8" w:rsidRPr="001F7698">
              <w:rPr>
                <w:rFonts w:cs="Times New Roman"/>
                <w:lang w:val="en-GB" w:bidi="en-GB"/>
              </w:rPr>
              <w:fldChar w:fldCharType="end"/>
            </w:r>
            <w:r w:rsidRPr="001F7698">
              <w:rPr>
                <w:rFonts w:cs="Times New Roman"/>
                <w:lang w:val="en-GB" w:bidi="en-GB"/>
              </w:rPr>
              <w:t xml:space="preserve"> and</w:t>
            </w:r>
            <w:r w:rsidR="008C31B8" w:rsidRPr="001F7698">
              <w:rPr>
                <w:rFonts w:cs="Times New Roman"/>
                <w:lang w:val="en-GB" w:bidi="en-GB"/>
              </w:rPr>
              <w:t xml:space="preserve"> </w:t>
            </w:r>
            <w:r w:rsidR="008C31B8" w:rsidRPr="001F7698">
              <w:rPr>
                <w:rFonts w:cs="Times New Roman"/>
                <w:lang w:val="en-GB" w:bidi="en-GB"/>
              </w:rPr>
              <w:fldChar w:fldCharType="begin"/>
            </w:r>
            <w:r w:rsidR="008C31B8" w:rsidRPr="001F7698">
              <w:rPr>
                <w:rFonts w:cs="Times New Roman"/>
                <w:lang w:val="en-GB" w:bidi="en-GB"/>
              </w:rPr>
              <w:instrText xml:space="preserve"> REF _Ref500970110 \r \h </w:instrText>
            </w:r>
            <w:r w:rsidR="00CC47CD" w:rsidRPr="001F7698">
              <w:rPr>
                <w:rFonts w:cs="Times New Roman"/>
                <w:lang w:val="en-GB" w:bidi="en-GB"/>
              </w:rPr>
              <w:instrText xml:space="preserve"> \* MERGEFORMAT </w:instrText>
            </w:r>
            <w:r w:rsidR="008C31B8" w:rsidRPr="001F7698">
              <w:rPr>
                <w:rFonts w:cs="Times New Roman"/>
                <w:lang w:val="en-GB" w:bidi="en-GB"/>
              </w:rPr>
            </w:r>
            <w:r w:rsidR="008C31B8" w:rsidRPr="001F7698">
              <w:rPr>
                <w:rFonts w:cs="Times New Roman"/>
                <w:lang w:val="en-GB" w:bidi="en-GB"/>
              </w:rPr>
              <w:fldChar w:fldCharType="separate"/>
            </w:r>
            <w:r w:rsidR="008C31B8" w:rsidRPr="001F7698">
              <w:rPr>
                <w:rFonts w:cs="Times New Roman"/>
                <w:lang w:val="en-GB" w:bidi="en-GB"/>
              </w:rPr>
              <w:t>3.1.3</w:t>
            </w:r>
            <w:r w:rsidR="008C31B8" w:rsidRPr="001F7698">
              <w:rPr>
                <w:rFonts w:cs="Times New Roman"/>
                <w:lang w:val="en-GB" w:bidi="en-GB"/>
              </w:rPr>
              <w:fldChar w:fldCharType="end"/>
            </w:r>
            <w:r w:rsidRPr="001F7698">
              <w:rPr>
                <w:rFonts w:cs="Times New Roman"/>
                <w:lang w:val="en-GB" w:bidi="en-GB"/>
              </w:rPr>
              <w:t xml:space="preserve"> of this Agreement may be sent by the Parties without a secure electronic signature. Upon the request of the other Party the Party is obliged to submit an original of the submission sent by e-mail or submit the submission with a secure electronic signature.</w:t>
            </w:r>
          </w:p>
        </w:tc>
      </w:tr>
      <w:tr w:rsidR="00490FA2" w:rsidRPr="00CC47CD" w14:paraId="4A0EF8A5" w14:textId="77777777" w:rsidTr="001E6FC1">
        <w:tc>
          <w:tcPr>
            <w:tcW w:w="1134" w:type="dxa"/>
          </w:tcPr>
          <w:p w14:paraId="69D09BE2"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12" w:name="_Ref500970242"/>
          </w:p>
        </w:tc>
        <w:tc>
          <w:tcPr>
            <w:tcW w:w="4679" w:type="dxa"/>
          </w:tcPr>
          <w:p w14:paraId="02F922AB" w14:textId="77777777" w:rsidR="00490FA2" w:rsidRPr="00CC47CD" w:rsidRDefault="00490FA2" w:rsidP="00500B78">
            <w:pPr>
              <w:pStyle w:val="aile"/>
              <w:rPr>
                <w:rFonts w:cs="Times New Roman"/>
              </w:rPr>
            </w:pPr>
            <w:bookmarkStart w:id="13" w:name="_Ref499203087"/>
            <w:bookmarkStart w:id="14" w:name="_Ref499488923"/>
            <w:bookmarkEnd w:id="12"/>
            <w:r w:rsidRPr="00CC47CD">
              <w:rPr>
                <w:rFonts w:cs="Times New Roman"/>
              </w:rPr>
              <w:t>Ja šajā Līgumā nav noteikts citādi, visi paziņojumi un cita veida korespondence, kas attiecas uz šī Līguma izpildi, sūtāmi  uz:</w:t>
            </w:r>
            <w:bookmarkEnd w:id="13"/>
            <w:bookmarkEnd w:id="14"/>
          </w:p>
        </w:tc>
        <w:tc>
          <w:tcPr>
            <w:tcW w:w="4677" w:type="dxa"/>
          </w:tcPr>
          <w:p w14:paraId="2AB3AD60" w14:textId="77777777" w:rsidR="00490FA2" w:rsidRPr="001F7698" w:rsidRDefault="00554E99" w:rsidP="00500B78">
            <w:pPr>
              <w:pStyle w:val="aile"/>
              <w:rPr>
                <w:rFonts w:cs="Times New Roman"/>
                <w:lang w:val="en-GB"/>
              </w:rPr>
            </w:pPr>
            <w:r w:rsidRPr="001F7698">
              <w:rPr>
                <w:rFonts w:cs="Times New Roman"/>
                <w:lang w:val="en-GB" w:bidi="en-GB"/>
              </w:rPr>
              <w:t>Unless it is otherwise provided for in this Agreement, all notifications and correspondence of another type, which refers to the performance of this Agreement, shall be sent to:</w:t>
            </w:r>
          </w:p>
        </w:tc>
      </w:tr>
      <w:tr w:rsidR="00777720" w:rsidRPr="00CC47CD" w14:paraId="4B7F6D2E" w14:textId="77777777" w:rsidTr="001E6FC1">
        <w:tc>
          <w:tcPr>
            <w:tcW w:w="1134" w:type="dxa"/>
          </w:tcPr>
          <w:p w14:paraId="3B65A856" w14:textId="77777777" w:rsidR="00490FA2" w:rsidRPr="00CC47CD" w:rsidRDefault="00490FA2"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5F7AF47" w14:textId="77777777" w:rsidR="00490FA2" w:rsidRPr="00CC47CD" w:rsidRDefault="00490FA2" w:rsidP="00500B78">
            <w:pPr>
              <w:pStyle w:val="aile"/>
              <w:rPr>
                <w:rFonts w:cs="Times New Roman"/>
              </w:rPr>
            </w:pPr>
            <w:r w:rsidRPr="00B60947">
              <w:rPr>
                <w:rFonts w:cs="Times New Roman"/>
              </w:rPr>
              <w:t xml:space="preserve">korespondence adresēta PSO sūtāma uz e-pastu </w:t>
            </w:r>
            <w:hyperlink r:id="rId13" w:history="1">
              <w:r w:rsidRPr="00B60947">
                <w:rPr>
                  <w:rFonts w:cs="Times New Roman"/>
                </w:rPr>
                <w:t>ast@ast.lv</w:t>
              </w:r>
            </w:hyperlink>
            <w:r w:rsidRPr="00B60947">
              <w:rPr>
                <w:rFonts w:cs="Times New Roman"/>
              </w:rPr>
              <w:t xml:space="preserve"> ar drošu elektronisko parakstu vai pa pastu</w:t>
            </w:r>
            <w:r w:rsidRPr="00CC47CD">
              <w:rPr>
                <w:rFonts w:cs="Times New Roman"/>
              </w:rPr>
              <w:t xml:space="preserve"> uz juridisko adresi;</w:t>
            </w:r>
          </w:p>
        </w:tc>
        <w:tc>
          <w:tcPr>
            <w:tcW w:w="4677" w:type="dxa"/>
          </w:tcPr>
          <w:p w14:paraId="4A0C0DEF" w14:textId="77777777" w:rsidR="00490FA2" w:rsidRPr="001F7698" w:rsidRDefault="00554E99" w:rsidP="00500B78">
            <w:pPr>
              <w:pStyle w:val="aile"/>
              <w:rPr>
                <w:rFonts w:cs="Times New Roman"/>
                <w:lang w:val="en-GB"/>
              </w:rPr>
            </w:pPr>
            <w:r w:rsidRPr="001F7698">
              <w:rPr>
                <w:rFonts w:cs="Times New Roman"/>
                <w:lang w:val="en-GB" w:bidi="en-GB"/>
              </w:rPr>
              <w:t xml:space="preserve">correspondence </w:t>
            </w:r>
            <w:r w:rsidRPr="00B60947">
              <w:rPr>
                <w:rFonts w:cs="Times New Roman"/>
                <w:lang w:val="en-GB" w:bidi="en-GB"/>
              </w:rPr>
              <w:t xml:space="preserve">addressed to the TSO shall be sent to the e-mail address: </w:t>
            </w:r>
            <w:hyperlink r:id="rId14" w:history="1">
              <w:r w:rsidRPr="00B60947">
                <w:rPr>
                  <w:rFonts w:cs="Times New Roman"/>
                  <w:lang w:val="en-GB" w:bidi="en-GB"/>
                </w:rPr>
                <w:t>ast@ast.lv</w:t>
              </w:r>
            </w:hyperlink>
            <w:r w:rsidRPr="00B60947">
              <w:rPr>
                <w:rFonts w:cs="Times New Roman"/>
                <w:lang w:val="en-GB" w:bidi="en-GB"/>
              </w:rPr>
              <w:t xml:space="preserve"> with a secure electronic</w:t>
            </w:r>
            <w:r w:rsidRPr="001F7698">
              <w:rPr>
                <w:rFonts w:cs="Times New Roman"/>
                <w:lang w:val="en-GB" w:bidi="en-GB"/>
              </w:rPr>
              <w:t xml:space="preserve"> signature or by post to the legal address;</w:t>
            </w:r>
          </w:p>
        </w:tc>
      </w:tr>
      <w:tr w:rsidR="00490FA2" w:rsidRPr="00CC47CD" w14:paraId="0878EA5A" w14:textId="77777777" w:rsidTr="001E6FC1">
        <w:tc>
          <w:tcPr>
            <w:tcW w:w="1134" w:type="dxa"/>
          </w:tcPr>
          <w:p w14:paraId="728C5201" w14:textId="77777777" w:rsidR="00490FA2" w:rsidRPr="00CC47CD" w:rsidRDefault="00490FA2"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C32D778" w14:textId="77777777" w:rsidR="00490FA2" w:rsidRPr="00CC47CD" w:rsidRDefault="00490FA2" w:rsidP="00500B78">
            <w:pPr>
              <w:pStyle w:val="aile"/>
              <w:rPr>
                <w:rFonts w:cs="Times New Roman"/>
              </w:rPr>
            </w:pPr>
            <w:r w:rsidRPr="00CC47CD">
              <w:rPr>
                <w:rFonts w:cs="Times New Roman"/>
              </w:rPr>
              <w:t xml:space="preserve">korespondence adresēta Tirgotājam sūtāma uz e-pastu </w:t>
            </w:r>
            <w:hyperlink r:id="rId15" w:history="1">
              <w:r w:rsidRPr="00B60947">
                <w:rPr>
                  <w:rFonts w:cs="Times New Roman"/>
                  <w:highlight w:val="yellow"/>
                </w:rPr>
                <w:t>epasts@epasts.lv</w:t>
              </w:r>
            </w:hyperlink>
            <w:r w:rsidRPr="00CC47CD">
              <w:rPr>
                <w:rFonts w:cs="Times New Roman"/>
              </w:rPr>
              <w:t xml:space="preserve"> ar drošu elektronisko parakstu vai pa pastu uz juridisko adresi;</w:t>
            </w:r>
          </w:p>
        </w:tc>
        <w:tc>
          <w:tcPr>
            <w:tcW w:w="4677" w:type="dxa"/>
          </w:tcPr>
          <w:p w14:paraId="1580C7AD" w14:textId="77777777" w:rsidR="00490FA2" w:rsidRPr="001F7698" w:rsidRDefault="00777720" w:rsidP="00500B78">
            <w:pPr>
              <w:pStyle w:val="aile"/>
              <w:rPr>
                <w:rFonts w:cs="Times New Roman"/>
                <w:lang w:val="en-GB" w:bidi="en-GB"/>
              </w:rPr>
            </w:pPr>
            <w:r w:rsidRPr="001F7698">
              <w:rPr>
                <w:rFonts w:cs="Times New Roman"/>
                <w:lang w:val="en-GB" w:bidi="en-GB"/>
              </w:rPr>
              <w:t xml:space="preserve">correspondence addressed to the Trader shall be sent to the e-mail address: </w:t>
            </w:r>
            <w:hyperlink r:id="rId16" w:history="1">
              <w:r w:rsidRPr="00B60947">
                <w:rPr>
                  <w:rFonts w:cs="Times New Roman"/>
                  <w:highlight w:val="yellow"/>
                  <w:lang w:val="en-GB" w:bidi="en-GB"/>
                </w:rPr>
                <w:t>epasts@epasts.lv</w:t>
              </w:r>
            </w:hyperlink>
            <w:r w:rsidRPr="001F7698">
              <w:rPr>
                <w:rFonts w:cs="Times New Roman"/>
                <w:lang w:val="en-GB" w:bidi="en-GB"/>
              </w:rPr>
              <w:t xml:space="preserve"> with a secure electronic signature or by post to the legal address;</w:t>
            </w:r>
          </w:p>
        </w:tc>
      </w:tr>
      <w:tr w:rsidR="00777720" w:rsidRPr="00CC47CD" w14:paraId="376FE2AA" w14:textId="77777777" w:rsidTr="001E6FC1">
        <w:tc>
          <w:tcPr>
            <w:tcW w:w="1134" w:type="dxa"/>
          </w:tcPr>
          <w:p w14:paraId="21C34282" w14:textId="77777777" w:rsidR="00490FA2" w:rsidRPr="00CC47CD" w:rsidRDefault="00490FA2"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ADB3776" w14:textId="77777777" w:rsidR="00490FA2" w:rsidRPr="00CC47CD" w:rsidRDefault="00490FA2" w:rsidP="00500B78">
            <w:pPr>
              <w:pStyle w:val="aile"/>
              <w:rPr>
                <w:rFonts w:cs="Times New Roman"/>
              </w:rPr>
            </w:pPr>
            <w:r w:rsidRPr="00CC47CD">
              <w:rPr>
                <w:rFonts w:cs="Times New Roman"/>
              </w:rPr>
              <w:t xml:space="preserve">ja Tirgotājs šī Līguma ietvaros </w:t>
            </w:r>
            <w:proofErr w:type="spellStart"/>
            <w:r w:rsidRPr="00CC47CD">
              <w:rPr>
                <w:rFonts w:cs="Times New Roman"/>
              </w:rPr>
              <w:t>rakstveidā</w:t>
            </w:r>
            <w:proofErr w:type="spellEnd"/>
            <w:r w:rsidRPr="00CC47CD">
              <w:rPr>
                <w:rFonts w:cs="Times New Roman"/>
              </w:rPr>
              <w:t xml:space="preserve"> paziņojis PSO, ka korespondence sūtāma uz citu adresi, kas nav Tirgotāja juridiskā adrese, PSO saziņai ar Tirgotāju izmanto tā paziņoto adresi;</w:t>
            </w:r>
          </w:p>
        </w:tc>
        <w:tc>
          <w:tcPr>
            <w:tcW w:w="4677" w:type="dxa"/>
          </w:tcPr>
          <w:p w14:paraId="26EB9996" w14:textId="77777777" w:rsidR="00490FA2" w:rsidRPr="001F7698" w:rsidRDefault="00777720" w:rsidP="00500B78">
            <w:pPr>
              <w:pStyle w:val="aile"/>
              <w:rPr>
                <w:rFonts w:cs="Times New Roman"/>
                <w:lang w:val="en-GB" w:bidi="en-GB"/>
              </w:rPr>
            </w:pPr>
            <w:r w:rsidRPr="001F7698">
              <w:rPr>
                <w:rFonts w:cs="Times New Roman"/>
                <w:lang w:val="en-GB" w:bidi="en-GB"/>
              </w:rPr>
              <w:t>if within the framework of this Agreement the Trader has notified the TSO in writing that the correspondence shall be sent to an address other than legal address of the Trader, the TSO shall use the address notified by it for communication with the TSO;</w:t>
            </w:r>
          </w:p>
        </w:tc>
      </w:tr>
      <w:tr w:rsidR="00490FA2" w:rsidRPr="00CC47CD" w14:paraId="68C82040" w14:textId="77777777" w:rsidTr="001E6FC1">
        <w:tc>
          <w:tcPr>
            <w:tcW w:w="1134" w:type="dxa"/>
          </w:tcPr>
          <w:p w14:paraId="5A575F0F" w14:textId="77777777" w:rsidR="00490FA2" w:rsidRPr="00CC47CD" w:rsidRDefault="00490FA2"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4E6B157" w14:textId="77777777" w:rsidR="00490FA2" w:rsidRPr="00CC47CD" w:rsidRDefault="00490FA2" w:rsidP="00500B78">
            <w:pPr>
              <w:pStyle w:val="aile"/>
              <w:rPr>
                <w:rFonts w:cs="Times New Roman"/>
              </w:rPr>
            </w:pPr>
            <w:r w:rsidRPr="00CC47CD">
              <w:rPr>
                <w:rFonts w:cs="Times New Roman"/>
              </w:rPr>
              <w:t>savstarpējā korespondence var tikt nodota Pusēm personīgi, saņemot atzīmi par dokumenta saņemšanu.</w:t>
            </w:r>
          </w:p>
        </w:tc>
        <w:tc>
          <w:tcPr>
            <w:tcW w:w="4677" w:type="dxa"/>
          </w:tcPr>
          <w:p w14:paraId="012E5038" w14:textId="77777777" w:rsidR="00490FA2" w:rsidRPr="00CC47CD" w:rsidRDefault="00777720" w:rsidP="00500B78">
            <w:pPr>
              <w:pStyle w:val="aile"/>
              <w:rPr>
                <w:rFonts w:cs="Times New Roman"/>
              </w:rPr>
            </w:pPr>
            <w:r w:rsidRPr="00CC47CD">
              <w:rPr>
                <w:rFonts w:cs="Times New Roman"/>
                <w:lang w:val="en-GB" w:bidi="en-GB"/>
              </w:rPr>
              <w:t>mutual correspondence may be transferred to the Parties in person by receiving notification regarding receipt of the document.</w:t>
            </w:r>
          </w:p>
        </w:tc>
      </w:tr>
      <w:tr w:rsidR="00777720" w:rsidRPr="00CC47CD" w14:paraId="11A2A026" w14:textId="77777777" w:rsidTr="001E6FC1">
        <w:tc>
          <w:tcPr>
            <w:tcW w:w="1134" w:type="dxa"/>
          </w:tcPr>
          <w:p w14:paraId="608A2206"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E481F44" w14:textId="77777777" w:rsidR="00490FA2" w:rsidRPr="00CC47CD" w:rsidRDefault="00490FA2" w:rsidP="00500B78">
            <w:pPr>
              <w:pStyle w:val="aile"/>
              <w:rPr>
                <w:rFonts w:cs="Times New Roman"/>
              </w:rPr>
            </w:pPr>
            <w:r w:rsidRPr="00CC47CD">
              <w:rPr>
                <w:rFonts w:cs="Times New Roman"/>
              </w:rPr>
              <w:t>Šī Līguma 1.</w:t>
            </w:r>
            <w:r w:rsidRPr="00CC47CD">
              <w:rPr>
                <w:rStyle w:val="CommentReference"/>
                <w:rFonts w:cs="Times New Roman"/>
                <w:sz w:val="24"/>
                <w:szCs w:val="24"/>
              </w:rPr>
              <w:t> </w:t>
            </w:r>
            <w:r w:rsidRPr="00CC47CD">
              <w:rPr>
                <w:rFonts w:cs="Times New Roman"/>
              </w:rPr>
              <w:t>pielikumā norādīta informācija par Tirgotāju. Šī Līguma 2. pielikumā norādīta informācija par PSO.</w:t>
            </w:r>
            <w:r w:rsidRPr="00CC47CD" w:rsidDel="00DE50F6">
              <w:rPr>
                <w:rFonts w:cs="Times New Roman"/>
              </w:rPr>
              <w:t xml:space="preserve"> </w:t>
            </w:r>
          </w:p>
        </w:tc>
        <w:tc>
          <w:tcPr>
            <w:tcW w:w="4677" w:type="dxa"/>
          </w:tcPr>
          <w:p w14:paraId="1FE43A70" w14:textId="77777777" w:rsidR="00490FA2" w:rsidRPr="00CC47CD" w:rsidRDefault="00777720" w:rsidP="00500B78">
            <w:pPr>
              <w:pStyle w:val="aile"/>
              <w:rPr>
                <w:rFonts w:cs="Times New Roman"/>
              </w:rPr>
            </w:pPr>
            <w:r w:rsidRPr="00CC47CD">
              <w:rPr>
                <w:rFonts w:cs="Times New Roman"/>
                <w:lang w:val="en-GB" w:bidi="en-GB"/>
              </w:rPr>
              <w:t>The information</w:t>
            </w:r>
            <w:r w:rsidRPr="00CC47CD">
              <w:rPr>
                <w:rStyle w:val="CommentReference"/>
                <w:rFonts w:cs="Times New Roman"/>
                <w:sz w:val="24"/>
                <w:szCs w:val="24"/>
                <w:lang w:val="en-GB" w:bidi="en-GB"/>
              </w:rPr>
              <w:t> </w:t>
            </w:r>
            <w:r w:rsidRPr="00CC47CD">
              <w:rPr>
                <w:rFonts w:cs="Times New Roman"/>
                <w:lang w:val="en-GB" w:bidi="en-GB"/>
              </w:rPr>
              <w:t xml:space="preserve">regarding the Trader is provided in Annex 1 to this Agreement. The information regarding the TSO is provided in Annex 2 to this Agreement. </w:t>
            </w:r>
          </w:p>
        </w:tc>
      </w:tr>
      <w:tr w:rsidR="00490FA2" w:rsidRPr="00CC47CD" w14:paraId="6E472D8B" w14:textId="77777777" w:rsidTr="001E6FC1">
        <w:tc>
          <w:tcPr>
            <w:tcW w:w="1134" w:type="dxa"/>
          </w:tcPr>
          <w:p w14:paraId="26E693E5"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05B9EB5" w14:textId="77777777" w:rsidR="00700926" w:rsidRPr="00700926" w:rsidRDefault="00700926" w:rsidP="00700926">
            <w:pPr>
              <w:spacing w:after="180"/>
              <w:jc w:val="both"/>
              <w:rPr>
                <w:rFonts w:ascii="Times New Roman" w:eastAsia="Times New Roman" w:hAnsi="Times New Roman"/>
                <w:sz w:val="24"/>
                <w:szCs w:val="24"/>
              </w:rPr>
            </w:pPr>
            <w:r w:rsidRPr="00700926">
              <w:rPr>
                <w:rFonts w:ascii="Times New Roman" w:eastAsia="Times New Roman" w:hAnsi="Times New Roman"/>
                <w:sz w:val="24"/>
                <w:szCs w:val="24"/>
              </w:rPr>
              <w:t xml:space="preserve">Mainot savu nosaukumu, adresi, e-pastu vai citus rekvizītus (izņemot norēķinu kontu kredītiestādē), Līguma </w:t>
            </w:r>
            <w:r w:rsidRPr="00700926">
              <w:rPr>
                <w:rFonts w:ascii="Times New Roman" w:eastAsia="Times New Roman" w:hAnsi="Times New Roman"/>
                <w:sz w:val="24"/>
                <w:szCs w:val="24"/>
              </w:rPr>
              <w:fldChar w:fldCharType="begin"/>
            </w:r>
            <w:r w:rsidRPr="00700926">
              <w:rPr>
                <w:rFonts w:ascii="Times New Roman" w:eastAsia="Times New Roman" w:hAnsi="Times New Roman"/>
                <w:sz w:val="24"/>
                <w:szCs w:val="24"/>
              </w:rPr>
              <w:instrText xml:space="preserve"> REF _Ref499203082 \r \h  \* MERGEFORMAT </w:instrText>
            </w:r>
            <w:r w:rsidRPr="00700926">
              <w:rPr>
                <w:rFonts w:ascii="Times New Roman" w:eastAsia="Times New Roman" w:hAnsi="Times New Roman"/>
                <w:sz w:val="24"/>
                <w:szCs w:val="24"/>
              </w:rPr>
            </w:r>
            <w:r w:rsidRPr="00700926">
              <w:rPr>
                <w:rFonts w:ascii="Times New Roman" w:eastAsia="Times New Roman" w:hAnsi="Times New Roman"/>
                <w:sz w:val="24"/>
                <w:szCs w:val="24"/>
              </w:rPr>
              <w:fldChar w:fldCharType="separate"/>
            </w:r>
            <w:r w:rsidRPr="00700926">
              <w:rPr>
                <w:rFonts w:ascii="Times New Roman" w:eastAsia="Times New Roman" w:hAnsi="Times New Roman"/>
                <w:sz w:val="24"/>
                <w:szCs w:val="24"/>
              </w:rPr>
              <w:t>3.1</w:t>
            </w:r>
            <w:r w:rsidRPr="00700926">
              <w:rPr>
                <w:rFonts w:ascii="Times New Roman" w:eastAsia="Times New Roman" w:hAnsi="Times New Roman"/>
                <w:sz w:val="24"/>
                <w:szCs w:val="24"/>
              </w:rPr>
              <w:fldChar w:fldCharType="end"/>
            </w:r>
            <w:r w:rsidRPr="00700926">
              <w:rPr>
                <w:rFonts w:ascii="Times New Roman" w:eastAsia="Times New Roman" w:hAnsi="Times New Roman"/>
                <w:sz w:val="24"/>
                <w:szCs w:val="24"/>
              </w:rPr>
              <w:t xml:space="preserve">. vai </w:t>
            </w:r>
            <w:r w:rsidRPr="00700926">
              <w:rPr>
                <w:rFonts w:ascii="Times New Roman" w:eastAsia="Times New Roman" w:hAnsi="Times New Roman"/>
                <w:sz w:val="24"/>
                <w:szCs w:val="24"/>
              </w:rPr>
              <w:fldChar w:fldCharType="begin"/>
            </w:r>
            <w:r w:rsidRPr="00700926">
              <w:rPr>
                <w:rFonts w:ascii="Times New Roman" w:eastAsia="Times New Roman" w:hAnsi="Times New Roman"/>
                <w:sz w:val="24"/>
                <w:szCs w:val="24"/>
              </w:rPr>
              <w:instrText xml:space="preserve"> REF _Ref499203087 \r \h  \* MERGEFORMAT </w:instrText>
            </w:r>
            <w:r w:rsidRPr="00700926">
              <w:rPr>
                <w:rFonts w:ascii="Times New Roman" w:eastAsia="Times New Roman" w:hAnsi="Times New Roman"/>
                <w:sz w:val="24"/>
                <w:szCs w:val="24"/>
              </w:rPr>
            </w:r>
            <w:r w:rsidRPr="00700926">
              <w:rPr>
                <w:rFonts w:ascii="Times New Roman" w:eastAsia="Times New Roman" w:hAnsi="Times New Roman"/>
                <w:sz w:val="24"/>
                <w:szCs w:val="24"/>
              </w:rPr>
              <w:fldChar w:fldCharType="separate"/>
            </w:r>
            <w:r w:rsidRPr="00700926">
              <w:rPr>
                <w:rFonts w:ascii="Times New Roman" w:eastAsia="Times New Roman" w:hAnsi="Times New Roman"/>
                <w:sz w:val="24"/>
                <w:szCs w:val="24"/>
              </w:rPr>
              <w:t>3.3</w:t>
            </w:r>
            <w:r w:rsidRPr="00700926">
              <w:rPr>
                <w:rFonts w:ascii="Times New Roman" w:eastAsia="Times New Roman" w:hAnsi="Times New Roman"/>
                <w:sz w:val="24"/>
                <w:szCs w:val="24"/>
              </w:rPr>
              <w:fldChar w:fldCharType="end"/>
            </w:r>
            <w:r w:rsidRPr="00700926">
              <w:rPr>
                <w:rFonts w:ascii="Times New Roman" w:eastAsia="Times New Roman" w:hAnsi="Times New Roman"/>
                <w:sz w:val="24"/>
                <w:szCs w:val="24"/>
              </w:rPr>
              <w:t xml:space="preserve">.  punktā vai šī Līguma </w:t>
            </w:r>
            <w:r w:rsidRPr="00700926">
              <w:rPr>
                <w:rFonts w:ascii="Times New Roman" w:eastAsia="Times New Roman" w:hAnsi="Times New Roman"/>
                <w:sz w:val="24"/>
                <w:szCs w:val="24"/>
              </w:rPr>
              <w:fldChar w:fldCharType="begin"/>
            </w:r>
            <w:r w:rsidRPr="00700926">
              <w:rPr>
                <w:rFonts w:ascii="Times New Roman" w:eastAsia="Times New Roman" w:hAnsi="Times New Roman"/>
                <w:sz w:val="24"/>
                <w:szCs w:val="24"/>
              </w:rPr>
              <w:instrText xml:space="preserve"> REF _Ref499053398 \r \h  \* MERGEFORMAT </w:instrText>
            </w:r>
            <w:r w:rsidRPr="00700926">
              <w:rPr>
                <w:rFonts w:ascii="Times New Roman" w:eastAsia="Times New Roman" w:hAnsi="Times New Roman"/>
                <w:sz w:val="24"/>
                <w:szCs w:val="24"/>
              </w:rPr>
            </w:r>
            <w:r w:rsidRPr="00700926">
              <w:rPr>
                <w:rFonts w:ascii="Times New Roman" w:eastAsia="Times New Roman" w:hAnsi="Times New Roman"/>
                <w:sz w:val="24"/>
                <w:szCs w:val="24"/>
              </w:rPr>
              <w:fldChar w:fldCharType="separate"/>
            </w:r>
            <w:r w:rsidRPr="00700926">
              <w:rPr>
                <w:rFonts w:ascii="Times New Roman" w:eastAsia="Times New Roman" w:hAnsi="Times New Roman"/>
                <w:sz w:val="24"/>
                <w:szCs w:val="24"/>
              </w:rPr>
              <w:t>1</w:t>
            </w:r>
            <w:r w:rsidRPr="00700926">
              <w:rPr>
                <w:rFonts w:ascii="Times New Roman" w:eastAsia="Times New Roman" w:hAnsi="Times New Roman"/>
                <w:sz w:val="24"/>
                <w:szCs w:val="24"/>
              </w:rPr>
              <w:fldChar w:fldCharType="end"/>
            </w:r>
            <w:r w:rsidRPr="00700926">
              <w:rPr>
                <w:rFonts w:ascii="Times New Roman" w:eastAsia="Times New Roman" w:hAnsi="Times New Roman"/>
                <w:sz w:val="24"/>
                <w:szCs w:val="24"/>
              </w:rPr>
              <w:t>. vai </w:t>
            </w:r>
            <w:r w:rsidRPr="00700926">
              <w:rPr>
                <w:rFonts w:ascii="Times New Roman" w:eastAsia="Times New Roman" w:hAnsi="Times New Roman"/>
                <w:sz w:val="24"/>
                <w:szCs w:val="24"/>
              </w:rPr>
              <w:fldChar w:fldCharType="begin"/>
            </w:r>
            <w:r w:rsidRPr="00700926">
              <w:rPr>
                <w:rFonts w:ascii="Times New Roman" w:eastAsia="Times New Roman" w:hAnsi="Times New Roman"/>
                <w:sz w:val="24"/>
                <w:szCs w:val="24"/>
              </w:rPr>
              <w:instrText xml:space="preserve"> REF _Ref499053400 \r \h  \* MERGEFORMAT </w:instrText>
            </w:r>
            <w:r w:rsidRPr="00700926">
              <w:rPr>
                <w:rFonts w:ascii="Times New Roman" w:eastAsia="Times New Roman" w:hAnsi="Times New Roman"/>
                <w:sz w:val="24"/>
                <w:szCs w:val="24"/>
              </w:rPr>
            </w:r>
            <w:r w:rsidRPr="00700926">
              <w:rPr>
                <w:rFonts w:ascii="Times New Roman" w:eastAsia="Times New Roman" w:hAnsi="Times New Roman"/>
                <w:sz w:val="24"/>
                <w:szCs w:val="24"/>
              </w:rPr>
              <w:fldChar w:fldCharType="separate"/>
            </w:r>
            <w:r w:rsidRPr="00700926">
              <w:rPr>
                <w:rFonts w:ascii="Times New Roman" w:eastAsia="Times New Roman" w:hAnsi="Times New Roman"/>
                <w:sz w:val="24"/>
                <w:szCs w:val="24"/>
              </w:rPr>
              <w:t>2</w:t>
            </w:r>
            <w:r w:rsidRPr="00700926">
              <w:rPr>
                <w:rFonts w:ascii="Times New Roman" w:eastAsia="Times New Roman" w:hAnsi="Times New Roman"/>
                <w:sz w:val="24"/>
                <w:szCs w:val="24"/>
              </w:rPr>
              <w:fldChar w:fldCharType="end"/>
            </w:r>
            <w:r w:rsidRPr="00700926">
              <w:rPr>
                <w:rFonts w:ascii="Times New Roman" w:eastAsia="Times New Roman" w:hAnsi="Times New Roman"/>
                <w:sz w:val="24"/>
                <w:szCs w:val="24"/>
              </w:rPr>
              <w:t xml:space="preserve">. pielikumā minētā kontaktinformācija, kā arī par komunikāciju ar otru Pusi atbildīgu peronu (ja tāda tika nozīmēta), katra Puse apņemas nekavējoties, bet ne vēlāk kā 7 (septiņu) dienu laikā paziņot otrai Pusei par izmaiņām, pretējā gadījumā par saņemtiem uzskatāmi uz šajā Līgumā norādīto, vai pēdējo paziņoto adresi nosūtītie paziņojumi. Visi paziņojumi Līguma sakarā nosūtāmi uz Līgumā minētajām adresēm, un tiek uzskatīti par saņemtiem, kad: </w:t>
            </w:r>
          </w:p>
          <w:p w14:paraId="05E46CB6" w14:textId="77777777" w:rsidR="00700926" w:rsidRPr="0054210C" w:rsidRDefault="00700926" w:rsidP="00700926">
            <w:pPr>
              <w:pStyle w:val="ListParagraph"/>
              <w:numPr>
                <w:ilvl w:val="2"/>
                <w:numId w:val="1"/>
              </w:numPr>
              <w:spacing w:after="180"/>
              <w:contextualSpacing w:val="0"/>
              <w:jc w:val="both"/>
              <w:rPr>
                <w:rFonts w:ascii="Times New Roman" w:eastAsia="Times New Roman" w:hAnsi="Times New Roman"/>
                <w:sz w:val="24"/>
                <w:szCs w:val="24"/>
              </w:rPr>
            </w:pPr>
            <w:r w:rsidRPr="0054210C">
              <w:rPr>
                <w:rFonts w:ascii="Times New Roman" w:eastAsia="Times New Roman" w:hAnsi="Times New Roman"/>
                <w:sz w:val="24"/>
                <w:szCs w:val="24"/>
              </w:rPr>
              <w:t xml:space="preserve">nogādāti personīgi vai ar kurjeru; </w:t>
            </w:r>
          </w:p>
          <w:p w14:paraId="54CF3B1F" w14:textId="77777777" w:rsidR="00700926" w:rsidRDefault="00700926" w:rsidP="00700926">
            <w:pPr>
              <w:pStyle w:val="ListParagraph"/>
              <w:numPr>
                <w:ilvl w:val="2"/>
                <w:numId w:val="1"/>
              </w:numPr>
              <w:spacing w:after="180"/>
              <w:jc w:val="both"/>
              <w:rPr>
                <w:rFonts w:ascii="Times New Roman" w:eastAsia="Times New Roman" w:hAnsi="Times New Roman"/>
                <w:sz w:val="24"/>
                <w:szCs w:val="24"/>
              </w:rPr>
            </w:pPr>
            <w:r w:rsidRPr="0006148E">
              <w:rPr>
                <w:rFonts w:ascii="Times New Roman" w:eastAsia="Times New Roman" w:hAnsi="Times New Roman"/>
                <w:sz w:val="24"/>
                <w:szCs w:val="24"/>
              </w:rPr>
              <w:t>4 (četras) darba dienas pēc tam, kad nosūtīti pa pastu Latvijas Republikas teritorijā ierakstītā vēstulē;</w:t>
            </w:r>
          </w:p>
          <w:p w14:paraId="76C4739B" w14:textId="17528BF0" w:rsidR="00490FA2" w:rsidRPr="00700926" w:rsidRDefault="00700926" w:rsidP="00700926">
            <w:pPr>
              <w:pStyle w:val="ListParagraph"/>
              <w:numPr>
                <w:ilvl w:val="2"/>
                <w:numId w:val="1"/>
              </w:numPr>
              <w:spacing w:after="180"/>
              <w:jc w:val="both"/>
              <w:rPr>
                <w:rFonts w:ascii="Times New Roman" w:eastAsia="Times New Roman" w:hAnsi="Times New Roman"/>
                <w:sz w:val="24"/>
                <w:szCs w:val="24"/>
              </w:rPr>
            </w:pPr>
            <w:r w:rsidRPr="00700926">
              <w:rPr>
                <w:rFonts w:ascii="Times New Roman" w:eastAsia="Times New Roman" w:hAnsi="Times New Roman"/>
                <w:sz w:val="24"/>
                <w:szCs w:val="24"/>
              </w:rPr>
              <w:t>2. (otrajā) dienā pēc elektroniski parakstīta dokumenta nosūtīšanas uz šajā Līgumā norādīto Puses e-pasta adresi.</w:t>
            </w:r>
          </w:p>
        </w:tc>
        <w:tc>
          <w:tcPr>
            <w:tcW w:w="4677" w:type="dxa"/>
          </w:tcPr>
          <w:p w14:paraId="5F303C66" w14:textId="77777777" w:rsidR="005A19D9" w:rsidRPr="00D36160" w:rsidRDefault="005A19D9" w:rsidP="005A19D9">
            <w:pPr>
              <w:pStyle w:val="aile"/>
              <w:rPr>
                <w:rFonts w:cs="Times New Roman"/>
                <w:lang w:val="en-GB" w:bidi="en-GB"/>
              </w:rPr>
            </w:pPr>
            <w:r w:rsidRPr="00D36160">
              <w:rPr>
                <w:rFonts w:cs="Times New Roman"/>
                <w:lang w:val="en-GB" w:bidi="en-GB"/>
              </w:rPr>
              <w:t xml:space="preserve">If any of the Parties has changed its name, legal address, </w:t>
            </w:r>
            <w:proofErr w:type="gramStart"/>
            <w:r w:rsidRPr="00D36160">
              <w:rPr>
                <w:rFonts w:cs="Times New Roman"/>
                <w:lang w:val="en-GB" w:bidi="en-GB"/>
              </w:rPr>
              <w:t>email</w:t>
            </w:r>
            <w:proofErr w:type="gramEnd"/>
            <w:r w:rsidRPr="00D36160">
              <w:rPr>
                <w:rFonts w:cs="Times New Roman"/>
                <w:lang w:val="en-GB" w:bidi="en-GB"/>
              </w:rPr>
              <w:t xml:space="preserve"> or other particulars (except bank account No), details or contact information referred to in Article </w:t>
            </w:r>
            <w:r>
              <w:rPr>
                <w:rFonts w:cs="Times New Roman"/>
                <w:lang w:val="en-GB" w:bidi="en-GB"/>
              </w:rPr>
              <w:t>3</w:t>
            </w:r>
            <w:r w:rsidRPr="00D36160">
              <w:rPr>
                <w:rFonts w:cs="Times New Roman"/>
                <w:lang w:val="en-GB" w:bidi="en-GB"/>
              </w:rPr>
              <w:t xml:space="preserve">.1. or </w:t>
            </w:r>
            <w:r>
              <w:rPr>
                <w:rFonts w:cs="Times New Roman"/>
                <w:lang w:val="en-GB" w:bidi="en-GB"/>
              </w:rPr>
              <w:t>3</w:t>
            </w:r>
            <w:r w:rsidRPr="00D36160">
              <w:rPr>
                <w:rFonts w:cs="Times New Roman"/>
                <w:lang w:val="en-GB" w:bidi="en-GB"/>
              </w:rPr>
              <w:t>.3., Annex 1 or 2 to this Agreement, for the communication responsible person (if applicable), it shall be notified to the other Party immediately, but not later than within 7 (seven) days. Otherwise as received will be considered notifications submitted to the address stated in this Agreement or to the last notified address. All notifications in connection to this Agreement shall be submitted as stated in this Agreement, and considered as received when:</w:t>
            </w:r>
          </w:p>
          <w:p w14:paraId="588A0D17" w14:textId="77777777" w:rsidR="005A19D9" w:rsidRPr="00D36160" w:rsidRDefault="005A19D9" w:rsidP="005A19D9">
            <w:pPr>
              <w:pStyle w:val="aile"/>
              <w:rPr>
                <w:rFonts w:cs="Times New Roman"/>
                <w:lang w:val="en-GB" w:bidi="en-GB"/>
              </w:rPr>
            </w:pPr>
            <w:r>
              <w:rPr>
                <w:rFonts w:cs="Times New Roman"/>
                <w:lang w:val="en-GB" w:bidi="en-GB"/>
              </w:rPr>
              <w:t>3</w:t>
            </w:r>
            <w:r w:rsidRPr="00D36160">
              <w:rPr>
                <w:rFonts w:cs="Times New Roman"/>
                <w:lang w:val="en-GB" w:bidi="en-GB"/>
              </w:rPr>
              <w:t>.5.1. delivered in person or via courier;</w:t>
            </w:r>
          </w:p>
          <w:p w14:paraId="432504BF" w14:textId="77777777" w:rsidR="005A19D9" w:rsidRPr="00D36160" w:rsidRDefault="005A19D9" w:rsidP="005A19D9">
            <w:pPr>
              <w:pStyle w:val="aile"/>
              <w:rPr>
                <w:rFonts w:cs="Times New Roman"/>
                <w:lang w:val="en-GB" w:bidi="en-GB"/>
              </w:rPr>
            </w:pPr>
            <w:r>
              <w:rPr>
                <w:rFonts w:cs="Times New Roman"/>
                <w:lang w:val="en-GB" w:bidi="en-GB"/>
              </w:rPr>
              <w:t>3</w:t>
            </w:r>
            <w:r w:rsidRPr="00D36160">
              <w:rPr>
                <w:rFonts w:cs="Times New Roman"/>
                <w:lang w:val="en-GB" w:bidi="en-GB"/>
              </w:rPr>
              <w:t>.5.2. after 4 (four) business days if sent as registered mail within Republic of Latvia;</w:t>
            </w:r>
          </w:p>
          <w:p w14:paraId="69940315" w14:textId="1E227E2D" w:rsidR="00490FA2" w:rsidRPr="00F44BCA" w:rsidRDefault="005A19D9" w:rsidP="005A19D9">
            <w:pPr>
              <w:pStyle w:val="aile"/>
              <w:rPr>
                <w:rFonts w:cs="Times New Roman"/>
                <w:highlight w:val="red"/>
              </w:rPr>
            </w:pPr>
            <w:r>
              <w:rPr>
                <w:rFonts w:cs="Times New Roman"/>
                <w:lang w:val="en-GB" w:bidi="en-GB"/>
              </w:rPr>
              <w:t>3</w:t>
            </w:r>
            <w:r w:rsidRPr="00D36160">
              <w:rPr>
                <w:rFonts w:cs="Times New Roman"/>
                <w:lang w:val="en-GB" w:bidi="en-GB"/>
              </w:rPr>
              <w:t>.5.3. on the second day after submission if submitted as electronically signed document to the email stated in this Agreement.</w:t>
            </w:r>
          </w:p>
        </w:tc>
      </w:tr>
      <w:tr w:rsidR="00777720" w:rsidRPr="00CC47CD" w14:paraId="6377E019" w14:textId="77777777" w:rsidTr="001E6FC1">
        <w:tc>
          <w:tcPr>
            <w:tcW w:w="1134" w:type="dxa"/>
          </w:tcPr>
          <w:p w14:paraId="3BAB236F"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F7B2F91" w14:textId="77777777" w:rsidR="00490FA2" w:rsidRPr="00CC47CD" w:rsidRDefault="00490FA2" w:rsidP="00500B78">
            <w:pPr>
              <w:pStyle w:val="aile"/>
              <w:rPr>
                <w:rFonts w:cs="Times New Roman"/>
              </w:rPr>
            </w:pPr>
            <w:r w:rsidRPr="00CC47CD">
              <w:rPr>
                <w:rFonts w:cs="Times New Roman"/>
              </w:rPr>
              <w:t xml:space="preserve">Šī Līguma 3. pielikumā norādīta informācija par tiem lietotājiem un  ražotājiem, kuru elektroietaises ir pieslēgtas pārvades tīklam un kuriem Tirgotājs pārdod vai no kuriem iepērk elektroenerģiju. Šo pielikumu aizpilda un paraksta Tirgotājs. Par izmaiņām šī Līguma </w:t>
            </w:r>
            <w:r w:rsidRPr="00CC47CD">
              <w:rPr>
                <w:rFonts w:cs="Times New Roman"/>
              </w:rPr>
              <w:fldChar w:fldCharType="begin"/>
            </w:r>
            <w:r w:rsidRPr="00CC47CD">
              <w:rPr>
                <w:rFonts w:cs="Times New Roman"/>
              </w:rPr>
              <w:instrText xml:space="preserve"> REF _Ref499210399 \r \h </w:instrText>
            </w:r>
            <w:r w:rsidR="00DF1580" w:rsidRPr="00CC47CD">
              <w:rPr>
                <w:rFonts w:cs="Times New Roman"/>
              </w:rPr>
              <w:instrText xml:space="preserve"> \* MERGEFORMAT </w:instrText>
            </w:r>
            <w:r w:rsidRPr="00CC47CD">
              <w:rPr>
                <w:rFonts w:cs="Times New Roman"/>
              </w:rPr>
            </w:r>
            <w:r w:rsidRPr="00CC47CD">
              <w:rPr>
                <w:rFonts w:cs="Times New Roman"/>
              </w:rPr>
              <w:fldChar w:fldCharType="separate"/>
            </w:r>
            <w:r w:rsidRPr="00CC47CD">
              <w:rPr>
                <w:rFonts w:cs="Times New Roman"/>
              </w:rPr>
              <w:t>3</w:t>
            </w:r>
            <w:r w:rsidRPr="00CC47CD">
              <w:rPr>
                <w:rFonts w:cs="Times New Roman"/>
              </w:rPr>
              <w:fldChar w:fldCharType="end"/>
            </w:r>
            <w:r w:rsidRPr="00CC47CD">
              <w:rPr>
                <w:rFonts w:cs="Times New Roman"/>
              </w:rPr>
              <w:t>. pielikumā noteiktajā informācijā Tirgotājs informē PSO saskaņā ar elektroenerģijas tirdzniecības un lietošanas noteikumos noteikto kārtību un termiņiem.</w:t>
            </w:r>
          </w:p>
        </w:tc>
        <w:tc>
          <w:tcPr>
            <w:tcW w:w="4677" w:type="dxa"/>
          </w:tcPr>
          <w:p w14:paraId="23DCAA24" w14:textId="77777777" w:rsidR="00490FA2" w:rsidRPr="00CC47CD" w:rsidRDefault="008C31B8" w:rsidP="00500B78">
            <w:pPr>
              <w:pStyle w:val="aile"/>
              <w:rPr>
                <w:rFonts w:cs="Times New Roman"/>
              </w:rPr>
            </w:pPr>
            <w:r w:rsidRPr="00CC47CD">
              <w:rPr>
                <w:rFonts w:cs="Times New Roman"/>
                <w:lang w:val="en-GB" w:bidi="en-GB"/>
              </w:rPr>
              <w:t>The information about the</w:t>
            </w:r>
            <w:r w:rsidR="00777720" w:rsidRPr="00CC47CD">
              <w:rPr>
                <w:rFonts w:cs="Times New Roman"/>
                <w:lang w:val="en-GB" w:bidi="en-GB"/>
              </w:rPr>
              <w:t xml:space="preserve"> and producers </w:t>
            </w:r>
            <w:r w:rsidR="00777720" w:rsidRPr="00CC47CD">
              <w:rPr>
                <w:rFonts w:cs="Times New Roman"/>
                <w:lang w:val="en-GB"/>
              </w:rPr>
              <w:t xml:space="preserve">which electrical facilities are connected to the transmission network and to whom the </w:t>
            </w:r>
            <w:r w:rsidR="00777720" w:rsidRPr="00CC47CD">
              <w:rPr>
                <w:rFonts w:cs="Times New Roman"/>
                <w:lang w:val="en-GB" w:bidi="en-GB"/>
              </w:rPr>
              <w:t xml:space="preserve">Trader sells or from whom the Trader purchases the electricity, is provided in Annex 3 of this Agreement. This Annex is filled in and signed off by the Trader. The Trader shall inform the TSO about the changes of information in Annex </w:t>
            </w:r>
            <w:r w:rsidR="00777720" w:rsidRPr="00CC47CD">
              <w:rPr>
                <w:rFonts w:cs="Times New Roman"/>
                <w:lang w:val="en-GB" w:bidi="en-GB"/>
              </w:rPr>
              <w:fldChar w:fldCharType="begin"/>
            </w:r>
            <w:r w:rsidR="00777720" w:rsidRPr="00CC47CD">
              <w:rPr>
                <w:rFonts w:cs="Times New Roman"/>
                <w:lang w:val="en-GB" w:bidi="en-GB"/>
              </w:rPr>
              <w:instrText xml:space="preserve"> REF _Ref499210399 \r \h </w:instrText>
            </w:r>
            <w:r w:rsidR="00DF1580" w:rsidRPr="00CC47CD">
              <w:rPr>
                <w:rFonts w:cs="Times New Roman"/>
                <w:lang w:val="en-GB" w:bidi="en-GB"/>
              </w:rPr>
              <w:instrText xml:space="preserve"> \* MERGEFORMAT </w:instrText>
            </w:r>
            <w:r w:rsidR="00777720" w:rsidRPr="00CC47CD">
              <w:rPr>
                <w:rFonts w:cs="Times New Roman"/>
                <w:lang w:val="en-GB" w:bidi="en-GB"/>
              </w:rPr>
            </w:r>
            <w:r w:rsidR="00777720" w:rsidRPr="00CC47CD">
              <w:rPr>
                <w:rFonts w:cs="Times New Roman"/>
                <w:lang w:val="en-GB" w:bidi="en-GB"/>
              </w:rPr>
              <w:fldChar w:fldCharType="separate"/>
            </w:r>
            <w:r w:rsidR="00777720" w:rsidRPr="00CC47CD">
              <w:rPr>
                <w:rFonts w:cs="Times New Roman"/>
                <w:lang w:val="en-GB" w:bidi="en-GB"/>
              </w:rPr>
              <w:t>3</w:t>
            </w:r>
            <w:r w:rsidR="00777720" w:rsidRPr="00CC47CD">
              <w:rPr>
                <w:rFonts w:cs="Times New Roman"/>
                <w:lang w:val="en-GB" w:bidi="en-GB"/>
              </w:rPr>
              <w:fldChar w:fldCharType="end"/>
            </w:r>
            <w:r w:rsidR="00777720" w:rsidRPr="00CC47CD">
              <w:rPr>
                <w:rFonts w:cs="Times New Roman"/>
                <w:lang w:val="en-GB" w:bidi="en-GB"/>
              </w:rPr>
              <w:t xml:space="preserve"> of this Agreement in accordance with the procedures and deadlines specified in the Regulations regarding the Trade and Use of Electricity.</w:t>
            </w:r>
          </w:p>
        </w:tc>
      </w:tr>
      <w:tr w:rsidR="00490FA2" w:rsidRPr="00CC47CD" w14:paraId="615B1FEE" w14:textId="77777777" w:rsidTr="001E6FC1">
        <w:tc>
          <w:tcPr>
            <w:tcW w:w="1134" w:type="dxa"/>
          </w:tcPr>
          <w:p w14:paraId="08DD01B1"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1969847" w14:textId="77777777" w:rsidR="00490FA2" w:rsidRPr="00CC47CD" w:rsidRDefault="00490FA2" w:rsidP="00500B78">
            <w:pPr>
              <w:pStyle w:val="aile"/>
              <w:rPr>
                <w:rFonts w:cs="Times New Roman"/>
              </w:rPr>
            </w:pPr>
            <w:r w:rsidRPr="00CC47CD">
              <w:rPr>
                <w:rFonts w:cs="Times New Roman"/>
              </w:rPr>
              <w:t xml:space="preserve">Tirgotājs </w:t>
            </w:r>
            <w:proofErr w:type="spellStart"/>
            <w:r w:rsidRPr="00CC47CD">
              <w:rPr>
                <w:rFonts w:cs="Times New Roman"/>
              </w:rPr>
              <w:t>rakstveidā</w:t>
            </w:r>
            <w:proofErr w:type="spellEnd"/>
            <w:r w:rsidRPr="00CC47CD">
              <w:rPr>
                <w:rFonts w:cs="Times New Roman"/>
              </w:rPr>
              <w:t xml:space="preserve"> informē PSO par lietotājiem un ražotājiem, kas deleģējuši Tirgotāju attiecīgā lietotāja vai ražotāja vārdā norēķināties par sistēmas pakalpojumiem, citiem pakalpojumiem un obligātā iepirkuma </w:t>
            </w:r>
            <w:r w:rsidRPr="00CC47CD">
              <w:rPr>
                <w:rFonts w:cs="Times New Roman"/>
              </w:rPr>
              <w:lastRenderedPageBreak/>
              <w:t xml:space="preserve">komponenti un kas ir pieslēgti pie pārvades tīkla, saskaņā ar elektroenerģijas tirdzniecības un lietošanas noteikumos noteikto kārtību un termiņiem. </w:t>
            </w:r>
          </w:p>
        </w:tc>
        <w:tc>
          <w:tcPr>
            <w:tcW w:w="4677" w:type="dxa"/>
          </w:tcPr>
          <w:p w14:paraId="295C9F61" w14:textId="77777777" w:rsidR="00490FA2" w:rsidRPr="00CC47CD" w:rsidRDefault="00DF1580" w:rsidP="00500B78">
            <w:pPr>
              <w:pStyle w:val="aile"/>
              <w:rPr>
                <w:rFonts w:cs="Times New Roman"/>
              </w:rPr>
            </w:pPr>
            <w:r w:rsidRPr="00CC47CD">
              <w:rPr>
                <w:rFonts w:cs="Times New Roman"/>
                <w:lang w:val="en-GB" w:bidi="en-GB"/>
              </w:rPr>
              <w:lastRenderedPageBreak/>
              <w:t xml:space="preserve">The Trader shall </w:t>
            </w:r>
            <w:r w:rsidR="001F7698">
              <w:rPr>
                <w:rFonts w:cs="Times New Roman"/>
                <w:lang w:val="en-GB" w:bidi="en-GB"/>
              </w:rPr>
              <w:t>inform the TSO in writing about</w:t>
            </w:r>
            <w:r w:rsidRPr="00CC47CD">
              <w:rPr>
                <w:rFonts w:cs="Times New Roman"/>
                <w:lang w:val="en-GB" w:bidi="en-GB"/>
              </w:rPr>
              <w:t xml:space="preserve"> and producers that have delegated the Trader to settle on their behalf for the system services, other services and the component of the mandatory procurement, and that are </w:t>
            </w:r>
            <w:r w:rsidRPr="00CC47CD">
              <w:rPr>
                <w:rFonts w:cs="Times New Roman"/>
                <w:lang w:val="en-GB" w:bidi="en-GB"/>
              </w:rPr>
              <w:lastRenderedPageBreak/>
              <w:t xml:space="preserve">connected to the transmission network in accordance with the procedures and deadlines specified in the Regulations regarding the Trade and Use of Electricity. </w:t>
            </w:r>
          </w:p>
        </w:tc>
      </w:tr>
      <w:tr w:rsidR="00777720" w:rsidRPr="00CC47CD" w14:paraId="550E54A3" w14:textId="77777777" w:rsidTr="001E6FC1">
        <w:tc>
          <w:tcPr>
            <w:tcW w:w="1134" w:type="dxa"/>
          </w:tcPr>
          <w:p w14:paraId="7FE4E98A"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BE04B8C" w14:textId="77777777" w:rsidR="00490FA2" w:rsidRPr="00CC47CD" w:rsidRDefault="00554E99" w:rsidP="009F0EAD">
            <w:pPr>
              <w:pStyle w:val="aile"/>
              <w:rPr>
                <w:rFonts w:cs="Times New Roman"/>
              </w:rPr>
            </w:pPr>
            <w:r w:rsidRPr="00CC47CD">
              <w:rPr>
                <w:rFonts w:cs="Times New Roman"/>
              </w:rPr>
              <w:t xml:space="preserve">Šī Līguma </w:t>
            </w:r>
            <w:r w:rsidRPr="00CC47CD">
              <w:rPr>
                <w:rFonts w:cs="Times New Roman"/>
              </w:rPr>
              <w:fldChar w:fldCharType="begin"/>
            </w:r>
            <w:r w:rsidRPr="00CC47CD">
              <w:rPr>
                <w:rFonts w:cs="Times New Roman"/>
              </w:rPr>
              <w:instrText xml:space="preserve"> REF _Ref499052496 \r \h  \* MERGEFORMAT </w:instrText>
            </w:r>
            <w:r w:rsidRPr="00CC47CD">
              <w:rPr>
                <w:rFonts w:cs="Times New Roman"/>
              </w:rPr>
            </w:r>
            <w:r w:rsidRPr="00CC47CD">
              <w:rPr>
                <w:rFonts w:cs="Times New Roman"/>
              </w:rPr>
              <w:fldChar w:fldCharType="separate"/>
            </w:r>
            <w:r w:rsidRPr="00CC47CD">
              <w:rPr>
                <w:rFonts w:cs="Times New Roman"/>
              </w:rPr>
              <w:t>4</w:t>
            </w:r>
            <w:r w:rsidRPr="00CC47CD">
              <w:rPr>
                <w:rFonts w:cs="Times New Roman"/>
              </w:rPr>
              <w:fldChar w:fldCharType="end"/>
            </w:r>
            <w:r w:rsidRPr="00CC47CD">
              <w:rPr>
                <w:rFonts w:cs="Times New Roman"/>
              </w:rPr>
              <w:t xml:space="preserve">. pielikumā norādīta informācija par Tirgotāja Balansēšanas pakalpojuma sniedzēju. Šo pielikumu aizpilda un paraksta Tirgotājs. Par izmaiņām šī Līguma </w:t>
            </w:r>
            <w:r w:rsidRPr="00CC47CD">
              <w:rPr>
                <w:rFonts w:cs="Times New Roman"/>
              </w:rPr>
              <w:fldChar w:fldCharType="begin"/>
            </w:r>
            <w:r w:rsidRPr="00CC47CD">
              <w:rPr>
                <w:rFonts w:cs="Times New Roman"/>
              </w:rPr>
              <w:instrText xml:space="preserve"> REF _Ref499052496 \r \h  \* MERGEFORMAT </w:instrText>
            </w:r>
            <w:r w:rsidRPr="00CC47CD">
              <w:rPr>
                <w:rFonts w:cs="Times New Roman"/>
              </w:rPr>
            </w:r>
            <w:r w:rsidRPr="00CC47CD">
              <w:rPr>
                <w:rFonts w:cs="Times New Roman"/>
              </w:rPr>
              <w:fldChar w:fldCharType="separate"/>
            </w:r>
            <w:r w:rsidRPr="00CC47CD">
              <w:rPr>
                <w:rFonts w:cs="Times New Roman"/>
              </w:rPr>
              <w:t>4</w:t>
            </w:r>
            <w:r w:rsidRPr="00CC47CD">
              <w:rPr>
                <w:rFonts w:cs="Times New Roman"/>
              </w:rPr>
              <w:fldChar w:fldCharType="end"/>
            </w:r>
            <w:r w:rsidRPr="00CC47CD">
              <w:rPr>
                <w:rFonts w:cs="Times New Roman"/>
              </w:rPr>
              <w:t>. pielikumā noteiktajā informācijā Tirgotājs informē PSO saskaņā ar Tīkla kodeks</w:t>
            </w:r>
            <w:r w:rsidR="009F0EAD">
              <w:rPr>
                <w:rFonts w:cs="Times New Roman"/>
              </w:rPr>
              <w:t>ā</w:t>
            </w:r>
            <w:r w:rsidRPr="00CC47CD">
              <w:rPr>
                <w:rFonts w:cs="Times New Roman"/>
              </w:rPr>
              <w:t xml:space="preserve"> noteiktajiem termiņiem.</w:t>
            </w:r>
          </w:p>
        </w:tc>
        <w:tc>
          <w:tcPr>
            <w:tcW w:w="4677" w:type="dxa"/>
          </w:tcPr>
          <w:p w14:paraId="36BEE971" w14:textId="77777777" w:rsidR="00490FA2" w:rsidRPr="00CC47CD" w:rsidRDefault="00E83C9C" w:rsidP="00500B78">
            <w:pPr>
              <w:pStyle w:val="aile"/>
              <w:rPr>
                <w:rFonts w:cs="Times New Roman"/>
              </w:rPr>
            </w:pPr>
            <w:r w:rsidRPr="00CC47CD">
              <w:rPr>
                <w:rFonts w:cs="Times New Roman"/>
                <w:lang w:val="en-GB" w:bidi="en-GB"/>
              </w:rPr>
              <w:t>T</w:t>
            </w:r>
            <w:r w:rsidR="000E6DEE" w:rsidRPr="00CC47CD">
              <w:rPr>
                <w:rFonts w:cs="Times New Roman"/>
                <w:lang w:val="en-GB" w:bidi="en-GB"/>
              </w:rPr>
              <w:t>h</w:t>
            </w:r>
            <w:r w:rsidR="00DF1580" w:rsidRPr="00CC47CD">
              <w:rPr>
                <w:rFonts w:cs="Times New Roman"/>
                <w:lang w:val="en-GB" w:bidi="en-GB"/>
              </w:rPr>
              <w:t xml:space="preserve">e information on the Balance service provider of the Trader is provided in Annex </w:t>
            </w:r>
            <w:r w:rsidR="00DF1580" w:rsidRPr="00CC47CD">
              <w:rPr>
                <w:rFonts w:cs="Times New Roman"/>
                <w:lang w:val="en-GB" w:bidi="en-GB"/>
              </w:rPr>
              <w:fldChar w:fldCharType="begin"/>
            </w:r>
            <w:r w:rsidR="00DF1580" w:rsidRPr="00CC47CD">
              <w:rPr>
                <w:rFonts w:cs="Times New Roman"/>
                <w:lang w:val="en-GB" w:bidi="en-GB"/>
              </w:rPr>
              <w:instrText xml:space="preserve"> REF _Ref499052496 \r \h  \* MERGEFORMAT </w:instrText>
            </w:r>
            <w:r w:rsidR="00DF1580" w:rsidRPr="00CC47CD">
              <w:rPr>
                <w:rFonts w:cs="Times New Roman"/>
                <w:lang w:val="en-GB" w:bidi="en-GB"/>
              </w:rPr>
            </w:r>
            <w:r w:rsidR="00DF1580" w:rsidRPr="00CC47CD">
              <w:rPr>
                <w:rFonts w:cs="Times New Roman"/>
                <w:lang w:val="en-GB" w:bidi="en-GB"/>
              </w:rPr>
              <w:fldChar w:fldCharType="separate"/>
            </w:r>
            <w:r w:rsidR="00DF1580" w:rsidRPr="00CC47CD">
              <w:rPr>
                <w:rFonts w:cs="Times New Roman"/>
                <w:lang w:val="en-GB" w:bidi="en-GB"/>
              </w:rPr>
              <w:t>4</w:t>
            </w:r>
            <w:r w:rsidR="00DF1580" w:rsidRPr="00CC47CD">
              <w:rPr>
                <w:rFonts w:cs="Times New Roman"/>
                <w:lang w:val="en-GB" w:bidi="en-GB"/>
              </w:rPr>
              <w:fldChar w:fldCharType="end"/>
            </w:r>
            <w:r w:rsidR="00DF1580" w:rsidRPr="00CC47CD">
              <w:rPr>
                <w:rFonts w:cs="Times New Roman"/>
                <w:lang w:val="en-GB" w:bidi="en-GB"/>
              </w:rPr>
              <w:t xml:space="preserve"> of this Agreement. This Annex is filled in and signed off by the Trader. The Trader shall inform the TSO about the changes in Annex </w:t>
            </w:r>
            <w:r w:rsidR="00DF1580" w:rsidRPr="00CC47CD">
              <w:rPr>
                <w:rFonts w:cs="Times New Roman"/>
                <w:lang w:val="en-GB" w:bidi="en-GB"/>
              </w:rPr>
              <w:fldChar w:fldCharType="begin"/>
            </w:r>
            <w:r w:rsidR="00DF1580" w:rsidRPr="00CC47CD">
              <w:rPr>
                <w:rFonts w:cs="Times New Roman"/>
                <w:lang w:val="en-GB" w:bidi="en-GB"/>
              </w:rPr>
              <w:instrText xml:space="preserve"> REF _Ref499052496 \r \h  \* MERGEFORMAT </w:instrText>
            </w:r>
            <w:r w:rsidR="00DF1580" w:rsidRPr="00CC47CD">
              <w:rPr>
                <w:rFonts w:cs="Times New Roman"/>
                <w:lang w:val="en-GB" w:bidi="en-GB"/>
              </w:rPr>
            </w:r>
            <w:r w:rsidR="00DF1580" w:rsidRPr="00CC47CD">
              <w:rPr>
                <w:rFonts w:cs="Times New Roman"/>
                <w:lang w:val="en-GB" w:bidi="en-GB"/>
              </w:rPr>
              <w:fldChar w:fldCharType="separate"/>
            </w:r>
            <w:r w:rsidR="00DF1580" w:rsidRPr="00CC47CD">
              <w:rPr>
                <w:rFonts w:cs="Times New Roman"/>
                <w:lang w:val="en-GB" w:bidi="en-GB"/>
              </w:rPr>
              <w:t>4</w:t>
            </w:r>
            <w:r w:rsidR="00DF1580" w:rsidRPr="00CC47CD">
              <w:rPr>
                <w:rFonts w:cs="Times New Roman"/>
                <w:lang w:val="en-GB" w:bidi="en-GB"/>
              </w:rPr>
              <w:fldChar w:fldCharType="end"/>
            </w:r>
            <w:r w:rsidR="00DF1580" w:rsidRPr="00CC47CD">
              <w:rPr>
                <w:rFonts w:cs="Times New Roman"/>
                <w:lang w:val="en-GB" w:bidi="en-GB"/>
              </w:rPr>
              <w:t xml:space="preserve"> of this Agreement in accordance with the deadlines defined in the Network Code.</w:t>
            </w:r>
          </w:p>
        </w:tc>
      </w:tr>
      <w:tr w:rsidR="00490FA2" w:rsidRPr="00CC47CD" w14:paraId="34173E7D" w14:textId="77777777" w:rsidTr="001E6FC1">
        <w:tc>
          <w:tcPr>
            <w:tcW w:w="1134" w:type="dxa"/>
          </w:tcPr>
          <w:p w14:paraId="21D1E116" w14:textId="77777777" w:rsidR="00490FA2" w:rsidRPr="00CC47CD" w:rsidRDefault="00490FA2"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0BB4C3BD" w14:textId="77777777" w:rsidR="00490FA2" w:rsidRPr="00CC47CD" w:rsidRDefault="00C43A98" w:rsidP="002316B6">
            <w:pPr>
              <w:pStyle w:val="virsraksti"/>
              <w:numPr>
                <w:ilvl w:val="0"/>
                <w:numId w:val="0"/>
              </w:numPr>
              <w:ind w:left="720" w:hanging="360"/>
              <w:rPr>
                <w:rFonts w:ascii="Times New Roman" w:hAnsi="Times New Roman"/>
                <w:sz w:val="24"/>
              </w:rPr>
            </w:pPr>
            <w:r w:rsidRPr="00CC47CD">
              <w:rPr>
                <w:rFonts w:ascii="Times New Roman" w:hAnsi="Times New Roman"/>
                <w:sz w:val="24"/>
              </w:rPr>
              <w:t>Balansēšanas </w:t>
            </w:r>
            <w:r w:rsidR="00B924CF" w:rsidRPr="00CC47CD">
              <w:rPr>
                <w:rFonts w:ascii="Times New Roman" w:hAnsi="Times New Roman"/>
                <w:sz w:val="24"/>
              </w:rPr>
              <w:t>pakalpojuma nodrošināšana</w:t>
            </w:r>
          </w:p>
        </w:tc>
        <w:tc>
          <w:tcPr>
            <w:tcW w:w="4677" w:type="dxa"/>
            <w:vAlign w:val="center"/>
          </w:tcPr>
          <w:p w14:paraId="30C5ECB9" w14:textId="77777777" w:rsidR="00490FA2" w:rsidRPr="00CC47CD" w:rsidRDefault="00C43A98" w:rsidP="002316B6">
            <w:pPr>
              <w:pStyle w:val="virsraksti"/>
              <w:numPr>
                <w:ilvl w:val="0"/>
                <w:numId w:val="0"/>
              </w:numPr>
              <w:ind w:left="720" w:hanging="360"/>
              <w:rPr>
                <w:rFonts w:ascii="Times New Roman" w:hAnsi="Times New Roman"/>
                <w:sz w:val="24"/>
              </w:rPr>
            </w:pPr>
            <w:r w:rsidRPr="00CC47CD">
              <w:rPr>
                <w:rFonts w:ascii="Times New Roman" w:hAnsi="Times New Roman"/>
                <w:sz w:val="24"/>
              </w:rPr>
              <w:t>BALANCING SERVICE PROVISION</w:t>
            </w:r>
          </w:p>
        </w:tc>
      </w:tr>
      <w:tr w:rsidR="00777720" w:rsidRPr="00CC47CD" w14:paraId="56CFBF05" w14:textId="77777777" w:rsidTr="001E6FC1">
        <w:tc>
          <w:tcPr>
            <w:tcW w:w="1134" w:type="dxa"/>
          </w:tcPr>
          <w:p w14:paraId="7AC50D9C"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15" w:name="_Ref500970350"/>
          </w:p>
        </w:tc>
        <w:tc>
          <w:tcPr>
            <w:tcW w:w="4679" w:type="dxa"/>
          </w:tcPr>
          <w:p w14:paraId="74A80F75" w14:textId="77777777" w:rsidR="00490FA2" w:rsidRPr="00CC47CD" w:rsidRDefault="00B924CF" w:rsidP="00500B78">
            <w:pPr>
              <w:pStyle w:val="aile"/>
              <w:rPr>
                <w:rFonts w:cs="Times New Roman"/>
              </w:rPr>
            </w:pPr>
            <w:bookmarkStart w:id="16" w:name="_Ref498978829"/>
            <w:bookmarkEnd w:id="15"/>
            <w:r w:rsidRPr="00CC47CD">
              <w:rPr>
                <w:rFonts w:cs="Times New Roman"/>
              </w:rPr>
              <w:t>Ja PSO konstatē, ka Tirgotājam nav spēkā esoša Balansēšanas līguma vai Balansēšanas pakalpojuma līguma, tas Tirgotājam ne vēlāk kā 2 (divu) darba dienu laikā paziņo par balansēšanas pakalpojuma nodrošināšanas uzsākšanu šī Līguma ietvaros un uzsāk balansēšanas pakalpojuma nodrošināšanu ar brīdi, kad zaudējis spēku Tirgotāja noslēgtais Balansēšanas līgums vai Balansēšanas pakalpojuma līgums.</w:t>
            </w:r>
            <w:bookmarkEnd w:id="16"/>
          </w:p>
        </w:tc>
        <w:tc>
          <w:tcPr>
            <w:tcW w:w="4677" w:type="dxa"/>
          </w:tcPr>
          <w:p w14:paraId="6E65EA05" w14:textId="77777777" w:rsidR="00490FA2" w:rsidRPr="001F7698" w:rsidRDefault="00C43A98" w:rsidP="00500B78">
            <w:pPr>
              <w:pStyle w:val="aile"/>
              <w:rPr>
                <w:rFonts w:cs="Times New Roman"/>
                <w:lang w:val="en-GB" w:bidi="en-GB"/>
              </w:rPr>
            </w:pPr>
            <w:r w:rsidRPr="001F7698">
              <w:rPr>
                <w:rFonts w:cs="Times New Roman"/>
                <w:lang w:val="en-GB" w:bidi="en-GB"/>
              </w:rPr>
              <w:t>If the TSO identifies that the Trader does not have a valid Balancing Agreement or Balancing Service Agreement, it shall inform the Trader not later than within 2 (two) working days about the start of the provision of the Balancing Service within the framework of this Agreement and starts the provision of the Balancing Service from the moment when the Balancing Agreement or Balancing Service Agreement becomes void.</w:t>
            </w:r>
          </w:p>
        </w:tc>
      </w:tr>
      <w:tr w:rsidR="00490FA2" w:rsidRPr="00CC47CD" w14:paraId="4C5220F7" w14:textId="77777777" w:rsidTr="001E6FC1">
        <w:tc>
          <w:tcPr>
            <w:tcW w:w="1134" w:type="dxa"/>
          </w:tcPr>
          <w:p w14:paraId="7AE010BC"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17" w:name="_Ref501003236"/>
          </w:p>
        </w:tc>
        <w:bookmarkEnd w:id="17"/>
        <w:tc>
          <w:tcPr>
            <w:tcW w:w="4679" w:type="dxa"/>
          </w:tcPr>
          <w:p w14:paraId="00EEE80C" w14:textId="77777777" w:rsidR="00490FA2" w:rsidRPr="00CC47CD" w:rsidRDefault="00B924CF" w:rsidP="00500B78">
            <w:pPr>
              <w:pStyle w:val="aile"/>
              <w:rPr>
                <w:rFonts w:cs="Times New Roman"/>
              </w:rPr>
            </w:pPr>
            <w:r w:rsidRPr="00CC47CD">
              <w:rPr>
                <w:rFonts w:cs="Times New Roman"/>
              </w:rPr>
              <w:t>PSO balansēšanas pakalpojumu Tirgotājam nodrošina līdz brīdim, kad Tirgotājam ir spēkā esošs Balansēšanas līgums vai Balansēšanas pakalpojuma līgums un Tirgotājs par to ir paziņojis PSO.</w:t>
            </w:r>
          </w:p>
        </w:tc>
        <w:tc>
          <w:tcPr>
            <w:tcW w:w="4677" w:type="dxa"/>
          </w:tcPr>
          <w:p w14:paraId="6848CFA0" w14:textId="77777777" w:rsidR="00490FA2" w:rsidRPr="001F7698" w:rsidRDefault="00C43A98" w:rsidP="00500B78">
            <w:pPr>
              <w:pStyle w:val="aile"/>
              <w:rPr>
                <w:rFonts w:cs="Times New Roman"/>
                <w:lang w:val="en-GB"/>
              </w:rPr>
            </w:pPr>
            <w:r w:rsidRPr="001F7698">
              <w:rPr>
                <w:rFonts w:cs="Times New Roman"/>
                <w:lang w:val="en-GB" w:bidi="en-GB"/>
              </w:rPr>
              <w:t>The TSO provides the Balancing Service to the Trader until the Trader has a valid Balancing Agreement or Balancing Service Agreement and the Trader has informed the TSO about the fact.</w:t>
            </w:r>
          </w:p>
        </w:tc>
      </w:tr>
      <w:tr w:rsidR="00777720" w:rsidRPr="00CC47CD" w14:paraId="67193B6A" w14:textId="77777777" w:rsidTr="001E6FC1">
        <w:tc>
          <w:tcPr>
            <w:tcW w:w="1134" w:type="dxa"/>
          </w:tcPr>
          <w:p w14:paraId="05C781FE"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1D2B414" w14:textId="77777777" w:rsidR="00490FA2" w:rsidRPr="00CC47CD" w:rsidRDefault="00B924CF" w:rsidP="00500B78">
            <w:pPr>
              <w:pStyle w:val="aile"/>
              <w:rPr>
                <w:rFonts w:cs="Times New Roman"/>
              </w:rPr>
            </w:pPr>
            <w:r w:rsidRPr="00CC47CD">
              <w:rPr>
                <w:rFonts w:cs="Times New Roman"/>
              </w:rPr>
              <w:t xml:space="preserve">PSO, nosakot sniegtā balansēšanas pakalpojuma apjomu, tirgotāja pozīciju nosaka vienādu ar 0 (nulle) </w:t>
            </w:r>
            <w:proofErr w:type="spellStart"/>
            <w:r w:rsidRPr="00CC47CD">
              <w:rPr>
                <w:rFonts w:cs="Times New Roman"/>
              </w:rPr>
              <w:t>MWh</w:t>
            </w:r>
            <w:proofErr w:type="spellEnd"/>
            <w:r w:rsidRPr="00CC47CD">
              <w:rPr>
                <w:rFonts w:cs="Times New Roman"/>
              </w:rPr>
              <w:t>.</w:t>
            </w:r>
          </w:p>
        </w:tc>
        <w:tc>
          <w:tcPr>
            <w:tcW w:w="4677" w:type="dxa"/>
          </w:tcPr>
          <w:p w14:paraId="1B53560F" w14:textId="77777777" w:rsidR="00490FA2" w:rsidRPr="001F7698" w:rsidRDefault="00C43A98" w:rsidP="00500B78">
            <w:pPr>
              <w:pStyle w:val="aile"/>
              <w:rPr>
                <w:rFonts w:cs="Times New Roman"/>
                <w:lang w:val="en-GB"/>
              </w:rPr>
            </w:pPr>
            <w:r w:rsidRPr="001F7698">
              <w:rPr>
                <w:rFonts w:cs="Times New Roman"/>
                <w:lang w:val="en-GB" w:bidi="en-GB"/>
              </w:rPr>
              <w:t>When determining the provided balancing service amount the TSO sets the Trader’s position equal to 0 (zero) MWh.</w:t>
            </w:r>
          </w:p>
        </w:tc>
      </w:tr>
      <w:tr w:rsidR="00490FA2" w:rsidRPr="00CC47CD" w14:paraId="5AAA62D8" w14:textId="77777777" w:rsidTr="001E6FC1">
        <w:tc>
          <w:tcPr>
            <w:tcW w:w="1134" w:type="dxa"/>
          </w:tcPr>
          <w:p w14:paraId="4E0933AA" w14:textId="77777777" w:rsidR="00490FA2" w:rsidRPr="00CC47CD" w:rsidRDefault="00490FA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20FD8A6" w14:textId="77777777" w:rsidR="00490FA2" w:rsidRPr="00CC47CD" w:rsidRDefault="00B924CF" w:rsidP="008C31B8">
            <w:pPr>
              <w:pStyle w:val="aile"/>
              <w:rPr>
                <w:rFonts w:cs="Times New Roman"/>
              </w:rPr>
            </w:pPr>
            <w:r w:rsidRPr="00CC47CD">
              <w:rPr>
                <w:rFonts w:cs="Times New Roman"/>
              </w:rPr>
              <w:t xml:space="preserve">Ja pēc šī Līguma </w:t>
            </w:r>
            <w:r w:rsidR="008C31B8" w:rsidRPr="00CC47CD">
              <w:rPr>
                <w:rFonts w:cs="Times New Roman"/>
              </w:rPr>
              <w:fldChar w:fldCharType="begin"/>
            </w:r>
            <w:r w:rsidR="008C31B8" w:rsidRPr="00CC47CD">
              <w:rPr>
                <w:rFonts w:cs="Times New Roman"/>
              </w:rPr>
              <w:instrText xml:space="preserve"> REF _Ref500970350 \r \h </w:instrText>
            </w:r>
            <w:r w:rsidR="00CC47CD" w:rsidRPr="00CC47CD">
              <w:rPr>
                <w:rFonts w:cs="Times New Roman"/>
              </w:rPr>
              <w:instrText xml:space="preserve"> \* MERGEFORMAT </w:instrText>
            </w:r>
            <w:r w:rsidR="008C31B8" w:rsidRPr="00CC47CD">
              <w:rPr>
                <w:rFonts w:cs="Times New Roman"/>
              </w:rPr>
            </w:r>
            <w:r w:rsidR="008C31B8" w:rsidRPr="00CC47CD">
              <w:rPr>
                <w:rFonts w:cs="Times New Roman"/>
              </w:rPr>
              <w:fldChar w:fldCharType="separate"/>
            </w:r>
            <w:r w:rsidR="008C31B8" w:rsidRPr="00CC47CD">
              <w:rPr>
                <w:rFonts w:cs="Times New Roman"/>
              </w:rPr>
              <w:t>4.1</w:t>
            </w:r>
            <w:r w:rsidR="008C31B8" w:rsidRPr="00CC47CD">
              <w:rPr>
                <w:rFonts w:cs="Times New Roman"/>
              </w:rPr>
              <w:fldChar w:fldCharType="end"/>
            </w:r>
            <w:r w:rsidR="008C31B8" w:rsidRPr="00CC47CD">
              <w:rPr>
                <w:rFonts w:cs="Times New Roman"/>
              </w:rPr>
              <w:t xml:space="preserve">. </w:t>
            </w:r>
            <w:r w:rsidRPr="00CC47CD">
              <w:rPr>
                <w:rFonts w:cs="Times New Roman"/>
              </w:rPr>
              <w:t xml:space="preserve">punktā minētās informācijas saņemšanas, Tirgotājs var pierādīt, ka tam ir spēkā esošs Balansēšanas līgums vai Balansēšanas pakalpojuma līgums, tas PSO nekavējoties, bet ne vēlāk kā divu darba dienu laikā pēc šī Līguma </w:t>
            </w:r>
            <w:r w:rsidR="008C31B8" w:rsidRPr="00CC47CD">
              <w:rPr>
                <w:rFonts w:cs="Times New Roman"/>
              </w:rPr>
              <w:fldChar w:fldCharType="begin"/>
            </w:r>
            <w:r w:rsidR="008C31B8" w:rsidRPr="00CC47CD">
              <w:rPr>
                <w:rFonts w:cs="Times New Roman"/>
              </w:rPr>
              <w:instrText xml:space="preserve"> REF _Ref500970350 \r \h </w:instrText>
            </w:r>
            <w:r w:rsidR="00CC47CD" w:rsidRPr="00CC47CD">
              <w:rPr>
                <w:rFonts w:cs="Times New Roman"/>
              </w:rPr>
              <w:instrText xml:space="preserve"> \* MERGEFORMAT </w:instrText>
            </w:r>
            <w:r w:rsidR="008C31B8" w:rsidRPr="00CC47CD">
              <w:rPr>
                <w:rFonts w:cs="Times New Roman"/>
              </w:rPr>
            </w:r>
            <w:r w:rsidR="008C31B8" w:rsidRPr="00CC47CD">
              <w:rPr>
                <w:rFonts w:cs="Times New Roman"/>
              </w:rPr>
              <w:fldChar w:fldCharType="separate"/>
            </w:r>
            <w:r w:rsidR="008C31B8" w:rsidRPr="00CC47CD">
              <w:rPr>
                <w:rFonts w:cs="Times New Roman"/>
              </w:rPr>
              <w:t>4.1</w:t>
            </w:r>
            <w:r w:rsidR="008C31B8" w:rsidRPr="00CC47CD">
              <w:rPr>
                <w:rFonts w:cs="Times New Roman"/>
              </w:rPr>
              <w:fldChar w:fldCharType="end"/>
            </w:r>
            <w:r w:rsidR="008C31B8" w:rsidRPr="00CC47CD">
              <w:rPr>
                <w:rFonts w:cs="Times New Roman"/>
              </w:rPr>
              <w:t xml:space="preserve">. </w:t>
            </w:r>
            <w:r w:rsidRPr="00CC47CD">
              <w:rPr>
                <w:rFonts w:cs="Times New Roman"/>
              </w:rPr>
              <w:t>punktā minētā paziņojuma saņemšanas sniedz ziņas par spēkā esošo līgumu, norādot tā balansēšanas pakalpojuma sniedzēju. Ja Tirgotāja iesniegtā informācija ir korekta, PSO balansēšanas pakalpojumu saskaņā ar šo Līgumu nesniedz.</w:t>
            </w:r>
          </w:p>
        </w:tc>
        <w:tc>
          <w:tcPr>
            <w:tcW w:w="4677" w:type="dxa"/>
          </w:tcPr>
          <w:p w14:paraId="44F7349E" w14:textId="77777777" w:rsidR="00490FA2" w:rsidRPr="001F7698" w:rsidRDefault="00C43A98" w:rsidP="008C31B8">
            <w:pPr>
              <w:pStyle w:val="aile"/>
              <w:rPr>
                <w:rFonts w:cs="Times New Roman"/>
                <w:lang w:val="en-GB"/>
              </w:rPr>
            </w:pPr>
            <w:r w:rsidRPr="001F7698">
              <w:rPr>
                <w:rFonts w:cs="Times New Roman"/>
                <w:lang w:val="en-GB" w:bidi="en-GB"/>
              </w:rPr>
              <w:t xml:space="preserve">If the Trader, after receiving the information mentioned in the paragraph </w:t>
            </w:r>
            <w:r w:rsidR="008C31B8" w:rsidRPr="001F7698">
              <w:rPr>
                <w:rFonts w:cs="Times New Roman"/>
                <w:lang w:val="en-GB" w:bidi="en-GB"/>
              </w:rPr>
              <w:fldChar w:fldCharType="begin"/>
            </w:r>
            <w:r w:rsidR="008C31B8" w:rsidRPr="001F7698">
              <w:rPr>
                <w:rFonts w:cs="Times New Roman"/>
                <w:lang w:val="en-GB" w:bidi="en-GB"/>
              </w:rPr>
              <w:instrText xml:space="preserve"> REF _Ref500970350 \r \h </w:instrText>
            </w:r>
            <w:r w:rsidR="00CC47CD" w:rsidRPr="001F7698">
              <w:rPr>
                <w:rFonts w:cs="Times New Roman"/>
                <w:lang w:val="en-GB" w:bidi="en-GB"/>
              </w:rPr>
              <w:instrText xml:space="preserve"> \* MERGEFORMAT </w:instrText>
            </w:r>
            <w:r w:rsidR="008C31B8" w:rsidRPr="001F7698">
              <w:rPr>
                <w:rFonts w:cs="Times New Roman"/>
                <w:lang w:val="en-GB" w:bidi="en-GB"/>
              </w:rPr>
            </w:r>
            <w:r w:rsidR="008C31B8" w:rsidRPr="001F7698">
              <w:rPr>
                <w:rFonts w:cs="Times New Roman"/>
                <w:lang w:val="en-GB" w:bidi="en-GB"/>
              </w:rPr>
              <w:fldChar w:fldCharType="separate"/>
            </w:r>
            <w:r w:rsidR="008C31B8" w:rsidRPr="001F7698">
              <w:rPr>
                <w:rFonts w:cs="Times New Roman"/>
                <w:lang w:val="en-GB" w:bidi="en-GB"/>
              </w:rPr>
              <w:t>4.1</w:t>
            </w:r>
            <w:r w:rsidR="008C31B8" w:rsidRPr="001F7698">
              <w:rPr>
                <w:rFonts w:cs="Times New Roman"/>
                <w:lang w:val="en-GB" w:bidi="en-GB"/>
              </w:rPr>
              <w:fldChar w:fldCharType="end"/>
            </w:r>
            <w:r w:rsidR="008C31B8" w:rsidRPr="001F7698">
              <w:rPr>
                <w:rFonts w:cs="Times New Roman"/>
                <w:lang w:val="en-GB" w:bidi="en-GB"/>
              </w:rPr>
              <w:fldChar w:fldCharType="begin"/>
            </w:r>
            <w:r w:rsidR="008C31B8" w:rsidRPr="001F7698">
              <w:rPr>
                <w:rFonts w:cs="Times New Roman"/>
                <w:lang w:val="en-GB" w:bidi="en-GB"/>
              </w:rPr>
              <w:instrText xml:space="preserve"> REF _Ref500970350 \r \h </w:instrText>
            </w:r>
            <w:r w:rsidR="00CC47CD" w:rsidRPr="001F7698">
              <w:rPr>
                <w:rFonts w:cs="Times New Roman"/>
                <w:lang w:val="en-GB" w:bidi="en-GB"/>
              </w:rPr>
              <w:instrText xml:space="preserve"> \* MERGEFORMAT </w:instrText>
            </w:r>
            <w:r w:rsidR="008C31B8" w:rsidRPr="001F7698">
              <w:rPr>
                <w:rFonts w:cs="Times New Roman"/>
                <w:lang w:val="en-GB" w:bidi="en-GB"/>
              </w:rPr>
            </w:r>
            <w:r w:rsidR="008C31B8" w:rsidRPr="001F7698">
              <w:rPr>
                <w:rFonts w:cs="Times New Roman"/>
                <w:lang w:val="en-GB" w:bidi="en-GB"/>
              </w:rPr>
              <w:fldChar w:fldCharType="end"/>
            </w:r>
            <w:r w:rsidRPr="001F7698">
              <w:rPr>
                <w:rFonts w:cs="Times New Roman"/>
                <w:lang w:val="en-GB" w:bidi="en-GB"/>
              </w:rPr>
              <w:t xml:space="preserve"> of this Agreement, can prove it has a valid Balancing Agreement or Balancing Service Agreement, it shall immediately, but no later than within two working days after receiving the notification mentioned in paragraph </w:t>
            </w:r>
            <w:r w:rsidRPr="001F7698">
              <w:rPr>
                <w:rFonts w:cs="Times New Roman"/>
                <w:lang w:val="en-GB" w:bidi="en-GB"/>
              </w:rPr>
              <w:fldChar w:fldCharType="begin"/>
            </w:r>
            <w:r w:rsidRPr="001F7698">
              <w:rPr>
                <w:rFonts w:cs="Times New Roman"/>
                <w:lang w:val="en-GB" w:bidi="en-GB"/>
              </w:rPr>
              <w:instrText xml:space="preserve"> REF _Ref498978829 \r \h  \* MERGEFORMAT </w:instrText>
            </w:r>
            <w:r w:rsidRPr="001F7698">
              <w:rPr>
                <w:rFonts w:cs="Times New Roman"/>
                <w:lang w:val="en-GB" w:bidi="en-GB"/>
              </w:rPr>
            </w:r>
            <w:r w:rsidRPr="001F7698">
              <w:rPr>
                <w:rFonts w:cs="Times New Roman"/>
                <w:lang w:val="en-GB" w:bidi="en-GB"/>
              </w:rPr>
              <w:fldChar w:fldCharType="separate"/>
            </w:r>
            <w:r w:rsidR="008C31B8" w:rsidRPr="001F7698">
              <w:rPr>
                <w:rFonts w:cs="Times New Roman"/>
                <w:lang w:val="en-GB" w:bidi="en-GB"/>
              </w:rPr>
              <w:fldChar w:fldCharType="begin"/>
            </w:r>
            <w:r w:rsidR="008C31B8" w:rsidRPr="001F7698">
              <w:rPr>
                <w:rFonts w:cs="Times New Roman"/>
                <w:lang w:val="en-GB" w:bidi="en-GB"/>
              </w:rPr>
              <w:instrText xml:space="preserve"> REF _Ref500970350 \r \h </w:instrText>
            </w:r>
            <w:r w:rsidR="00CC47CD" w:rsidRPr="001F7698">
              <w:rPr>
                <w:rFonts w:cs="Times New Roman"/>
                <w:lang w:val="en-GB" w:bidi="en-GB"/>
              </w:rPr>
              <w:instrText xml:space="preserve"> \* MERGEFORMAT </w:instrText>
            </w:r>
            <w:r w:rsidR="008C31B8" w:rsidRPr="001F7698">
              <w:rPr>
                <w:rFonts w:cs="Times New Roman"/>
                <w:lang w:val="en-GB" w:bidi="en-GB"/>
              </w:rPr>
            </w:r>
            <w:r w:rsidR="008C31B8" w:rsidRPr="001F7698">
              <w:rPr>
                <w:rFonts w:cs="Times New Roman"/>
                <w:lang w:val="en-GB" w:bidi="en-GB"/>
              </w:rPr>
              <w:fldChar w:fldCharType="separate"/>
            </w:r>
            <w:r w:rsidR="008C31B8" w:rsidRPr="001F7698">
              <w:rPr>
                <w:rFonts w:cs="Times New Roman"/>
                <w:lang w:val="en-GB" w:bidi="en-GB"/>
              </w:rPr>
              <w:t>4.1</w:t>
            </w:r>
            <w:r w:rsidR="008C31B8" w:rsidRPr="001F7698">
              <w:rPr>
                <w:rFonts w:cs="Times New Roman"/>
                <w:lang w:val="en-GB" w:bidi="en-GB"/>
              </w:rPr>
              <w:fldChar w:fldCharType="end"/>
            </w:r>
            <w:r w:rsidRPr="001F7698">
              <w:rPr>
                <w:rFonts w:cs="Times New Roman"/>
                <w:lang w:val="en-GB" w:bidi="en-GB"/>
              </w:rPr>
              <w:fldChar w:fldCharType="end"/>
            </w:r>
            <w:r w:rsidRPr="001F7698">
              <w:rPr>
                <w:rFonts w:cs="Times New Roman"/>
                <w:lang w:val="en-GB" w:bidi="en-GB"/>
              </w:rPr>
              <w:t xml:space="preserve"> of this Agreement, provide information to the TSO regarding the valid Agreement, stating the Balancing Service Provider. If the information from the Trader is proven to be correct, the TSO shall not provide the Balancing Service within this Agreement.</w:t>
            </w:r>
          </w:p>
        </w:tc>
      </w:tr>
      <w:tr w:rsidR="00B924CF" w:rsidRPr="00CC47CD" w14:paraId="279AC2F5" w14:textId="77777777" w:rsidTr="001E6FC1">
        <w:tc>
          <w:tcPr>
            <w:tcW w:w="1134" w:type="dxa"/>
          </w:tcPr>
          <w:p w14:paraId="559EE351" w14:textId="77777777" w:rsidR="00B924CF" w:rsidRPr="00CC47CD" w:rsidRDefault="00B924CF"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4B837504" w14:textId="77777777" w:rsidR="00B924CF" w:rsidRPr="00CC47CD" w:rsidRDefault="00EB08E7" w:rsidP="00B96F2A">
            <w:pPr>
              <w:pStyle w:val="virsraksti"/>
              <w:numPr>
                <w:ilvl w:val="0"/>
                <w:numId w:val="0"/>
              </w:numPr>
              <w:ind w:left="30"/>
              <w:rPr>
                <w:rFonts w:ascii="Times New Roman" w:hAnsi="Times New Roman"/>
                <w:sz w:val="24"/>
              </w:rPr>
            </w:pPr>
            <w:bookmarkStart w:id="18" w:name="_Ref499561448"/>
            <w:r w:rsidRPr="00CC47CD">
              <w:rPr>
                <w:rFonts w:ascii="Times New Roman" w:hAnsi="Times New Roman"/>
                <w:sz w:val="24"/>
              </w:rPr>
              <w:t>Balansēšanas pakalpojuma maksas noteikšana</w:t>
            </w:r>
            <w:bookmarkEnd w:id="18"/>
          </w:p>
        </w:tc>
        <w:tc>
          <w:tcPr>
            <w:tcW w:w="4677" w:type="dxa"/>
            <w:vAlign w:val="center"/>
          </w:tcPr>
          <w:p w14:paraId="0D2CE516" w14:textId="77777777" w:rsidR="001F7698" w:rsidRDefault="00EB08E7" w:rsidP="003E0E2E">
            <w:pPr>
              <w:pStyle w:val="virsraksti"/>
              <w:numPr>
                <w:ilvl w:val="0"/>
                <w:numId w:val="0"/>
              </w:numPr>
              <w:suppressAutoHyphens/>
              <w:ind w:left="357" w:hanging="357"/>
              <w:rPr>
                <w:rFonts w:ascii="Times New Roman" w:hAnsi="Times New Roman"/>
                <w:sz w:val="24"/>
                <w:lang w:val="en-GB"/>
              </w:rPr>
            </w:pPr>
            <w:r w:rsidRPr="001F7698">
              <w:rPr>
                <w:rFonts w:ascii="Times New Roman" w:hAnsi="Times New Roman"/>
                <w:sz w:val="24"/>
                <w:lang w:val="en-GB"/>
              </w:rPr>
              <w:t>DETERMINATION OF THE </w:t>
            </w:r>
          </w:p>
          <w:p w14:paraId="0E5D2D2D" w14:textId="77777777" w:rsidR="00B924CF" w:rsidRPr="001F7698" w:rsidRDefault="00BE4A70" w:rsidP="003E0E2E">
            <w:pPr>
              <w:pStyle w:val="virsraksti"/>
              <w:numPr>
                <w:ilvl w:val="0"/>
                <w:numId w:val="0"/>
              </w:numPr>
              <w:suppressAutoHyphens/>
              <w:ind w:left="357" w:hanging="357"/>
              <w:rPr>
                <w:rFonts w:ascii="Times New Roman" w:hAnsi="Times New Roman"/>
                <w:sz w:val="24"/>
                <w:lang w:val="en-GB"/>
              </w:rPr>
            </w:pPr>
            <w:r w:rsidRPr="001F7698">
              <w:rPr>
                <w:rFonts w:ascii="Times New Roman" w:hAnsi="Times New Roman"/>
                <w:sz w:val="24"/>
                <w:lang w:val="en-GB"/>
              </w:rPr>
              <w:t>BALANCING SERVICE COST</w:t>
            </w:r>
          </w:p>
        </w:tc>
      </w:tr>
      <w:tr w:rsidR="00BE4A70" w:rsidRPr="00CC47CD" w14:paraId="1136744B" w14:textId="77777777" w:rsidTr="001E6FC1">
        <w:tc>
          <w:tcPr>
            <w:tcW w:w="1134" w:type="dxa"/>
          </w:tcPr>
          <w:p w14:paraId="7735FFE6"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DA72505" w14:textId="77777777" w:rsidR="00BE4A70" w:rsidRPr="00CC47CD" w:rsidRDefault="00EB08E7" w:rsidP="00500B78">
            <w:pPr>
              <w:pStyle w:val="aile"/>
              <w:rPr>
                <w:rFonts w:cs="Times New Roman"/>
              </w:rPr>
            </w:pPr>
            <w:r w:rsidRPr="00CC47CD">
              <w:rPr>
                <w:rFonts w:cs="Times New Roman"/>
              </w:rPr>
              <w:t xml:space="preserve">Par balansēšanas pakalpojuma sniegšanu norēķinu periodā PSO Tirgotājam piemēro </w:t>
            </w:r>
            <w:r w:rsidRPr="00CC47CD">
              <w:rPr>
                <w:rFonts w:cs="Times New Roman"/>
              </w:rPr>
              <w:lastRenderedPageBreak/>
              <w:t xml:space="preserve">maksu par balansēšanas pakalpojuma sniegšanu, kuras aprēķināšanai saskaņā ar Tīkla kodeksu PSO nosaka </w:t>
            </w:r>
            <w:proofErr w:type="spellStart"/>
            <w:r w:rsidRPr="00CC47CD">
              <w:rPr>
                <w:rFonts w:cs="Times New Roman"/>
              </w:rPr>
              <w:t>nebalansa</w:t>
            </w:r>
            <w:proofErr w:type="spellEnd"/>
            <w:r w:rsidRPr="00CC47CD">
              <w:rPr>
                <w:rFonts w:cs="Times New Roman"/>
              </w:rPr>
              <w:t xml:space="preserve"> maksu. Maksas par balansēšanas pakalpojuma sniegšanu aprēķinā PSO neiekļauj </w:t>
            </w:r>
            <w:proofErr w:type="spellStart"/>
            <w:r w:rsidRPr="00CC47CD">
              <w:rPr>
                <w:rFonts w:cs="Times New Roman"/>
              </w:rPr>
              <w:t>nebalansa</w:t>
            </w:r>
            <w:proofErr w:type="spellEnd"/>
            <w:r w:rsidRPr="00CC47CD">
              <w:rPr>
                <w:rFonts w:cs="Times New Roman"/>
              </w:rPr>
              <w:t xml:space="preserve"> norēķinu administrēšanas maksu.</w:t>
            </w:r>
          </w:p>
        </w:tc>
        <w:tc>
          <w:tcPr>
            <w:tcW w:w="4677" w:type="dxa"/>
          </w:tcPr>
          <w:p w14:paraId="4044246E" w14:textId="77777777" w:rsidR="00BE4A70" w:rsidRPr="001F7698" w:rsidRDefault="00BE4A70" w:rsidP="00500B78">
            <w:pPr>
              <w:pStyle w:val="aile"/>
              <w:rPr>
                <w:rFonts w:cs="Times New Roman"/>
                <w:lang w:val="en-GB"/>
              </w:rPr>
            </w:pPr>
            <w:r w:rsidRPr="001F7698">
              <w:rPr>
                <w:rFonts w:cs="Times New Roman"/>
                <w:lang w:val="en-GB"/>
              </w:rPr>
              <w:lastRenderedPageBreak/>
              <w:t xml:space="preserve">For </w:t>
            </w:r>
            <w:r w:rsidRPr="001F7698">
              <w:rPr>
                <w:rFonts w:cs="Times New Roman"/>
                <w:lang w:val="en-GB" w:bidi="en-GB"/>
              </w:rPr>
              <w:t>the provision of the Balancing Service within</w:t>
            </w:r>
            <w:r w:rsidRPr="001F7698">
              <w:rPr>
                <w:rFonts w:cs="Times New Roman"/>
                <w:lang w:val="en-GB"/>
              </w:rPr>
              <w:t xml:space="preserve"> each accounting period, the TSO </w:t>
            </w:r>
            <w:r w:rsidRPr="001F7698">
              <w:rPr>
                <w:rFonts w:cs="Times New Roman"/>
                <w:lang w:val="en-GB"/>
              </w:rPr>
              <w:lastRenderedPageBreak/>
              <w:t xml:space="preserve">calculates and applies to the Trader the payment for the provision of the balancing service. For the determination of this payment TSO calculates the imbalance price in accordance with the Network Code. </w:t>
            </w:r>
            <w:r w:rsidRPr="001F7698">
              <w:rPr>
                <w:rFonts w:cs="Times New Roman"/>
                <w:lang w:val="en-GB" w:bidi="en-GB"/>
              </w:rPr>
              <w:t>The TSO shall not include the imbalance administrative payment</w:t>
            </w:r>
            <w:r w:rsidRPr="001F7698">
              <w:rPr>
                <w:rFonts w:cs="Times New Roman"/>
                <w:lang w:val="en-GB"/>
              </w:rPr>
              <w:t xml:space="preserve"> </w:t>
            </w:r>
            <w:r w:rsidRPr="001F7698">
              <w:rPr>
                <w:rFonts w:cs="Times New Roman"/>
                <w:lang w:val="en-GB" w:bidi="en-GB"/>
              </w:rPr>
              <w:t>in the calculation of the imbalance payment amount.</w:t>
            </w:r>
          </w:p>
        </w:tc>
      </w:tr>
      <w:tr w:rsidR="00BE4A70" w:rsidRPr="00CC47CD" w14:paraId="0A6AD198" w14:textId="77777777" w:rsidTr="001E6FC1">
        <w:tc>
          <w:tcPr>
            <w:tcW w:w="1134" w:type="dxa"/>
          </w:tcPr>
          <w:p w14:paraId="71181D09"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51EE086" w14:textId="77777777" w:rsidR="00BE4A70" w:rsidRPr="00CC47CD" w:rsidRDefault="00EB08E7" w:rsidP="00500B78">
            <w:pPr>
              <w:pStyle w:val="aile"/>
              <w:rPr>
                <w:rFonts w:cs="Times New Roman"/>
              </w:rPr>
            </w:pPr>
            <w:proofErr w:type="spellStart"/>
            <w:r w:rsidRPr="00CC47CD">
              <w:rPr>
                <w:rFonts w:cs="Times New Roman"/>
              </w:rPr>
              <w:t>Nebalansa</w:t>
            </w:r>
            <w:proofErr w:type="spellEnd"/>
            <w:r w:rsidRPr="00CC47CD">
              <w:rPr>
                <w:rFonts w:cs="Times New Roman"/>
              </w:rPr>
              <w:t xml:space="preserve"> maksu </w:t>
            </w:r>
            <w:proofErr w:type="spellStart"/>
            <w:r w:rsidRPr="00CC47CD">
              <w:rPr>
                <w:rFonts w:cs="Times New Roman"/>
              </w:rPr>
              <w:t>nebalansa</w:t>
            </w:r>
            <w:proofErr w:type="spellEnd"/>
            <w:r w:rsidRPr="00CC47CD">
              <w:rPr>
                <w:rFonts w:cs="Times New Roman"/>
              </w:rPr>
              <w:t xml:space="preserve"> aprēķina periodā PSO piemēro, ievērojot šādus nosacījumus:</w:t>
            </w:r>
          </w:p>
        </w:tc>
        <w:tc>
          <w:tcPr>
            <w:tcW w:w="4677" w:type="dxa"/>
          </w:tcPr>
          <w:p w14:paraId="4C985111" w14:textId="77777777" w:rsidR="00BE4A70" w:rsidRPr="001F7698" w:rsidRDefault="00BE4A70" w:rsidP="00500B78">
            <w:pPr>
              <w:pStyle w:val="aile"/>
              <w:rPr>
                <w:rFonts w:cs="Times New Roman"/>
                <w:lang w:val="en-GB"/>
              </w:rPr>
            </w:pPr>
            <w:bookmarkStart w:id="19" w:name="_Ref499205309"/>
            <w:r w:rsidRPr="001F7698">
              <w:rPr>
                <w:rFonts w:cs="Times New Roman"/>
                <w:lang w:val="en-GB" w:bidi="en-GB"/>
              </w:rPr>
              <w:t>The imbalance cost within the accounting period is applied by the TSO meeting the following conditions:</w:t>
            </w:r>
            <w:bookmarkEnd w:id="19"/>
          </w:p>
        </w:tc>
      </w:tr>
      <w:tr w:rsidR="001309B2" w:rsidRPr="00CC47CD" w14:paraId="610134F3" w14:textId="77777777" w:rsidTr="001E6FC1">
        <w:tc>
          <w:tcPr>
            <w:tcW w:w="1134" w:type="dxa"/>
          </w:tcPr>
          <w:p w14:paraId="3EF77495"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6405318" w14:textId="77777777" w:rsidR="00BE4A70" w:rsidRPr="00CC47CD" w:rsidRDefault="00EB08E7" w:rsidP="00500B78">
            <w:pPr>
              <w:pStyle w:val="aile"/>
              <w:rPr>
                <w:rFonts w:cs="Times New Roman"/>
              </w:rPr>
            </w:pPr>
            <w:r w:rsidRPr="00CC47CD">
              <w:rPr>
                <w:rFonts w:cs="Times New Roman"/>
              </w:rPr>
              <w:t xml:space="preserve">Tirgotājs, kura </w:t>
            </w:r>
            <w:proofErr w:type="spellStart"/>
            <w:r w:rsidRPr="00CC47CD">
              <w:rPr>
                <w:rFonts w:cs="Times New Roman"/>
              </w:rPr>
              <w:t>galapozīcija</w:t>
            </w:r>
            <w:proofErr w:type="spellEnd"/>
            <w:r w:rsidRPr="00CC47CD">
              <w:rPr>
                <w:rFonts w:cs="Times New Roman"/>
              </w:rPr>
              <w:t xml:space="preserve"> </w:t>
            </w:r>
            <w:proofErr w:type="spellStart"/>
            <w:r w:rsidRPr="00CC47CD">
              <w:rPr>
                <w:rFonts w:cs="Times New Roman"/>
              </w:rPr>
              <w:t>nebalansa</w:t>
            </w:r>
            <w:proofErr w:type="spellEnd"/>
            <w:r w:rsidRPr="00CC47CD">
              <w:rPr>
                <w:rFonts w:cs="Times New Roman"/>
              </w:rPr>
              <w:t xml:space="preserve"> aprēķina periodā ir bijusi mazāka par piešķirto elektroenerģijas daudzumu, </w:t>
            </w:r>
            <w:proofErr w:type="spellStart"/>
            <w:r w:rsidRPr="00CC47CD">
              <w:rPr>
                <w:rFonts w:cs="Times New Roman"/>
              </w:rPr>
              <w:t>nebalansa</w:t>
            </w:r>
            <w:proofErr w:type="spellEnd"/>
            <w:r w:rsidRPr="00CC47CD">
              <w:rPr>
                <w:rFonts w:cs="Times New Roman"/>
              </w:rPr>
              <w:t xml:space="preserve"> aprēķina periodā saņem iztrūkstošo elektroenerģiju no PSO;</w:t>
            </w:r>
          </w:p>
        </w:tc>
        <w:tc>
          <w:tcPr>
            <w:tcW w:w="4677" w:type="dxa"/>
          </w:tcPr>
          <w:p w14:paraId="5CC086D3" w14:textId="77777777" w:rsidR="00BE4A70" w:rsidRPr="001F7698" w:rsidRDefault="00544866" w:rsidP="00500B78">
            <w:pPr>
              <w:pStyle w:val="aile"/>
              <w:rPr>
                <w:rFonts w:cs="Times New Roman"/>
                <w:lang w:val="en-GB"/>
              </w:rPr>
            </w:pPr>
            <w:r w:rsidRPr="001F7698">
              <w:rPr>
                <w:rFonts w:cs="Times New Roman"/>
                <w:lang w:val="en-GB" w:bidi="en-GB"/>
              </w:rPr>
              <w:t>The Trader, the final position in the imbalance settlement period of which is less than the allocated electricity volume, shall receive the missing electricity from the TSO;</w:t>
            </w:r>
          </w:p>
        </w:tc>
      </w:tr>
      <w:tr w:rsidR="001309B2" w:rsidRPr="00CC47CD" w14:paraId="26C3CBC8" w14:textId="77777777" w:rsidTr="001E6FC1">
        <w:tc>
          <w:tcPr>
            <w:tcW w:w="1134" w:type="dxa"/>
          </w:tcPr>
          <w:p w14:paraId="0659487D"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A3EA0B4" w14:textId="77777777" w:rsidR="00BE4A70" w:rsidRPr="00CC47CD" w:rsidRDefault="00EB08E7" w:rsidP="00500B78">
            <w:pPr>
              <w:pStyle w:val="aile"/>
              <w:rPr>
                <w:rFonts w:cs="Times New Roman"/>
              </w:rPr>
            </w:pPr>
            <w:r w:rsidRPr="00CC47CD">
              <w:rPr>
                <w:rFonts w:cs="Times New Roman"/>
              </w:rPr>
              <w:t xml:space="preserve">Tirgotājs, kura </w:t>
            </w:r>
            <w:proofErr w:type="spellStart"/>
            <w:r w:rsidRPr="00CC47CD">
              <w:rPr>
                <w:rFonts w:cs="Times New Roman"/>
              </w:rPr>
              <w:t>galapozīcija</w:t>
            </w:r>
            <w:proofErr w:type="spellEnd"/>
            <w:r w:rsidRPr="00CC47CD">
              <w:rPr>
                <w:rFonts w:cs="Times New Roman"/>
              </w:rPr>
              <w:t xml:space="preserve"> </w:t>
            </w:r>
            <w:proofErr w:type="spellStart"/>
            <w:r w:rsidRPr="00CC47CD">
              <w:rPr>
                <w:rFonts w:cs="Times New Roman"/>
              </w:rPr>
              <w:t>nebalansa</w:t>
            </w:r>
            <w:proofErr w:type="spellEnd"/>
            <w:r w:rsidRPr="00CC47CD">
              <w:rPr>
                <w:rFonts w:cs="Times New Roman"/>
              </w:rPr>
              <w:t xml:space="preserve"> aprēķina periodā ir bijusi lielāka par piešķirto elektroenerģijas daudzumu, </w:t>
            </w:r>
            <w:proofErr w:type="spellStart"/>
            <w:r w:rsidRPr="00CC47CD">
              <w:rPr>
                <w:rFonts w:cs="Times New Roman"/>
              </w:rPr>
              <w:t>nebalansa</w:t>
            </w:r>
            <w:proofErr w:type="spellEnd"/>
            <w:r w:rsidRPr="00CC47CD">
              <w:rPr>
                <w:rFonts w:cs="Times New Roman"/>
              </w:rPr>
              <w:t xml:space="preserve"> aprēķina periodā nodod pārpalikušo elektroenerģiju PSO. </w:t>
            </w:r>
          </w:p>
        </w:tc>
        <w:tc>
          <w:tcPr>
            <w:tcW w:w="4677" w:type="dxa"/>
          </w:tcPr>
          <w:p w14:paraId="3FA7E332" w14:textId="77777777" w:rsidR="00BE4A70" w:rsidRPr="001F7698" w:rsidRDefault="00544866" w:rsidP="00500B78">
            <w:pPr>
              <w:pStyle w:val="aile"/>
              <w:rPr>
                <w:rFonts w:cs="Times New Roman"/>
                <w:lang w:val="en-GB"/>
              </w:rPr>
            </w:pPr>
            <w:r w:rsidRPr="001F7698">
              <w:rPr>
                <w:rFonts w:cs="Times New Roman"/>
                <w:lang w:val="en-GB" w:bidi="en-GB"/>
              </w:rPr>
              <w:t xml:space="preserve">The Trader, the final position in the imbalance settlement period of which is more than the allocated electricity volume, shall hand over the excess electricity to the TSO. </w:t>
            </w:r>
          </w:p>
        </w:tc>
      </w:tr>
      <w:tr w:rsidR="001309B2" w:rsidRPr="00CC47CD" w14:paraId="6A1588A5" w14:textId="77777777" w:rsidTr="001E6FC1">
        <w:tc>
          <w:tcPr>
            <w:tcW w:w="1134" w:type="dxa"/>
          </w:tcPr>
          <w:p w14:paraId="406D9099"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651085C" w14:textId="77777777" w:rsidR="00BE4A70" w:rsidRPr="00CC47CD" w:rsidRDefault="00B02EE4" w:rsidP="00500B78">
            <w:pPr>
              <w:pStyle w:val="aile"/>
              <w:rPr>
                <w:rFonts w:cs="Times New Roman"/>
                <w:lang w:bidi="en-GB"/>
              </w:rPr>
            </w:pPr>
            <w:proofErr w:type="spellStart"/>
            <w:r w:rsidRPr="00CC47CD">
              <w:rPr>
                <w:rFonts w:cs="Times New Roman"/>
                <w:lang w:bidi="en-GB"/>
              </w:rPr>
              <w:t>Nebalansa</w:t>
            </w:r>
            <w:proofErr w:type="spellEnd"/>
            <w:r w:rsidRPr="00CC47CD">
              <w:rPr>
                <w:rFonts w:cs="Times New Roman"/>
                <w:lang w:bidi="en-GB"/>
              </w:rPr>
              <w:t xml:space="preserve"> maksu saskaņā ar Tīkla kodeksu PSO aprēķina katrā </w:t>
            </w:r>
            <w:proofErr w:type="spellStart"/>
            <w:r w:rsidRPr="00CC47CD">
              <w:rPr>
                <w:rFonts w:cs="Times New Roman"/>
                <w:lang w:bidi="en-GB"/>
              </w:rPr>
              <w:t>nebalansa</w:t>
            </w:r>
            <w:proofErr w:type="spellEnd"/>
            <w:r w:rsidRPr="00CC47CD">
              <w:rPr>
                <w:rFonts w:cs="Times New Roman"/>
                <w:lang w:bidi="en-GB"/>
              </w:rPr>
              <w:t xml:space="preserve"> aprēķina periodā visā norēķinu periodā, kurā PSO Tirgotājam sniedz balansēšanas pakalpojumu saskaņā ar šo Līgumu. Šīs maksas aprēķināšanai PSO aprēķina </w:t>
            </w:r>
            <w:proofErr w:type="spellStart"/>
            <w:r w:rsidRPr="00CC47CD">
              <w:rPr>
                <w:rFonts w:cs="Times New Roman"/>
                <w:lang w:bidi="en-GB"/>
              </w:rPr>
              <w:t>nebalansa</w:t>
            </w:r>
            <w:proofErr w:type="spellEnd"/>
            <w:r w:rsidRPr="00CC47CD">
              <w:rPr>
                <w:rFonts w:cs="Times New Roman"/>
                <w:lang w:bidi="en-GB"/>
              </w:rPr>
              <w:t xml:space="preserve"> cenu un Tirgotāja </w:t>
            </w:r>
            <w:proofErr w:type="spellStart"/>
            <w:r w:rsidRPr="00CC47CD">
              <w:rPr>
                <w:rFonts w:cs="Times New Roman"/>
                <w:lang w:bidi="en-GB"/>
              </w:rPr>
              <w:t>nebalansa</w:t>
            </w:r>
            <w:proofErr w:type="spellEnd"/>
            <w:r w:rsidRPr="00CC47CD">
              <w:rPr>
                <w:rFonts w:cs="Times New Roman"/>
                <w:lang w:bidi="en-GB"/>
              </w:rPr>
              <w:t xml:space="preserve"> apjomu.</w:t>
            </w:r>
          </w:p>
        </w:tc>
        <w:tc>
          <w:tcPr>
            <w:tcW w:w="4677" w:type="dxa"/>
          </w:tcPr>
          <w:p w14:paraId="2DBA95E7" w14:textId="77777777" w:rsidR="00BE4A70" w:rsidRPr="001F7698" w:rsidRDefault="00544866" w:rsidP="00500B78">
            <w:pPr>
              <w:pStyle w:val="aile"/>
              <w:rPr>
                <w:rFonts w:cs="Times New Roman"/>
                <w:lang w:val="en-GB"/>
              </w:rPr>
            </w:pPr>
            <w:r w:rsidRPr="001F7698">
              <w:rPr>
                <w:rFonts w:cs="Times New Roman"/>
                <w:lang w:val="en-GB" w:bidi="en-GB"/>
              </w:rPr>
              <w:t>In accordance with the Network Code the TSO shall calculate the imbalance cost for each imbalance settlement period over the whole accounting period in which the TSO provides the Balancing Service to the Trader in accordance with this Agreement. The TSO shall calculate the imbalance price and the amount of the Trader’s imbalance to calculate this cost.</w:t>
            </w:r>
          </w:p>
        </w:tc>
      </w:tr>
      <w:tr w:rsidR="001309B2" w:rsidRPr="00CC47CD" w14:paraId="049732C0" w14:textId="77777777" w:rsidTr="001E6FC1">
        <w:tc>
          <w:tcPr>
            <w:tcW w:w="1134" w:type="dxa"/>
          </w:tcPr>
          <w:p w14:paraId="572817F4"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82BC8B4" w14:textId="77777777" w:rsidR="00BE4A70" w:rsidRPr="00CC47CD" w:rsidRDefault="00964C81" w:rsidP="00500B78">
            <w:pPr>
              <w:pStyle w:val="aile"/>
              <w:rPr>
                <w:rFonts w:cs="Times New Roman"/>
                <w:lang w:bidi="en-GB"/>
              </w:rPr>
            </w:pPr>
            <w:r>
              <w:rPr>
                <w:rFonts w:cs="Times New Roman"/>
                <w:lang w:bidi="en-GB"/>
              </w:rPr>
              <w:t xml:space="preserve">Šī Līguma </w:t>
            </w:r>
            <w:r>
              <w:rPr>
                <w:rFonts w:cs="Times New Roman"/>
                <w:lang w:bidi="en-GB"/>
              </w:rPr>
              <w:fldChar w:fldCharType="begin"/>
            </w:r>
            <w:r>
              <w:rPr>
                <w:rFonts w:cs="Times New Roman"/>
                <w:lang w:bidi="en-GB"/>
              </w:rPr>
              <w:instrText xml:space="preserve"> REF _Ref501003236 \r \h </w:instrText>
            </w:r>
            <w:r>
              <w:rPr>
                <w:rFonts w:cs="Times New Roman"/>
                <w:lang w:bidi="en-GB"/>
              </w:rPr>
            </w:r>
            <w:r>
              <w:rPr>
                <w:rFonts w:cs="Times New Roman"/>
                <w:lang w:bidi="en-GB"/>
              </w:rPr>
              <w:fldChar w:fldCharType="separate"/>
            </w:r>
            <w:r>
              <w:rPr>
                <w:rFonts w:cs="Times New Roman"/>
                <w:lang w:bidi="en-GB"/>
              </w:rPr>
              <w:t>4.2</w:t>
            </w:r>
            <w:r>
              <w:rPr>
                <w:rFonts w:cs="Times New Roman"/>
                <w:lang w:bidi="en-GB"/>
              </w:rPr>
              <w:fldChar w:fldCharType="end"/>
            </w:r>
            <w:r w:rsidRPr="00964C81">
              <w:rPr>
                <w:rFonts w:cs="Times New Roman"/>
                <w:lang w:bidi="en-GB"/>
              </w:rPr>
              <w:t>.punktā minētajā balansēšanas pakalpojuma nodrošināšanas laika periodā</w:t>
            </w:r>
            <w:r>
              <w:rPr>
                <w:rFonts w:cs="Times New Roman"/>
                <w:lang w:bidi="en-GB"/>
              </w:rPr>
              <w:t xml:space="preserve"> </w:t>
            </w:r>
            <w:r w:rsidR="00B02EE4" w:rsidRPr="00CC47CD">
              <w:rPr>
                <w:rFonts w:cs="Times New Roman"/>
                <w:lang w:bidi="en-GB"/>
              </w:rPr>
              <w:t xml:space="preserve">PSO nosaka </w:t>
            </w:r>
            <w:proofErr w:type="spellStart"/>
            <w:r w:rsidR="00B02EE4" w:rsidRPr="00CC47CD">
              <w:rPr>
                <w:rFonts w:cs="Times New Roman"/>
                <w:lang w:bidi="en-GB"/>
              </w:rPr>
              <w:t>nebalansa</w:t>
            </w:r>
            <w:proofErr w:type="spellEnd"/>
            <w:r w:rsidR="00B02EE4" w:rsidRPr="00CC47CD">
              <w:rPr>
                <w:rFonts w:cs="Times New Roman"/>
                <w:lang w:bidi="en-GB"/>
              </w:rPr>
              <w:t xml:space="preserve"> cenu saskaņā ar Tīkla kodeksu, papildus piemērojot šādus nosacījumus:</w:t>
            </w:r>
          </w:p>
        </w:tc>
        <w:tc>
          <w:tcPr>
            <w:tcW w:w="4677" w:type="dxa"/>
          </w:tcPr>
          <w:p w14:paraId="02BF6BCC" w14:textId="77777777" w:rsidR="00BE4A70" w:rsidRPr="001F7698" w:rsidRDefault="00964C81" w:rsidP="00500B78">
            <w:pPr>
              <w:pStyle w:val="aile"/>
              <w:rPr>
                <w:rFonts w:cs="Times New Roman"/>
                <w:lang w:val="en-GB"/>
              </w:rPr>
            </w:pPr>
            <w:r w:rsidRPr="00964C81">
              <w:rPr>
                <w:rFonts w:cs="Times New Roman"/>
                <w:lang w:val="en-GB" w:bidi="en-GB"/>
              </w:rPr>
              <w:t>During the period of provision of the balancing serv</w:t>
            </w:r>
            <w:r>
              <w:rPr>
                <w:rFonts w:cs="Times New Roman"/>
                <w:lang w:val="en-GB" w:bidi="en-GB"/>
              </w:rPr>
              <w:t xml:space="preserve">ice referred to in paragraph </w:t>
            </w:r>
            <w:r>
              <w:rPr>
                <w:rFonts w:cs="Times New Roman"/>
                <w:lang w:val="en-GB" w:bidi="en-GB"/>
              </w:rPr>
              <w:fldChar w:fldCharType="begin"/>
            </w:r>
            <w:r>
              <w:rPr>
                <w:rFonts w:cs="Times New Roman"/>
                <w:lang w:val="en-GB" w:bidi="en-GB"/>
              </w:rPr>
              <w:instrText xml:space="preserve"> REF _Ref501003236 \r \h </w:instrText>
            </w:r>
            <w:r>
              <w:rPr>
                <w:rFonts w:cs="Times New Roman"/>
                <w:lang w:val="en-GB" w:bidi="en-GB"/>
              </w:rPr>
            </w:r>
            <w:r>
              <w:rPr>
                <w:rFonts w:cs="Times New Roman"/>
                <w:lang w:val="en-GB" w:bidi="en-GB"/>
              </w:rPr>
              <w:fldChar w:fldCharType="separate"/>
            </w:r>
            <w:r>
              <w:rPr>
                <w:rFonts w:cs="Times New Roman"/>
                <w:lang w:val="en-GB" w:bidi="en-GB"/>
              </w:rPr>
              <w:t>4.2</w:t>
            </w:r>
            <w:r>
              <w:rPr>
                <w:rFonts w:cs="Times New Roman"/>
                <w:lang w:val="en-GB" w:bidi="en-GB"/>
              </w:rPr>
              <w:fldChar w:fldCharType="end"/>
            </w:r>
            <w:r>
              <w:rPr>
                <w:rFonts w:cs="Times New Roman"/>
                <w:lang w:val="en-GB" w:bidi="en-GB"/>
              </w:rPr>
              <w:t>.</w:t>
            </w:r>
            <w:r w:rsidRPr="00964C81">
              <w:rPr>
                <w:rFonts w:cs="Times New Roman"/>
                <w:lang w:val="en-GB" w:bidi="en-GB"/>
              </w:rPr>
              <w:t xml:space="preserve"> of this Agreement </w:t>
            </w:r>
            <w:proofErr w:type="gramStart"/>
            <w:r w:rsidR="00544866" w:rsidRPr="001F7698">
              <w:rPr>
                <w:rFonts w:cs="Times New Roman"/>
                <w:lang w:val="en-GB" w:bidi="en-GB"/>
              </w:rPr>
              <w:t>The</w:t>
            </w:r>
            <w:proofErr w:type="gramEnd"/>
            <w:r w:rsidR="00544866" w:rsidRPr="001F7698">
              <w:rPr>
                <w:rFonts w:cs="Times New Roman"/>
                <w:lang w:val="en-GB" w:bidi="en-GB"/>
              </w:rPr>
              <w:t xml:space="preserve"> TSO shall determine the imbalance price in accordance with the Network Code, applying the following conditions:</w:t>
            </w:r>
          </w:p>
        </w:tc>
      </w:tr>
      <w:tr w:rsidR="001309B2" w:rsidRPr="00CC47CD" w14:paraId="3297A325" w14:textId="77777777" w:rsidTr="001E6FC1">
        <w:tc>
          <w:tcPr>
            <w:tcW w:w="1134" w:type="dxa"/>
          </w:tcPr>
          <w:p w14:paraId="3782A7BA"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A6948FA" w14:textId="77777777" w:rsidR="00BE4A70" w:rsidRPr="00CC47CD" w:rsidRDefault="00241CA3" w:rsidP="00500B78">
            <w:pPr>
              <w:pStyle w:val="aile"/>
              <w:rPr>
                <w:rFonts w:cs="Times New Roman"/>
              </w:rPr>
            </w:pPr>
            <w:r w:rsidRPr="00CC47CD">
              <w:rPr>
                <w:rFonts w:cs="Times New Roman"/>
              </w:rPr>
              <w:t xml:space="preserve">PSO pārdod Tirgotājam iztrūkstošo elektroenerģiju par divkāršu </w:t>
            </w:r>
            <w:proofErr w:type="spellStart"/>
            <w:r w:rsidRPr="00CC47CD">
              <w:rPr>
                <w:rFonts w:cs="Times New Roman"/>
              </w:rPr>
              <w:t>nebalansa</w:t>
            </w:r>
            <w:proofErr w:type="spellEnd"/>
            <w:r w:rsidRPr="00CC47CD">
              <w:rPr>
                <w:rFonts w:cs="Times New Roman"/>
              </w:rPr>
              <w:t xml:space="preserve"> cenu;</w:t>
            </w:r>
          </w:p>
        </w:tc>
        <w:tc>
          <w:tcPr>
            <w:tcW w:w="4677" w:type="dxa"/>
          </w:tcPr>
          <w:p w14:paraId="24217524" w14:textId="77777777" w:rsidR="00BE4A70" w:rsidRPr="001F7698" w:rsidRDefault="00544866" w:rsidP="00500B78">
            <w:pPr>
              <w:pStyle w:val="aile"/>
              <w:rPr>
                <w:rFonts w:cs="Times New Roman"/>
                <w:lang w:val="en-GB"/>
              </w:rPr>
            </w:pPr>
            <w:r w:rsidRPr="001F7698">
              <w:rPr>
                <w:rFonts w:cs="Times New Roman"/>
                <w:lang w:val="en-GB" w:bidi="en-GB"/>
              </w:rPr>
              <w:t>The TSO sells the missing electricity to the Trader for double the imbalance price;</w:t>
            </w:r>
          </w:p>
        </w:tc>
      </w:tr>
      <w:tr w:rsidR="001309B2" w:rsidRPr="00CC47CD" w14:paraId="060F5CCF" w14:textId="77777777" w:rsidTr="001E6FC1">
        <w:tc>
          <w:tcPr>
            <w:tcW w:w="1134" w:type="dxa"/>
          </w:tcPr>
          <w:p w14:paraId="7E5A9DB3"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560E55E" w14:textId="77777777" w:rsidR="00BE4A70" w:rsidRPr="00CC47CD" w:rsidRDefault="00241CA3" w:rsidP="00500B78">
            <w:pPr>
              <w:pStyle w:val="aile"/>
              <w:rPr>
                <w:rFonts w:cs="Times New Roman"/>
              </w:rPr>
            </w:pPr>
            <w:r w:rsidRPr="00CC47CD">
              <w:rPr>
                <w:rFonts w:cs="Times New Roman"/>
              </w:rPr>
              <w:t xml:space="preserve">PSO iepērk no Tirgotāja pārpalikušo elektroenerģiju, </w:t>
            </w:r>
            <w:proofErr w:type="spellStart"/>
            <w:r w:rsidRPr="00CC47CD">
              <w:rPr>
                <w:rFonts w:cs="Times New Roman"/>
              </w:rPr>
              <w:t>nebalansa</w:t>
            </w:r>
            <w:proofErr w:type="spellEnd"/>
            <w:r w:rsidRPr="00CC47CD">
              <w:rPr>
                <w:rFonts w:cs="Times New Roman"/>
              </w:rPr>
              <w:t xml:space="preserve"> cenu samazinot par 50%.</w:t>
            </w:r>
          </w:p>
        </w:tc>
        <w:tc>
          <w:tcPr>
            <w:tcW w:w="4677" w:type="dxa"/>
          </w:tcPr>
          <w:p w14:paraId="214C4568" w14:textId="77777777" w:rsidR="00BE4A70" w:rsidRPr="001F7698" w:rsidRDefault="00544866" w:rsidP="00500B78">
            <w:pPr>
              <w:pStyle w:val="aile"/>
              <w:rPr>
                <w:rFonts w:cs="Times New Roman"/>
                <w:lang w:val="en-GB"/>
              </w:rPr>
            </w:pPr>
            <w:r w:rsidRPr="001F7698">
              <w:rPr>
                <w:rFonts w:cs="Times New Roman"/>
                <w:lang w:val="en-GB" w:bidi="en-GB"/>
              </w:rPr>
              <w:t>The TSO buys the excess electricity from the Trader for the imbalance price reduced by 50%.</w:t>
            </w:r>
          </w:p>
        </w:tc>
      </w:tr>
      <w:tr w:rsidR="001309B2" w:rsidRPr="00CC47CD" w14:paraId="3ACA2721" w14:textId="77777777" w:rsidTr="001E6FC1">
        <w:tc>
          <w:tcPr>
            <w:tcW w:w="1134" w:type="dxa"/>
          </w:tcPr>
          <w:p w14:paraId="16682341"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41D34FA" w14:textId="77777777" w:rsidR="00BE4A70" w:rsidRPr="00CC47CD" w:rsidRDefault="00241CA3" w:rsidP="00500B78">
            <w:pPr>
              <w:pStyle w:val="aile"/>
              <w:rPr>
                <w:rFonts w:cs="Times New Roman"/>
              </w:rPr>
            </w:pPr>
            <w:r w:rsidRPr="00CC47CD">
              <w:rPr>
                <w:rFonts w:cs="Times New Roman"/>
              </w:rPr>
              <w:t xml:space="preserve">PSO nosaka Tirgotāja </w:t>
            </w:r>
            <w:proofErr w:type="spellStart"/>
            <w:r w:rsidRPr="00CC47CD">
              <w:rPr>
                <w:rFonts w:cs="Times New Roman"/>
              </w:rPr>
              <w:t>nebalansa</w:t>
            </w:r>
            <w:proofErr w:type="spellEnd"/>
            <w:r w:rsidRPr="00CC47CD">
              <w:rPr>
                <w:rFonts w:cs="Times New Roman"/>
              </w:rPr>
              <w:t xml:space="preserve"> apjomu saskaņā ar Tīkla kodeksu, izmantojot:</w:t>
            </w:r>
          </w:p>
        </w:tc>
        <w:tc>
          <w:tcPr>
            <w:tcW w:w="4677" w:type="dxa"/>
          </w:tcPr>
          <w:p w14:paraId="5F8635C8" w14:textId="77777777" w:rsidR="00BE4A70" w:rsidRPr="001F7698" w:rsidRDefault="00544866" w:rsidP="00500B78">
            <w:pPr>
              <w:pStyle w:val="aile"/>
              <w:rPr>
                <w:rFonts w:cs="Times New Roman"/>
                <w:lang w:val="en-GB"/>
              </w:rPr>
            </w:pPr>
            <w:r w:rsidRPr="001F7698">
              <w:rPr>
                <w:rFonts w:cs="Times New Roman"/>
                <w:lang w:val="en-GB" w:bidi="en-GB"/>
              </w:rPr>
              <w:t>The TSO determines the imbalance amount of the Trader in accordance with the Network Code using:</w:t>
            </w:r>
          </w:p>
        </w:tc>
      </w:tr>
      <w:tr w:rsidR="001309B2" w:rsidRPr="00CC47CD" w14:paraId="4D259CEE" w14:textId="77777777" w:rsidTr="001E6FC1">
        <w:tc>
          <w:tcPr>
            <w:tcW w:w="1134" w:type="dxa"/>
          </w:tcPr>
          <w:p w14:paraId="784BDEEC"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1B3FDF2" w14:textId="77777777" w:rsidR="00BE4A70" w:rsidRPr="00CC47CD" w:rsidRDefault="00241CA3" w:rsidP="00500B78">
            <w:pPr>
              <w:pStyle w:val="aile"/>
              <w:rPr>
                <w:rFonts w:cs="Times New Roman"/>
              </w:rPr>
            </w:pPr>
            <w:r w:rsidRPr="00CC47CD">
              <w:rPr>
                <w:rFonts w:cs="Times New Roman"/>
              </w:rPr>
              <w:t>PSO noteikto</w:t>
            </w:r>
            <w:r w:rsidR="0061167F" w:rsidRPr="00CC47CD">
              <w:rPr>
                <w:rFonts w:cs="Times New Roman"/>
              </w:rPr>
              <w:t xml:space="preserve"> Tirgotāja </w:t>
            </w:r>
            <w:proofErr w:type="spellStart"/>
            <w:r w:rsidR="0061167F" w:rsidRPr="00CC47CD">
              <w:rPr>
                <w:rFonts w:cs="Times New Roman"/>
              </w:rPr>
              <w:t>galapozīcju</w:t>
            </w:r>
            <w:proofErr w:type="spellEnd"/>
            <w:r w:rsidR="0061167F" w:rsidRPr="00CC47CD">
              <w:rPr>
                <w:rFonts w:cs="Times New Roman"/>
              </w:rPr>
              <w:t xml:space="preserve">, ko </w:t>
            </w:r>
            <w:r w:rsidRPr="00CC47CD">
              <w:rPr>
                <w:rFonts w:cs="Times New Roman"/>
              </w:rPr>
              <w:t xml:space="preserve">PSO aprēķina, Tirgotāja pozīciju nosakot vienādu ar 0 (nulle) </w:t>
            </w:r>
            <w:proofErr w:type="spellStart"/>
            <w:r w:rsidRPr="00CC47CD">
              <w:rPr>
                <w:rFonts w:cs="Times New Roman"/>
              </w:rPr>
              <w:t>MWh</w:t>
            </w:r>
            <w:proofErr w:type="spellEnd"/>
            <w:r w:rsidRPr="00CC47CD">
              <w:rPr>
                <w:rFonts w:cs="Times New Roman"/>
              </w:rPr>
              <w:t xml:space="preserve"> un veicot Tirgotāja pozīcijas korekcijas atbilstoši </w:t>
            </w:r>
            <w:proofErr w:type="spellStart"/>
            <w:r w:rsidRPr="00CC47CD">
              <w:rPr>
                <w:rFonts w:cs="Times New Roman"/>
              </w:rPr>
              <w:t>nebalansa</w:t>
            </w:r>
            <w:proofErr w:type="spellEnd"/>
            <w:r w:rsidRPr="00CC47CD">
              <w:rPr>
                <w:rFonts w:cs="Times New Roman"/>
              </w:rPr>
              <w:t xml:space="preserve"> aprēķina periodā Tirgotāja </w:t>
            </w:r>
            <w:proofErr w:type="spellStart"/>
            <w:r w:rsidRPr="00CC47CD">
              <w:rPr>
                <w:rFonts w:cs="Times New Roman"/>
              </w:rPr>
              <w:t>nebalansa</w:t>
            </w:r>
            <w:proofErr w:type="spellEnd"/>
            <w:r w:rsidRPr="00CC47CD">
              <w:rPr>
                <w:rFonts w:cs="Times New Roman"/>
              </w:rPr>
              <w:t xml:space="preserve"> apgabalā veiktajiem </w:t>
            </w:r>
            <w:proofErr w:type="spellStart"/>
            <w:r w:rsidRPr="00CC47CD">
              <w:rPr>
                <w:rFonts w:cs="Times New Roman"/>
              </w:rPr>
              <w:t>palīgpakalpojumiem</w:t>
            </w:r>
            <w:proofErr w:type="spellEnd"/>
            <w:r w:rsidRPr="00CC47CD">
              <w:rPr>
                <w:rFonts w:cs="Times New Roman"/>
              </w:rPr>
              <w:t>.</w:t>
            </w:r>
          </w:p>
        </w:tc>
        <w:tc>
          <w:tcPr>
            <w:tcW w:w="4677" w:type="dxa"/>
          </w:tcPr>
          <w:p w14:paraId="4121EA48" w14:textId="77777777" w:rsidR="00BE4A70" w:rsidRPr="001F7698" w:rsidRDefault="00544866" w:rsidP="00500B78">
            <w:pPr>
              <w:pStyle w:val="aile"/>
              <w:rPr>
                <w:rFonts w:cs="Times New Roman"/>
                <w:lang w:val="en-GB"/>
              </w:rPr>
            </w:pPr>
            <w:r w:rsidRPr="001F7698">
              <w:rPr>
                <w:rFonts w:cs="Times New Roman"/>
                <w:lang w:val="en-GB" w:bidi="en-GB"/>
              </w:rPr>
              <w:t>The final position of the Trader determined by the TSO, that is calculated by the TSO setting the Trader’s position equal to 0 (zero) MWh and correcting the Trader’s position in accordance with the amount of the ancillary services provided from within the imbalance area of the Trader within the imbalance settlement period.</w:t>
            </w:r>
          </w:p>
        </w:tc>
      </w:tr>
      <w:tr w:rsidR="001309B2" w:rsidRPr="00CC47CD" w14:paraId="4734A13C" w14:textId="77777777" w:rsidTr="001E6FC1">
        <w:tc>
          <w:tcPr>
            <w:tcW w:w="1134" w:type="dxa"/>
          </w:tcPr>
          <w:p w14:paraId="370228F5"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8EA1851" w14:textId="77777777" w:rsidR="00BE4A70" w:rsidRPr="00CC47CD" w:rsidRDefault="0061167F" w:rsidP="00500B78">
            <w:pPr>
              <w:pStyle w:val="aile"/>
              <w:rPr>
                <w:rFonts w:eastAsiaTheme="minorHAnsi" w:cs="Times New Roman"/>
              </w:rPr>
            </w:pPr>
            <w:r w:rsidRPr="00CC47CD">
              <w:rPr>
                <w:rFonts w:cs="Times New Roman"/>
              </w:rPr>
              <w:t>PSO rīcībā esošo informāciju par Tirgotājam piešķirtās elektroenerģijas daudzumu, kura noteikšanai PSO ņēmis vērā piešķirtās elektroenerģijas daudzuma korekcijas par iepriekšējiem periodiem, ja tādas PSO ir saņēmis Tīkla kodeksa noteiktajā kārtībā.</w:t>
            </w:r>
          </w:p>
        </w:tc>
        <w:tc>
          <w:tcPr>
            <w:tcW w:w="4677" w:type="dxa"/>
          </w:tcPr>
          <w:p w14:paraId="77B3C90B" w14:textId="77777777" w:rsidR="00BE4A70" w:rsidRPr="001F7698" w:rsidRDefault="00544866" w:rsidP="00500B78">
            <w:pPr>
              <w:pStyle w:val="aile"/>
              <w:rPr>
                <w:rFonts w:eastAsiaTheme="minorHAnsi" w:cs="Times New Roman"/>
                <w:lang w:val="en-GB"/>
              </w:rPr>
            </w:pPr>
            <w:r w:rsidRPr="001F7698">
              <w:rPr>
                <w:rFonts w:cs="Times New Roman"/>
                <w:lang w:val="en-GB" w:bidi="en-GB"/>
              </w:rPr>
              <w:t xml:space="preserve">The information available to the TSO about the allocated electricity volume that is determined by the TSO </w:t>
            </w:r>
            <w:proofErr w:type="gramStart"/>
            <w:r w:rsidRPr="001F7698">
              <w:rPr>
                <w:rFonts w:cs="Times New Roman"/>
                <w:lang w:val="en-GB" w:bidi="en-GB"/>
              </w:rPr>
              <w:t>taking into account</w:t>
            </w:r>
            <w:proofErr w:type="gramEnd"/>
            <w:r w:rsidRPr="001F7698">
              <w:rPr>
                <w:rFonts w:cs="Times New Roman"/>
                <w:lang w:val="en-GB" w:bidi="en-GB"/>
              </w:rPr>
              <w:t xml:space="preserve"> the corrections to the allocated electricity volume for the previous periods if the TSO has received any in accordance with the Network Code.</w:t>
            </w:r>
          </w:p>
        </w:tc>
      </w:tr>
      <w:tr w:rsidR="001309B2" w:rsidRPr="00CC47CD" w14:paraId="501E54AA" w14:textId="77777777" w:rsidTr="001E6FC1">
        <w:tc>
          <w:tcPr>
            <w:tcW w:w="1134" w:type="dxa"/>
          </w:tcPr>
          <w:p w14:paraId="491A468D"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0115B34" w14:textId="77777777" w:rsidR="00BE4A70" w:rsidRPr="00CC47CD" w:rsidRDefault="0061167F" w:rsidP="00500B78">
            <w:pPr>
              <w:pStyle w:val="aile"/>
              <w:rPr>
                <w:rFonts w:eastAsiaTheme="minorHAnsi" w:cs="Times New Roman"/>
              </w:rPr>
            </w:pPr>
            <w:r w:rsidRPr="00CC47CD">
              <w:rPr>
                <w:rFonts w:cs="Times New Roman"/>
              </w:rPr>
              <w:t xml:space="preserve">PSO, nosakot Tirgotāja </w:t>
            </w:r>
            <w:proofErr w:type="spellStart"/>
            <w:r w:rsidRPr="00CC47CD">
              <w:rPr>
                <w:rFonts w:cs="Times New Roman"/>
              </w:rPr>
              <w:t>nebalansa</w:t>
            </w:r>
            <w:proofErr w:type="spellEnd"/>
            <w:r w:rsidRPr="00CC47CD">
              <w:rPr>
                <w:rFonts w:cs="Times New Roman"/>
              </w:rPr>
              <w:t xml:space="preserve"> apjomu, elektroenerģijas patēriņa apjomam piemēro mīnusa zīmi un ģenerācijas elektroenerģijas apjomam piemēro plusa zīmi.</w:t>
            </w:r>
          </w:p>
        </w:tc>
        <w:tc>
          <w:tcPr>
            <w:tcW w:w="4677" w:type="dxa"/>
          </w:tcPr>
          <w:p w14:paraId="04E4946A" w14:textId="77777777" w:rsidR="00BE4A70" w:rsidRPr="001F7698" w:rsidRDefault="00544866" w:rsidP="00500B78">
            <w:pPr>
              <w:pStyle w:val="aile"/>
              <w:rPr>
                <w:rFonts w:eastAsiaTheme="minorHAnsi" w:cs="Times New Roman"/>
                <w:lang w:val="en-GB"/>
              </w:rPr>
            </w:pPr>
            <w:r w:rsidRPr="001F7698">
              <w:rPr>
                <w:rFonts w:cs="Times New Roman"/>
                <w:lang w:val="en-GB" w:bidi="en-GB"/>
              </w:rPr>
              <w:t>When determining the imbalance amount for the Trader, the TSO shall add the negative sign to the electricity consumption and plus sign to the generated electricity amount.</w:t>
            </w:r>
          </w:p>
        </w:tc>
      </w:tr>
      <w:tr w:rsidR="001309B2" w:rsidRPr="00CC47CD" w14:paraId="46346E3C" w14:textId="77777777" w:rsidTr="001E6FC1">
        <w:tc>
          <w:tcPr>
            <w:tcW w:w="1134" w:type="dxa"/>
          </w:tcPr>
          <w:p w14:paraId="36A2D367"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F94E180" w14:textId="77777777" w:rsidR="00BE4A70" w:rsidRPr="00CC47CD" w:rsidRDefault="0061167F" w:rsidP="00500B78">
            <w:pPr>
              <w:pStyle w:val="aile"/>
              <w:rPr>
                <w:rFonts w:eastAsiaTheme="minorHAnsi" w:cs="Times New Roman"/>
              </w:rPr>
            </w:pPr>
            <w:r w:rsidRPr="00CC47CD">
              <w:rPr>
                <w:rFonts w:cs="Times New Roman"/>
              </w:rPr>
              <w:t xml:space="preserve">Tirgotāja </w:t>
            </w:r>
            <w:proofErr w:type="spellStart"/>
            <w:r w:rsidRPr="00CC47CD">
              <w:rPr>
                <w:rFonts w:cs="Times New Roman"/>
              </w:rPr>
              <w:t>nebalansa</w:t>
            </w:r>
            <w:proofErr w:type="spellEnd"/>
            <w:r w:rsidRPr="00CC47CD">
              <w:rPr>
                <w:rFonts w:cs="Times New Roman"/>
              </w:rPr>
              <w:t xml:space="preserve"> apmēru PSO nosaka ar precizitāti 1 (viena) </w:t>
            </w:r>
            <w:proofErr w:type="spellStart"/>
            <w:r w:rsidRPr="00CC47CD">
              <w:rPr>
                <w:rFonts w:cs="Times New Roman"/>
              </w:rPr>
              <w:t>kWh</w:t>
            </w:r>
            <w:proofErr w:type="spellEnd"/>
            <w:r w:rsidRPr="00CC47CD">
              <w:rPr>
                <w:rFonts w:cs="Times New Roman"/>
              </w:rPr>
              <w:t>, laika atskaitei izmantojot Austrumeiropas laiku.</w:t>
            </w:r>
          </w:p>
        </w:tc>
        <w:tc>
          <w:tcPr>
            <w:tcW w:w="4677" w:type="dxa"/>
          </w:tcPr>
          <w:p w14:paraId="2D9B9F21" w14:textId="77777777" w:rsidR="00BE4A70" w:rsidRPr="001F7698" w:rsidRDefault="00544866" w:rsidP="00500B78">
            <w:pPr>
              <w:pStyle w:val="aile"/>
              <w:rPr>
                <w:rFonts w:eastAsiaTheme="minorHAnsi" w:cs="Times New Roman"/>
                <w:lang w:val="en-GB"/>
              </w:rPr>
            </w:pPr>
            <w:r w:rsidRPr="001F7698">
              <w:rPr>
                <w:rFonts w:cs="Times New Roman"/>
                <w:lang w:val="en-GB" w:bidi="en-GB"/>
              </w:rPr>
              <w:t>The imbalance amount for the Trader is determined by the TSO with the precision of 1 (one) kWh using Eastern European Time for the report time.</w:t>
            </w:r>
          </w:p>
        </w:tc>
      </w:tr>
      <w:tr w:rsidR="001309B2" w:rsidRPr="00CC47CD" w14:paraId="77E64042" w14:textId="77777777" w:rsidTr="001E6FC1">
        <w:tc>
          <w:tcPr>
            <w:tcW w:w="1134" w:type="dxa"/>
          </w:tcPr>
          <w:p w14:paraId="6475C4F1"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20" w:name="_Ref500970504"/>
          </w:p>
        </w:tc>
        <w:bookmarkEnd w:id="20"/>
        <w:tc>
          <w:tcPr>
            <w:tcW w:w="4679" w:type="dxa"/>
          </w:tcPr>
          <w:p w14:paraId="151146E4" w14:textId="77777777" w:rsidR="00BE4A70" w:rsidRPr="00CD239B" w:rsidRDefault="0061167F" w:rsidP="00C354B9">
            <w:pPr>
              <w:pStyle w:val="aile"/>
              <w:rPr>
                <w:rFonts w:cs="Times New Roman"/>
                <w:highlight w:val="yellow"/>
              </w:rPr>
            </w:pPr>
            <w:r w:rsidRPr="000F03EF">
              <w:rPr>
                <w:rFonts w:cs="Times New Roman"/>
              </w:rPr>
              <w:t>Par norēķinu periodā sniegto balansēšanas pakalpojumu PSO, izmantojot š</w:t>
            </w:r>
            <w:r w:rsidR="00C354B9" w:rsidRPr="000F03EF">
              <w:rPr>
                <w:rFonts w:cs="Times New Roman"/>
              </w:rPr>
              <w:t>ī</w:t>
            </w:r>
            <w:r w:rsidRPr="000F03EF">
              <w:rPr>
                <w:rFonts w:cs="Times New Roman"/>
              </w:rPr>
              <w:t xml:space="preserve"> </w:t>
            </w:r>
            <w:r w:rsidR="00C354B9" w:rsidRPr="000F03EF">
              <w:rPr>
                <w:rFonts w:cs="Times New Roman"/>
              </w:rPr>
              <w:t>Līguma</w:t>
            </w:r>
            <w:r w:rsidRPr="000F03EF">
              <w:rPr>
                <w:rFonts w:cs="Times New Roman"/>
              </w:rPr>
              <w:t xml:space="preserve"> </w:t>
            </w:r>
            <w:r w:rsidRPr="000F03EF">
              <w:rPr>
                <w:rFonts w:cs="Times New Roman"/>
              </w:rPr>
              <w:fldChar w:fldCharType="begin"/>
            </w:r>
            <w:r w:rsidRPr="000F03EF">
              <w:rPr>
                <w:rFonts w:cs="Times New Roman"/>
              </w:rPr>
              <w:instrText xml:space="preserve"> REF _Ref499561448 \r \h  \* MERGEFORMAT </w:instrText>
            </w:r>
            <w:r w:rsidRPr="000F03EF">
              <w:rPr>
                <w:rFonts w:cs="Times New Roman"/>
              </w:rPr>
            </w:r>
            <w:r w:rsidRPr="000F03EF">
              <w:rPr>
                <w:rFonts w:cs="Times New Roman"/>
              </w:rPr>
              <w:fldChar w:fldCharType="separate"/>
            </w:r>
            <w:r w:rsidRPr="000F03EF">
              <w:rPr>
                <w:rFonts w:cs="Times New Roman"/>
              </w:rPr>
              <w:t>5</w:t>
            </w:r>
            <w:r w:rsidRPr="000F03EF">
              <w:rPr>
                <w:rFonts w:cs="Times New Roman"/>
              </w:rPr>
              <w:fldChar w:fldCharType="end"/>
            </w:r>
            <w:r w:rsidRPr="000F03EF">
              <w:rPr>
                <w:rFonts w:cs="Times New Roman"/>
              </w:rPr>
              <w:t>. pielikumā ietverto formu, ne vēlāk kā 2 (divu) darba dienu laikā pēc akta sagatavošanai nepieciešamās informācijas saņemšanas no sadales sistēmas operatora (-</w:t>
            </w:r>
            <w:proofErr w:type="spellStart"/>
            <w:r w:rsidRPr="000F03EF">
              <w:rPr>
                <w:rFonts w:cs="Times New Roman"/>
              </w:rPr>
              <w:t>iem</w:t>
            </w:r>
            <w:proofErr w:type="spellEnd"/>
            <w:r w:rsidRPr="000F03EF">
              <w:rPr>
                <w:rFonts w:cs="Times New Roman"/>
              </w:rPr>
              <w:t xml:space="preserve">) sagatavo un </w:t>
            </w:r>
            <w:proofErr w:type="spellStart"/>
            <w:r w:rsidRPr="000F03EF">
              <w:rPr>
                <w:rFonts w:cs="Times New Roman"/>
              </w:rPr>
              <w:t>nosūta</w:t>
            </w:r>
            <w:proofErr w:type="spellEnd"/>
            <w:r w:rsidRPr="000F03EF">
              <w:rPr>
                <w:rFonts w:cs="Times New Roman"/>
              </w:rPr>
              <w:t xml:space="preserve"> Tirgotājam Mēneša aktu par balansēšanas pakalpojuma nodrošināšanu, kurā atsevišķi norāda šādu informāciju:</w:t>
            </w:r>
          </w:p>
        </w:tc>
        <w:tc>
          <w:tcPr>
            <w:tcW w:w="4677" w:type="dxa"/>
          </w:tcPr>
          <w:p w14:paraId="52D95D89" w14:textId="77777777" w:rsidR="00BE4A70" w:rsidRPr="001F7698" w:rsidRDefault="00544866" w:rsidP="00500B78">
            <w:pPr>
              <w:pStyle w:val="aile"/>
              <w:rPr>
                <w:rFonts w:cs="Times New Roman"/>
                <w:lang w:val="en-GB" w:bidi="en-GB"/>
              </w:rPr>
            </w:pPr>
            <w:bookmarkStart w:id="21" w:name="_Ref499482896"/>
            <w:r w:rsidRPr="001F7698">
              <w:rPr>
                <w:rFonts w:cs="Times New Roman"/>
                <w:lang w:val="en-GB" w:bidi="en-GB"/>
              </w:rPr>
              <w:t xml:space="preserve">The TSO shall prepare and send to the Trader the Monthly settlement act of the Balancing Service provision, using the form included in Annex </w:t>
            </w:r>
            <w:r w:rsidRPr="001F7698">
              <w:rPr>
                <w:rFonts w:cs="Times New Roman"/>
                <w:lang w:val="en-GB" w:bidi="en-GB"/>
              </w:rPr>
              <w:fldChar w:fldCharType="begin"/>
            </w:r>
            <w:r w:rsidRPr="001F7698">
              <w:rPr>
                <w:rFonts w:cs="Times New Roman"/>
                <w:lang w:val="en-GB" w:bidi="en-GB"/>
              </w:rPr>
              <w:instrText xml:space="preserve"> REF _Ref499561448 \r \h  \* MERGEFORMAT </w:instrText>
            </w:r>
            <w:r w:rsidRPr="001F7698">
              <w:rPr>
                <w:rFonts w:cs="Times New Roman"/>
                <w:lang w:val="en-GB" w:bidi="en-GB"/>
              </w:rPr>
            </w:r>
            <w:r w:rsidRPr="001F7698">
              <w:rPr>
                <w:rFonts w:cs="Times New Roman"/>
                <w:lang w:val="en-GB" w:bidi="en-GB"/>
              </w:rPr>
              <w:fldChar w:fldCharType="separate"/>
            </w:r>
            <w:r w:rsidRPr="001F7698">
              <w:rPr>
                <w:rFonts w:cs="Times New Roman"/>
                <w:lang w:val="en-GB" w:bidi="en-GB"/>
              </w:rPr>
              <w:t>5</w:t>
            </w:r>
            <w:r w:rsidRPr="001F7698">
              <w:rPr>
                <w:rFonts w:cs="Times New Roman"/>
                <w:lang w:val="en-GB" w:bidi="en-GB"/>
              </w:rPr>
              <w:fldChar w:fldCharType="end"/>
            </w:r>
            <w:r w:rsidRPr="001F7698">
              <w:rPr>
                <w:rFonts w:cs="Times New Roman"/>
                <w:lang w:val="en-GB" w:bidi="en-GB"/>
              </w:rPr>
              <w:t xml:space="preserve"> of this Agreement, regarding the provision of the Balancing Service within the accounting period no later than within 2 (two) working days after receiving the information needed to prepare the settlement act from the distribution system operator(-s), providing information separately about:</w:t>
            </w:r>
            <w:bookmarkEnd w:id="21"/>
          </w:p>
        </w:tc>
      </w:tr>
      <w:tr w:rsidR="001309B2" w:rsidRPr="00CC47CD" w14:paraId="49BB6796" w14:textId="77777777" w:rsidTr="001E6FC1">
        <w:tc>
          <w:tcPr>
            <w:tcW w:w="1134" w:type="dxa"/>
          </w:tcPr>
          <w:p w14:paraId="573C2EF8"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AE2B7D6" w14:textId="77777777" w:rsidR="00BE4A70" w:rsidRPr="00CC47CD" w:rsidRDefault="0061167F" w:rsidP="00500B78">
            <w:pPr>
              <w:pStyle w:val="aile"/>
              <w:rPr>
                <w:rFonts w:cs="Times New Roman"/>
              </w:rPr>
            </w:pPr>
            <w:r w:rsidRPr="00CC47CD">
              <w:rPr>
                <w:rFonts w:cs="Times New Roman"/>
              </w:rPr>
              <w:t xml:space="preserve">norēķinu periodā PSO nodoto un Tirgotāja saņemto </w:t>
            </w:r>
            <w:proofErr w:type="spellStart"/>
            <w:r w:rsidRPr="00CC47CD">
              <w:rPr>
                <w:rFonts w:cs="Times New Roman"/>
              </w:rPr>
              <w:t>nebalansu</w:t>
            </w:r>
            <w:proofErr w:type="spellEnd"/>
            <w:r w:rsidRPr="00CC47CD">
              <w:rPr>
                <w:rFonts w:cs="Times New Roman"/>
              </w:rPr>
              <w:t xml:space="preserve"> un </w:t>
            </w:r>
            <w:proofErr w:type="spellStart"/>
            <w:r w:rsidRPr="00CC47CD">
              <w:rPr>
                <w:rFonts w:cs="Times New Roman"/>
              </w:rPr>
              <w:t>nebalansa</w:t>
            </w:r>
            <w:proofErr w:type="spellEnd"/>
            <w:r w:rsidRPr="00CC47CD">
              <w:rPr>
                <w:rFonts w:cs="Times New Roman"/>
              </w:rPr>
              <w:t xml:space="preserve"> maksas apmēru, kura noteikšanai PSO ņēmis vērā </w:t>
            </w:r>
            <w:proofErr w:type="spellStart"/>
            <w:r w:rsidRPr="00CC47CD">
              <w:rPr>
                <w:rFonts w:cs="Times New Roman"/>
              </w:rPr>
              <w:t>nebalansa</w:t>
            </w:r>
            <w:proofErr w:type="spellEnd"/>
            <w:r w:rsidRPr="00CC47CD">
              <w:rPr>
                <w:rFonts w:cs="Times New Roman"/>
              </w:rPr>
              <w:t xml:space="preserve"> korekcijas par iepriekšējiem periodiem, ja tādas PSO ir saņēmis Tīkla kodeksa noteiktajā kārtībā;</w:t>
            </w:r>
          </w:p>
        </w:tc>
        <w:tc>
          <w:tcPr>
            <w:tcW w:w="4677" w:type="dxa"/>
          </w:tcPr>
          <w:p w14:paraId="26B35B1E" w14:textId="77777777" w:rsidR="00BE4A70" w:rsidRPr="001F7698" w:rsidRDefault="00544866" w:rsidP="00500B78">
            <w:pPr>
              <w:pStyle w:val="aile"/>
              <w:rPr>
                <w:rFonts w:eastAsiaTheme="minorHAnsi" w:cs="Times New Roman"/>
                <w:lang w:val="en-GB"/>
              </w:rPr>
            </w:pPr>
            <w:r w:rsidRPr="001F7698">
              <w:rPr>
                <w:rFonts w:cs="Times New Roman"/>
                <w:lang w:val="en-GB" w:bidi="en-GB"/>
              </w:rPr>
              <w:t>The amount of the imbalance transferred by the TSO and received by the Trader and the amount of the imbalance cost where the TSO has taken into consideration the imbalance corrections for the previous periods if the TSO has received them in accordance with the Network Code.</w:t>
            </w:r>
          </w:p>
        </w:tc>
      </w:tr>
      <w:tr w:rsidR="001309B2" w:rsidRPr="00CC47CD" w14:paraId="39EF5C43" w14:textId="77777777" w:rsidTr="001E6FC1">
        <w:tc>
          <w:tcPr>
            <w:tcW w:w="1134" w:type="dxa"/>
          </w:tcPr>
          <w:p w14:paraId="3581CF97"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005B57D" w14:textId="77777777" w:rsidR="00BE4A70" w:rsidRPr="00CC47CD" w:rsidRDefault="0061167F" w:rsidP="00500B78">
            <w:pPr>
              <w:pStyle w:val="aile"/>
              <w:rPr>
                <w:rFonts w:eastAsiaTheme="minorHAnsi" w:cs="Times New Roman"/>
              </w:rPr>
            </w:pPr>
            <w:r w:rsidRPr="00CC47CD">
              <w:rPr>
                <w:rFonts w:cs="Times New Roman"/>
              </w:rPr>
              <w:t xml:space="preserve">norēķinu periodā Tirgotāja nodoto un PSO saņemto </w:t>
            </w:r>
            <w:proofErr w:type="spellStart"/>
            <w:r w:rsidRPr="00CC47CD">
              <w:rPr>
                <w:rFonts w:cs="Times New Roman"/>
              </w:rPr>
              <w:t>nebalansu</w:t>
            </w:r>
            <w:proofErr w:type="spellEnd"/>
            <w:r w:rsidRPr="00CC47CD">
              <w:rPr>
                <w:rFonts w:cs="Times New Roman"/>
              </w:rPr>
              <w:t xml:space="preserve"> un </w:t>
            </w:r>
            <w:proofErr w:type="spellStart"/>
            <w:r w:rsidRPr="00CC47CD">
              <w:rPr>
                <w:rFonts w:cs="Times New Roman"/>
              </w:rPr>
              <w:t>nebalansa</w:t>
            </w:r>
            <w:proofErr w:type="spellEnd"/>
            <w:r w:rsidRPr="00CC47CD">
              <w:rPr>
                <w:rFonts w:cs="Times New Roman"/>
              </w:rPr>
              <w:t xml:space="preserve"> maksas apmēru, kura noteikšanai PSO ņēmis vērā </w:t>
            </w:r>
            <w:proofErr w:type="spellStart"/>
            <w:r w:rsidRPr="00CC47CD">
              <w:rPr>
                <w:rFonts w:cs="Times New Roman"/>
              </w:rPr>
              <w:t>nebalansa</w:t>
            </w:r>
            <w:proofErr w:type="spellEnd"/>
            <w:r w:rsidRPr="00CC47CD">
              <w:rPr>
                <w:rFonts w:cs="Times New Roman"/>
              </w:rPr>
              <w:t xml:space="preserve"> korekcijas par iepriekšējiem periodiem, ja tādas PSO ir saņēmis Tīkla kodeksa noteiktajā kārtībā.</w:t>
            </w:r>
          </w:p>
        </w:tc>
        <w:tc>
          <w:tcPr>
            <w:tcW w:w="4677" w:type="dxa"/>
          </w:tcPr>
          <w:p w14:paraId="061049E4" w14:textId="77777777" w:rsidR="00BE4A70" w:rsidRPr="001F7698" w:rsidRDefault="00544866" w:rsidP="00500B78">
            <w:pPr>
              <w:pStyle w:val="aile"/>
              <w:rPr>
                <w:rFonts w:cs="Times New Roman"/>
                <w:lang w:val="en-GB" w:bidi="en-GB"/>
              </w:rPr>
            </w:pPr>
            <w:r w:rsidRPr="001F7698">
              <w:rPr>
                <w:rFonts w:cs="Times New Roman"/>
                <w:lang w:val="en-GB" w:bidi="en-GB"/>
              </w:rPr>
              <w:t>The amount of the imbalance transferred by the Trader and received by the TSO and the amount of the imbalance cost where the TSO has taken into consideration the imbalance corrections for the previous periods if the TSO has received them in accordance with the Network Code.</w:t>
            </w:r>
          </w:p>
        </w:tc>
      </w:tr>
      <w:tr w:rsidR="001309B2" w:rsidRPr="00CC47CD" w14:paraId="2F69AEB1" w14:textId="77777777" w:rsidTr="001E6FC1">
        <w:tc>
          <w:tcPr>
            <w:tcW w:w="1134" w:type="dxa"/>
          </w:tcPr>
          <w:p w14:paraId="2EB3452A"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E713965" w14:textId="77777777" w:rsidR="00BE4A70" w:rsidRPr="00CC47CD" w:rsidRDefault="007E4FE3" w:rsidP="00500B78">
            <w:pPr>
              <w:pStyle w:val="aile"/>
              <w:rPr>
                <w:rFonts w:eastAsiaTheme="minorHAnsi" w:cs="Times New Roman"/>
              </w:rPr>
            </w:pPr>
            <w:r w:rsidRPr="00CC47CD">
              <w:rPr>
                <w:rFonts w:cs="Times New Roman"/>
              </w:rPr>
              <w:t>PSO sagatavoto Mēneša aktu par balansēšanas pakalpojuma nodrošināšanu Tirgotājs saskaņo 1 (vienas) darba dienas laikā no akta saņemšanas.</w:t>
            </w:r>
          </w:p>
        </w:tc>
        <w:tc>
          <w:tcPr>
            <w:tcW w:w="4677" w:type="dxa"/>
          </w:tcPr>
          <w:p w14:paraId="48B3A910" w14:textId="77777777" w:rsidR="00BE4A70" w:rsidRPr="001F7698" w:rsidRDefault="00EB08E7" w:rsidP="00500B78">
            <w:pPr>
              <w:pStyle w:val="aile"/>
              <w:rPr>
                <w:rFonts w:cs="Times New Roman"/>
                <w:lang w:val="en-GB" w:bidi="en-GB"/>
              </w:rPr>
            </w:pPr>
            <w:bookmarkStart w:id="22" w:name="_Ref499482853"/>
            <w:r w:rsidRPr="001F7698">
              <w:rPr>
                <w:rFonts w:cs="Times New Roman"/>
                <w:lang w:val="en-GB" w:bidi="en-GB"/>
              </w:rPr>
              <w:t>The Trader shall reconcile the Monthly settlement act of the Balancing Service Provision from the TSO within 1 (one) working day after receiving the Statement.</w:t>
            </w:r>
            <w:bookmarkEnd w:id="22"/>
          </w:p>
        </w:tc>
      </w:tr>
      <w:tr w:rsidR="001309B2" w:rsidRPr="00CC47CD" w14:paraId="5F63A77B" w14:textId="77777777" w:rsidTr="001E6FC1">
        <w:tc>
          <w:tcPr>
            <w:tcW w:w="1134" w:type="dxa"/>
          </w:tcPr>
          <w:p w14:paraId="045F9B04"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2CA8C58" w14:textId="77777777" w:rsidR="00BE4A70" w:rsidRPr="00CC47CD" w:rsidRDefault="007E4FE3" w:rsidP="00500B78">
            <w:pPr>
              <w:pStyle w:val="aile"/>
              <w:rPr>
                <w:rFonts w:eastAsiaTheme="minorHAnsi" w:cs="Times New Roman"/>
              </w:rPr>
            </w:pPr>
            <w:r w:rsidRPr="00CC47CD">
              <w:rPr>
                <w:rFonts w:cs="Times New Roman"/>
              </w:rPr>
              <w:t xml:space="preserve">Ja Tirgotājs nepiekrīt PSO sagatavotajam Mēneša aktam par balansēšanas pakalpojuma nodrošināšanu, tas var 1 (vienas) darba dienas laikā iesniegt PSO minētā akta precizējumus, norādot precizējuma sniegšanas pamatojumu. Ja PSO konstatē, ka Tirgotāja iesniegtie precizējumi ir pamatoti, PSO precizē Mēneša aktu par balansēšanas pakalpojuma nodrošināšanu un </w:t>
            </w:r>
            <w:proofErr w:type="spellStart"/>
            <w:r w:rsidRPr="00CC47CD">
              <w:rPr>
                <w:rFonts w:cs="Times New Roman"/>
              </w:rPr>
              <w:t>nosūta</w:t>
            </w:r>
            <w:proofErr w:type="spellEnd"/>
            <w:r w:rsidRPr="00CC47CD">
              <w:rPr>
                <w:rFonts w:cs="Times New Roman"/>
              </w:rPr>
              <w:t xml:space="preserve"> to Tirgotājam 1 (vienas) darba dienas laikā pēc Tirgotāja precizējumu saņemšanas. Ja PSO nepiekrīt iesniegtajiem precizējumiem, tas paziņo par to Tirgotājam 1 (vienas) darba dienas laikā pēc Tirgotāja precizējumu saņemšanas. Pēc PSO precizētā akta vai informācijas par precizējumu neveikšanu saņemšanas Tirgotājs to saskaņo 1 (vienas) darba dienas laikā.</w:t>
            </w:r>
          </w:p>
        </w:tc>
        <w:tc>
          <w:tcPr>
            <w:tcW w:w="4677" w:type="dxa"/>
          </w:tcPr>
          <w:p w14:paraId="0F76E609" w14:textId="77777777" w:rsidR="00BE4A70" w:rsidRPr="001F7698" w:rsidRDefault="00EB08E7" w:rsidP="00AC270B">
            <w:pPr>
              <w:pStyle w:val="aile"/>
              <w:spacing w:after="0"/>
              <w:rPr>
                <w:rFonts w:cs="Times New Roman"/>
                <w:b/>
                <w:lang w:val="en-GB" w:bidi="en-GB"/>
              </w:rPr>
            </w:pPr>
            <w:r w:rsidRPr="001F7698">
              <w:rPr>
                <w:rFonts w:cs="Times New Roman"/>
                <w:lang w:val="en-GB" w:bidi="en-GB"/>
              </w:rPr>
              <w:t>If the Trader does not agree to the Monthly settlement act of Balancing Service Provision prepared by the TSO, it can submit amendments to the TSO for the settlement act within 1 (one) working day by providing justification for the amendments. If the TSO concludes that the amendments submitted by the Trader are justified, the TSO shall correct the settlement act of Balancing Service Provision and send it to the Trader within 1 (one) working day after receiving the amendments from the Trader. If the TSO does not agree with the submitted amendments, it shall inform the Trader within 1 (one) working day after receiving the amendments from the Trader. The Trader shall reconcile the settlement act within 1 (one) working day after receiving the refined settlement act or the notice of not refining the settlement act from the TSO.</w:t>
            </w:r>
          </w:p>
        </w:tc>
      </w:tr>
      <w:tr w:rsidR="001309B2" w:rsidRPr="00CC47CD" w14:paraId="1A17825D" w14:textId="77777777" w:rsidTr="001E6FC1">
        <w:tc>
          <w:tcPr>
            <w:tcW w:w="1134" w:type="dxa"/>
          </w:tcPr>
          <w:p w14:paraId="0D1D0D14" w14:textId="77777777" w:rsidR="00BE4A70" w:rsidRPr="00CC47CD" w:rsidRDefault="00BE4A70"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2E8B6141" w14:textId="77777777" w:rsidR="00BE4A70" w:rsidRPr="00CC47CD" w:rsidRDefault="007E4FE3" w:rsidP="00B96F2A">
            <w:pPr>
              <w:pStyle w:val="virsraksti"/>
              <w:numPr>
                <w:ilvl w:val="0"/>
                <w:numId w:val="0"/>
              </w:numPr>
              <w:ind w:left="30"/>
              <w:rPr>
                <w:rFonts w:ascii="Times New Roman" w:hAnsi="Times New Roman"/>
                <w:sz w:val="24"/>
              </w:rPr>
            </w:pPr>
            <w:r w:rsidRPr="00CC47CD">
              <w:rPr>
                <w:rFonts w:ascii="Times New Roman" w:hAnsi="Times New Roman"/>
                <w:sz w:val="24"/>
              </w:rPr>
              <w:t>Norēķinu kārtība</w:t>
            </w:r>
          </w:p>
        </w:tc>
        <w:tc>
          <w:tcPr>
            <w:tcW w:w="4677" w:type="dxa"/>
            <w:vAlign w:val="center"/>
          </w:tcPr>
          <w:p w14:paraId="341EBBCD" w14:textId="77777777" w:rsidR="00BE4A70" w:rsidRPr="001F7698" w:rsidRDefault="00B713F6" w:rsidP="00B96F2A">
            <w:pPr>
              <w:pStyle w:val="virsraksti"/>
              <w:numPr>
                <w:ilvl w:val="0"/>
                <w:numId w:val="0"/>
              </w:numPr>
              <w:rPr>
                <w:rFonts w:ascii="Times New Roman" w:hAnsi="Times New Roman"/>
                <w:sz w:val="24"/>
                <w:lang w:val="en-GB"/>
              </w:rPr>
            </w:pPr>
            <w:r w:rsidRPr="001F7698">
              <w:rPr>
                <w:rFonts w:ascii="Times New Roman" w:hAnsi="Times New Roman"/>
                <w:sz w:val="24"/>
                <w:lang w:val="en-GB"/>
              </w:rPr>
              <w:t>PAYMENT PROCEDURES</w:t>
            </w:r>
          </w:p>
        </w:tc>
      </w:tr>
      <w:tr w:rsidR="001309B2" w:rsidRPr="00CC47CD" w14:paraId="1157D82E" w14:textId="77777777" w:rsidTr="001E6FC1">
        <w:tc>
          <w:tcPr>
            <w:tcW w:w="1134" w:type="dxa"/>
          </w:tcPr>
          <w:p w14:paraId="12F0E9ED"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F4AEF28" w14:textId="77777777" w:rsidR="00BE4A70" w:rsidRPr="00CC47CD" w:rsidRDefault="007E4FE3" w:rsidP="007E4FE3">
            <w:pPr>
              <w:pStyle w:val="aile"/>
              <w:rPr>
                <w:rFonts w:cs="Times New Roman"/>
              </w:rPr>
            </w:pPr>
            <w:r w:rsidRPr="00CC47CD">
              <w:rPr>
                <w:rFonts w:cs="Times New Roman"/>
              </w:rPr>
              <w:t>Maksājumus par balansēšanas pakalpojumu, sistēmas pakalpojumiem, citiem pakalpojumiem un obligāto iepirkumu komponenti Puses veic atbilstoši izrakstītajiem rēķiniem.</w:t>
            </w:r>
          </w:p>
        </w:tc>
        <w:tc>
          <w:tcPr>
            <w:tcW w:w="4677" w:type="dxa"/>
          </w:tcPr>
          <w:p w14:paraId="38C5A501" w14:textId="77777777" w:rsidR="00BE4A70" w:rsidRPr="001F7698" w:rsidRDefault="00B713F6" w:rsidP="000B5E26">
            <w:pPr>
              <w:pStyle w:val="aile"/>
              <w:rPr>
                <w:rFonts w:cs="Times New Roman"/>
                <w:lang w:val="en-GB" w:bidi="en-GB"/>
              </w:rPr>
            </w:pPr>
            <w:r w:rsidRPr="001F7698">
              <w:rPr>
                <w:rFonts w:cs="Times New Roman"/>
                <w:lang w:val="en-GB" w:bidi="en-GB"/>
              </w:rPr>
              <w:t>The Parties shall pay the payments for the Balancing Services, System Services, other services and the component of mandatory procurement in accordance with the invoices.</w:t>
            </w:r>
          </w:p>
        </w:tc>
      </w:tr>
      <w:tr w:rsidR="001309B2" w:rsidRPr="00CC47CD" w14:paraId="25D608DB" w14:textId="77777777" w:rsidTr="001E6FC1">
        <w:tc>
          <w:tcPr>
            <w:tcW w:w="1134" w:type="dxa"/>
          </w:tcPr>
          <w:p w14:paraId="720D14C1"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23" w:name="_Ref500970853"/>
          </w:p>
        </w:tc>
        <w:tc>
          <w:tcPr>
            <w:tcW w:w="4679" w:type="dxa"/>
          </w:tcPr>
          <w:p w14:paraId="7AE22B38" w14:textId="77777777" w:rsidR="00BE4A70" w:rsidRPr="00CC47CD" w:rsidRDefault="007E4FE3" w:rsidP="007E4FE3">
            <w:pPr>
              <w:pStyle w:val="aile"/>
              <w:rPr>
                <w:rFonts w:cs="Times New Roman"/>
              </w:rPr>
            </w:pPr>
            <w:bookmarkStart w:id="24" w:name="_Ref499557863"/>
            <w:bookmarkEnd w:id="23"/>
            <w:r w:rsidRPr="00CC47CD">
              <w:rPr>
                <w:rFonts w:cs="Times New Roman"/>
              </w:rPr>
              <w:t>Reizi mēnesī, pamatojoties uz PSO rīcībā esošo informāciju, kas saskaņota ar attiecīgo lietotāju vai ražotāju, PSO sagatavo Tirgotājam rēķinu par pie pārvades tīkla pieslēgtajiem lietotājiem un ražotājiem, kas deleģējuši Tirgotāju tirgus dalībnieka vārdā norēķināties ar PSO, sniegtajiem sistēmas pakalpojumiem, citiem pakalpojumiem un obligāto iepirkumu komponenti.</w:t>
            </w:r>
            <w:bookmarkEnd w:id="24"/>
          </w:p>
        </w:tc>
        <w:tc>
          <w:tcPr>
            <w:tcW w:w="4677" w:type="dxa"/>
          </w:tcPr>
          <w:p w14:paraId="51A0EDF7" w14:textId="77777777" w:rsidR="00BE4A70" w:rsidRPr="001F7698" w:rsidRDefault="00B713F6" w:rsidP="003E0E2E">
            <w:pPr>
              <w:pStyle w:val="aile"/>
              <w:rPr>
                <w:rFonts w:cs="Times New Roman"/>
                <w:lang w:val="en-GB"/>
              </w:rPr>
            </w:pPr>
            <w:r w:rsidRPr="001F7698">
              <w:rPr>
                <w:rFonts w:cs="Times New Roman"/>
                <w:lang w:val="en-GB" w:bidi="en-GB"/>
              </w:rPr>
              <w:t xml:space="preserve">Once a month, based on the information available to the </w:t>
            </w:r>
            <w:r w:rsidR="003E0E2E" w:rsidRPr="001F7698">
              <w:rPr>
                <w:rFonts w:cs="Times New Roman"/>
                <w:lang w:val="en-GB" w:bidi="en-GB"/>
              </w:rPr>
              <w:t>TSO, which is confirmed by the u</w:t>
            </w:r>
            <w:r w:rsidRPr="001F7698">
              <w:rPr>
                <w:rFonts w:cs="Times New Roman"/>
                <w:lang w:val="en-GB" w:bidi="en-GB"/>
              </w:rPr>
              <w:t xml:space="preserve">ser or </w:t>
            </w:r>
            <w:r w:rsidR="003E0E2E" w:rsidRPr="001F7698">
              <w:rPr>
                <w:rFonts w:cs="Times New Roman"/>
                <w:lang w:val="en-GB" w:bidi="en-GB"/>
              </w:rPr>
              <w:t>p</w:t>
            </w:r>
            <w:r w:rsidRPr="001F7698">
              <w:rPr>
                <w:rFonts w:cs="Times New Roman"/>
                <w:lang w:val="en-GB" w:bidi="en-GB"/>
              </w:rPr>
              <w:t xml:space="preserve">roducer, the TSO shall prepare an invoice for the Trader regarding the </w:t>
            </w:r>
            <w:r w:rsidR="003E0E2E" w:rsidRPr="001F7698">
              <w:rPr>
                <w:rFonts w:cs="Times New Roman"/>
                <w:lang w:val="en-GB" w:bidi="en-GB"/>
              </w:rPr>
              <w:t>u</w:t>
            </w:r>
            <w:r w:rsidRPr="001F7698">
              <w:rPr>
                <w:rFonts w:cs="Times New Roman"/>
                <w:lang w:val="en-GB" w:bidi="en-GB"/>
              </w:rPr>
              <w:t xml:space="preserve">sers and </w:t>
            </w:r>
            <w:r w:rsidR="003E0E2E" w:rsidRPr="001F7698">
              <w:rPr>
                <w:rFonts w:cs="Times New Roman"/>
                <w:lang w:val="en-GB" w:bidi="en-GB"/>
              </w:rPr>
              <w:t>p</w:t>
            </w:r>
            <w:r w:rsidRPr="001F7698">
              <w:rPr>
                <w:rFonts w:cs="Times New Roman"/>
                <w:lang w:val="en-GB" w:bidi="en-GB"/>
              </w:rPr>
              <w:t xml:space="preserve">roducers that are connected to the Transmission Network and have delegated the Trader to settle with the TSO on their behalf regarding provided system services, other services and the component of the </w:t>
            </w:r>
            <w:r w:rsidR="003E0E2E" w:rsidRPr="001F7698">
              <w:rPr>
                <w:rFonts w:cs="Times New Roman"/>
                <w:lang w:val="en-GB" w:bidi="en-GB"/>
              </w:rPr>
              <w:t>mandatory procurement</w:t>
            </w:r>
            <w:r w:rsidRPr="001F7698">
              <w:rPr>
                <w:rFonts w:cs="Times New Roman"/>
                <w:lang w:val="en-GB" w:bidi="en-GB"/>
              </w:rPr>
              <w:t>.</w:t>
            </w:r>
          </w:p>
        </w:tc>
      </w:tr>
      <w:tr w:rsidR="001309B2" w:rsidRPr="00CC47CD" w14:paraId="36C49FEE" w14:textId="77777777" w:rsidTr="001E6FC1">
        <w:tc>
          <w:tcPr>
            <w:tcW w:w="1134" w:type="dxa"/>
          </w:tcPr>
          <w:p w14:paraId="1F1E7128"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25" w:name="_Ref500970579"/>
          </w:p>
        </w:tc>
        <w:tc>
          <w:tcPr>
            <w:tcW w:w="4679" w:type="dxa"/>
          </w:tcPr>
          <w:p w14:paraId="6DE7DCD3" w14:textId="77777777" w:rsidR="00BE4A70" w:rsidRPr="00CC47CD" w:rsidRDefault="007E4FE3" w:rsidP="008E4809">
            <w:pPr>
              <w:pStyle w:val="aile"/>
              <w:rPr>
                <w:rFonts w:cs="Times New Roman"/>
              </w:rPr>
            </w:pPr>
            <w:bookmarkStart w:id="26" w:name="_Ref499240472"/>
            <w:bookmarkEnd w:id="25"/>
            <w:r w:rsidRPr="00CC47CD">
              <w:rPr>
                <w:rFonts w:cs="Times New Roman"/>
              </w:rPr>
              <w:t xml:space="preserve">Reizi mēnesī PSO sagatavo rēķinu par balansēšanas pakalpojuma sniegšanu iepriekšējā norēķinu periodā, tajā iekļaujot maksu par PSO nodoto un Tirgotāja saņemto </w:t>
            </w:r>
            <w:proofErr w:type="spellStart"/>
            <w:r w:rsidRPr="00CC47CD">
              <w:rPr>
                <w:rFonts w:cs="Times New Roman"/>
              </w:rPr>
              <w:t>nebalansa</w:t>
            </w:r>
            <w:proofErr w:type="spellEnd"/>
            <w:r w:rsidRPr="00CC47CD">
              <w:rPr>
                <w:rFonts w:cs="Times New Roman"/>
              </w:rPr>
              <w:t xml:space="preserve"> apjomu, balstoties uz datiem, kas iekļauti Līguma </w:t>
            </w:r>
            <w:r w:rsidR="008E4809" w:rsidRPr="00CC47CD">
              <w:rPr>
                <w:rFonts w:cs="Times New Roman"/>
              </w:rPr>
              <w:fldChar w:fldCharType="begin"/>
            </w:r>
            <w:r w:rsidR="008E4809" w:rsidRPr="00CC47CD">
              <w:rPr>
                <w:rFonts w:cs="Times New Roman"/>
              </w:rPr>
              <w:instrText xml:space="preserve"> REF _Ref500970504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5.8</w:t>
            </w:r>
            <w:r w:rsidR="008E4809" w:rsidRPr="00CC47CD">
              <w:rPr>
                <w:rFonts w:cs="Times New Roman"/>
              </w:rPr>
              <w:fldChar w:fldCharType="end"/>
            </w:r>
            <w:r w:rsidR="008E4809" w:rsidRPr="00CC47CD">
              <w:rPr>
                <w:rFonts w:cs="Times New Roman"/>
              </w:rPr>
              <w:t xml:space="preserve">. </w:t>
            </w:r>
            <w:r w:rsidRPr="00CC47CD">
              <w:rPr>
                <w:rFonts w:cs="Times New Roman"/>
              </w:rPr>
              <w:t>punktā minētajā aktā.</w:t>
            </w:r>
            <w:bookmarkEnd w:id="26"/>
          </w:p>
        </w:tc>
        <w:tc>
          <w:tcPr>
            <w:tcW w:w="4677" w:type="dxa"/>
          </w:tcPr>
          <w:p w14:paraId="730F8DED" w14:textId="77777777" w:rsidR="00BE4A70" w:rsidRPr="001F7698" w:rsidRDefault="00B713F6" w:rsidP="008E4809">
            <w:pPr>
              <w:pStyle w:val="aile"/>
              <w:rPr>
                <w:rFonts w:cs="Times New Roman"/>
                <w:lang w:val="en-GB"/>
              </w:rPr>
            </w:pPr>
            <w:r w:rsidRPr="001F7698">
              <w:rPr>
                <w:rFonts w:cs="Times New Roman"/>
                <w:lang w:val="en-GB" w:bidi="en-GB"/>
              </w:rPr>
              <w:t xml:space="preserve">Once a month, the TSO shall prepare the invoice for the provision of the Balancing Service for the previous accounting period, including the cost of the imbalance amount released by the TSO and received by the Trader, based on the data included in the </w:t>
            </w:r>
            <w:r w:rsidR="003E0E2E" w:rsidRPr="001F7698">
              <w:rPr>
                <w:rFonts w:cs="Times New Roman"/>
                <w:lang w:val="en-GB" w:bidi="en-GB"/>
              </w:rPr>
              <w:lastRenderedPageBreak/>
              <w:t>settlement act</w:t>
            </w:r>
            <w:r w:rsidRPr="001F7698">
              <w:rPr>
                <w:rFonts w:cs="Times New Roman"/>
                <w:lang w:val="en-GB" w:bidi="en-GB"/>
              </w:rPr>
              <w:t xml:space="preserve"> mentioned in paragraph </w:t>
            </w:r>
            <w:r w:rsidR="008E4809" w:rsidRPr="001F7698">
              <w:rPr>
                <w:rFonts w:cs="Times New Roman"/>
                <w:lang w:val="en-GB" w:bidi="en-GB"/>
              </w:rPr>
              <w:fldChar w:fldCharType="begin"/>
            </w:r>
            <w:r w:rsidR="008E4809" w:rsidRPr="001F7698">
              <w:rPr>
                <w:rFonts w:cs="Times New Roman"/>
                <w:lang w:val="en-GB" w:bidi="en-GB"/>
              </w:rPr>
              <w:instrText xml:space="preserve"> REF _Ref500970504 \r \h </w:instrText>
            </w:r>
            <w:r w:rsidR="00CC47CD" w:rsidRPr="001F7698">
              <w:rPr>
                <w:rFonts w:cs="Times New Roman"/>
                <w:lang w:val="en-GB" w:bidi="en-GB"/>
              </w:rPr>
              <w:instrText xml:space="preserve"> \* MERGEFORMAT </w:instrText>
            </w:r>
            <w:r w:rsidR="008E4809" w:rsidRPr="001F7698">
              <w:rPr>
                <w:rFonts w:cs="Times New Roman"/>
                <w:lang w:val="en-GB" w:bidi="en-GB"/>
              </w:rPr>
            </w:r>
            <w:r w:rsidR="008E4809" w:rsidRPr="001F7698">
              <w:rPr>
                <w:rFonts w:cs="Times New Roman"/>
                <w:lang w:val="en-GB" w:bidi="en-GB"/>
              </w:rPr>
              <w:fldChar w:fldCharType="separate"/>
            </w:r>
            <w:r w:rsidR="008E4809" w:rsidRPr="001F7698">
              <w:rPr>
                <w:rFonts w:cs="Times New Roman"/>
                <w:lang w:val="en-GB" w:bidi="en-GB"/>
              </w:rPr>
              <w:t>5.8</w:t>
            </w:r>
            <w:r w:rsidR="008E4809" w:rsidRPr="001F7698">
              <w:rPr>
                <w:rFonts w:cs="Times New Roman"/>
                <w:lang w:val="en-GB" w:bidi="en-GB"/>
              </w:rPr>
              <w:fldChar w:fldCharType="end"/>
            </w:r>
            <w:r w:rsidR="008E4809" w:rsidRPr="001F7698">
              <w:rPr>
                <w:rFonts w:cs="Times New Roman"/>
                <w:lang w:val="en-GB" w:bidi="en-GB"/>
              </w:rPr>
              <w:t xml:space="preserve"> </w:t>
            </w:r>
            <w:r w:rsidRPr="001F7698">
              <w:rPr>
                <w:rFonts w:cs="Times New Roman"/>
                <w:lang w:val="en-GB" w:bidi="en-GB"/>
              </w:rPr>
              <w:t>of this Agreement.</w:t>
            </w:r>
          </w:p>
        </w:tc>
      </w:tr>
      <w:tr w:rsidR="00BE4A70" w:rsidRPr="00CC47CD" w14:paraId="643F5D31" w14:textId="77777777" w:rsidTr="001E6FC1">
        <w:tc>
          <w:tcPr>
            <w:tcW w:w="1134" w:type="dxa"/>
          </w:tcPr>
          <w:p w14:paraId="3038376B"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27" w:name="_Ref500970596"/>
          </w:p>
        </w:tc>
        <w:tc>
          <w:tcPr>
            <w:tcW w:w="4679" w:type="dxa"/>
          </w:tcPr>
          <w:p w14:paraId="77B2C20F" w14:textId="77777777" w:rsidR="00BE4A70" w:rsidRPr="00CC47CD" w:rsidRDefault="007E4FE3" w:rsidP="008E4809">
            <w:pPr>
              <w:pStyle w:val="aile"/>
              <w:rPr>
                <w:rFonts w:cs="Times New Roman"/>
              </w:rPr>
            </w:pPr>
            <w:bookmarkStart w:id="28" w:name="_Ref499240483"/>
            <w:bookmarkEnd w:id="27"/>
            <w:r w:rsidRPr="00CC47CD">
              <w:rPr>
                <w:rFonts w:cs="Times New Roman"/>
              </w:rPr>
              <w:t xml:space="preserve">Reizi norēķinu periodā Tirgotājs sagatavo rēķinu PSO, tajā iekļaujot maksu par Tirgotāja nodoto un PSO saņemto </w:t>
            </w:r>
            <w:proofErr w:type="spellStart"/>
            <w:r w:rsidRPr="00CC47CD">
              <w:rPr>
                <w:rFonts w:cs="Times New Roman"/>
              </w:rPr>
              <w:t>nebalansa</w:t>
            </w:r>
            <w:proofErr w:type="spellEnd"/>
            <w:r w:rsidRPr="00CC47CD">
              <w:rPr>
                <w:rFonts w:cs="Times New Roman"/>
              </w:rPr>
              <w:t xml:space="preserve"> apjomu, balstoties uz datiem, kas iekļauti Līguma </w:t>
            </w:r>
            <w:r w:rsidR="008E4809" w:rsidRPr="00CC47CD">
              <w:rPr>
                <w:rFonts w:cs="Times New Roman"/>
              </w:rPr>
              <w:fldChar w:fldCharType="begin"/>
            </w:r>
            <w:r w:rsidR="008E4809" w:rsidRPr="00CC47CD">
              <w:rPr>
                <w:rFonts w:cs="Times New Roman"/>
              </w:rPr>
              <w:instrText xml:space="preserve"> REF _Ref500970504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5.8</w:t>
            </w:r>
            <w:r w:rsidR="008E4809" w:rsidRPr="00CC47CD">
              <w:rPr>
                <w:rFonts w:cs="Times New Roman"/>
              </w:rPr>
              <w:fldChar w:fldCharType="end"/>
            </w:r>
            <w:r w:rsidR="008E4809" w:rsidRPr="00CC47CD">
              <w:rPr>
                <w:rFonts w:cs="Times New Roman"/>
              </w:rPr>
              <w:t xml:space="preserve">. </w:t>
            </w:r>
            <w:r w:rsidRPr="00CC47CD">
              <w:rPr>
                <w:rFonts w:cs="Times New Roman"/>
              </w:rPr>
              <w:t xml:space="preserve">punktā minētajā </w:t>
            </w:r>
            <w:bookmarkEnd w:id="28"/>
            <w:r w:rsidRPr="00CC47CD">
              <w:rPr>
                <w:rFonts w:cs="Times New Roman"/>
              </w:rPr>
              <w:t>aktā.</w:t>
            </w:r>
          </w:p>
        </w:tc>
        <w:tc>
          <w:tcPr>
            <w:tcW w:w="4677" w:type="dxa"/>
          </w:tcPr>
          <w:p w14:paraId="1FCBB083" w14:textId="77777777" w:rsidR="00BE4A70" w:rsidRPr="00CC47CD" w:rsidRDefault="00B713F6" w:rsidP="008E4809">
            <w:pPr>
              <w:pStyle w:val="aile"/>
              <w:rPr>
                <w:rFonts w:cs="Times New Roman"/>
              </w:rPr>
            </w:pPr>
            <w:r w:rsidRPr="00CC47CD">
              <w:rPr>
                <w:rFonts w:cs="Times New Roman"/>
                <w:lang w:val="en-GB" w:bidi="en-GB"/>
              </w:rPr>
              <w:t xml:space="preserve">Once a month, the Trader shall prepare the invoice for the cost of the imbalance amount released by the Trader and received by the TSO, based on the data included in the </w:t>
            </w:r>
            <w:r w:rsidR="003E0E2E" w:rsidRPr="003E0E2E">
              <w:rPr>
                <w:rFonts w:cs="Times New Roman"/>
                <w:lang w:val="en-GB" w:bidi="en-GB"/>
              </w:rPr>
              <w:t xml:space="preserve">settlement act </w:t>
            </w:r>
            <w:r w:rsidRPr="00CC47CD">
              <w:rPr>
                <w:rFonts w:cs="Times New Roman"/>
                <w:lang w:val="en-GB" w:bidi="en-GB"/>
              </w:rPr>
              <w:t>mentioned in paragraph </w:t>
            </w:r>
            <w:r w:rsidR="008E4809" w:rsidRPr="00CC47CD">
              <w:rPr>
                <w:rFonts w:cs="Times New Roman"/>
                <w:lang w:val="en-GB" w:bidi="en-GB"/>
              </w:rPr>
              <w:fldChar w:fldCharType="begin"/>
            </w:r>
            <w:r w:rsidR="008E4809" w:rsidRPr="00CC47CD">
              <w:rPr>
                <w:rFonts w:cs="Times New Roman"/>
                <w:lang w:val="en-GB" w:bidi="en-GB"/>
              </w:rPr>
              <w:instrText xml:space="preserve"> REF _Ref500970504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5.8</w:t>
            </w:r>
            <w:r w:rsidR="008E4809" w:rsidRPr="00CC47CD">
              <w:rPr>
                <w:rFonts w:cs="Times New Roman"/>
                <w:lang w:val="en-GB" w:bidi="en-GB"/>
              </w:rPr>
              <w:fldChar w:fldCharType="end"/>
            </w:r>
            <w:r w:rsidRPr="00CC47CD">
              <w:rPr>
                <w:rFonts w:cs="Times New Roman"/>
                <w:lang w:val="en-GB" w:bidi="en-GB"/>
              </w:rPr>
              <w:fldChar w:fldCharType="begin"/>
            </w:r>
            <w:r w:rsidRPr="00CC47CD">
              <w:rPr>
                <w:rFonts w:cs="Times New Roman"/>
                <w:lang w:val="en-GB" w:bidi="en-GB"/>
              </w:rPr>
              <w:instrText xml:space="preserve"> REF _Ref499240400 \r \h  \* MERGEFORMAT </w:instrText>
            </w:r>
            <w:r w:rsidRPr="00CC47CD">
              <w:rPr>
                <w:rFonts w:cs="Times New Roman"/>
                <w:lang w:val="en-GB" w:bidi="en-GB"/>
              </w:rPr>
            </w:r>
            <w:r w:rsidRPr="00CC47CD">
              <w:rPr>
                <w:rFonts w:cs="Times New Roman"/>
                <w:lang w:val="en-GB" w:bidi="en-GB"/>
              </w:rPr>
              <w:fldChar w:fldCharType="end"/>
            </w:r>
            <w:r w:rsidRPr="00CC47CD">
              <w:rPr>
                <w:rFonts w:cs="Times New Roman"/>
                <w:lang w:val="en-GB" w:bidi="en-GB"/>
              </w:rPr>
              <w:t xml:space="preserve"> of this Agreement.</w:t>
            </w:r>
          </w:p>
        </w:tc>
      </w:tr>
      <w:tr w:rsidR="00BE4A70" w:rsidRPr="00CC47CD" w14:paraId="05B74D45" w14:textId="77777777" w:rsidTr="001E6FC1">
        <w:tc>
          <w:tcPr>
            <w:tcW w:w="1134" w:type="dxa"/>
          </w:tcPr>
          <w:p w14:paraId="6DE70534"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2BF8504" w14:textId="77777777" w:rsidR="00BE4A70" w:rsidRPr="00CC47CD" w:rsidRDefault="007E4FE3" w:rsidP="008E4809">
            <w:pPr>
              <w:pStyle w:val="aile"/>
              <w:rPr>
                <w:rFonts w:cs="Times New Roman"/>
              </w:rPr>
            </w:pPr>
            <w:bookmarkStart w:id="29" w:name="_Ref499056924"/>
            <w:r w:rsidRPr="00CC47CD">
              <w:rPr>
                <w:rFonts w:cs="Times New Roman"/>
              </w:rPr>
              <w:t xml:space="preserve">Puses sagatavo šī Līguma </w:t>
            </w:r>
            <w:r w:rsidR="008E4809" w:rsidRPr="00CC47CD">
              <w:rPr>
                <w:rFonts w:cs="Times New Roman"/>
              </w:rPr>
              <w:fldChar w:fldCharType="begin"/>
            </w:r>
            <w:r w:rsidR="008E4809" w:rsidRPr="00CC47CD">
              <w:rPr>
                <w:rFonts w:cs="Times New Roman"/>
              </w:rPr>
              <w:instrText xml:space="preserve"> REF _Ref500970579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6.3</w:t>
            </w:r>
            <w:r w:rsidR="008E4809" w:rsidRPr="00CC47CD">
              <w:rPr>
                <w:rFonts w:cs="Times New Roman"/>
              </w:rPr>
              <w:fldChar w:fldCharType="end"/>
            </w:r>
            <w:r w:rsidR="008E4809" w:rsidRPr="00CC47CD">
              <w:rPr>
                <w:rFonts w:cs="Times New Roman"/>
              </w:rPr>
              <w:t xml:space="preserve">. </w:t>
            </w:r>
            <w:r w:rsidRPr="00CC47CD">
              <w:rPr>
                <w:rFonts w:cs="Times New Roman"/>
              </w:rPr>
              <w:t xml:space="preserve">un </w:t>
            </w:r>
            <w:r w:rsidR="008E4809" w:rsidRPr="00CC47CD">
              <w:rPr>
                <w:rFonts w:cs="Times New Roman"/>
              </w:rPr>
              <w:fldChar w:fldCharType="begin"/>
            </w:r>
            <w:r w:rsidR="008E4809" w:rsidRPr="00CC47CD">
              <w:rPr>
                <w:rFonts w:cs="Times New Roman"/>
              </w:rPr>
              <w:instrText xml:space="preserve"> REF _Ref500970596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6.4</w:t>
            </w:r>
            <w:r w:rsidR="008E4809" w:rsidRPr="00CC47CD">
              <w:rPr>
                <w:rFonts w:cs="Times New Roman"/>
              </w:rPr>
              <w:fldChar w:fldCharType="end"/>
            </w:r>
            <w:r w:rsidR="008E4809" w:rsidRPr="00CC47CD">
              <w:rPr>
                <w:rFonts w:cs="Times New Roman"/>
              </w:rPr>
              <w:t xml:space="preserve">. </w:t>
            </w:r>
            <w:r w:rsidRPr="00CC47CD">
              <w:rPr>
                <w:rFonts w:cs="Times New Roman"/>
              </w:rPr>
              <w:t>punktos minētos rēķinus ne vēlāk kā līdz mēneša 15. datumam pēc attiecīgā norēķinu perioda.</w:t>
            </w:r>
            <w:bookmarkEnd w:id="29"/>
          </w:p>
        </w:tc>
        <w:tc>
          <w:tcPr>
            <w:tcW w:w="4677" w:type="dxa"/>
          </w:tcPr>
          <w:p w14:paraId="185EBE4D" w14:textId="77777777" w:rsidR="00BE4A70" w:rsidRPr="00CC47CD" w:rsidRDefault="00B713F6" w:rsidP="008E4809">
            <w:pPr>
              <w:pStyle w:val="aile"/>
              <w:rPr>
                <w:rFonts w:cs="Times New Roman"/>
              </w:rPr>
            </w:pPr>
            <w:r w:rsidRPr="00CC47CD">
              <w:rPr>
                <w:rFonts w:cs="Times New Roman"/>
                <w:lang w:val="en-GB" w:bidi="en-GB"/>
              </w:rPr>
              <w:t xml:space="preserve">The Parties shall prepare the invoices mentioned in paragraphs </w:t>
            </w:r>
            <w:r w:rsidR="008E4809" w:rsidRPr="00CC47CD">
              <w:rPr>
                <w:rFonts w:cs="Times New Roman"/>
                <w:lang w:val="en-GB" w:bidi="en-GB"/>
              </w:rPr>
              <w:fldChar w:fldCharType="begin"/>
            </w:r>
            <w:r w:rsidR="008E4809" w:rsidRPr="00CC47CD">
              <w:rPr>
                <w:rFonts w:cs="Times New Roman"/>
                <w:lang w:val="en-GB" w:bidi="en-GB"/>
              </w:rPr>
              <w:instrText xml:space="preserve"> REF _Ref500970579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6.3</w:t>
            </w:r>
            <w:r w:rsidR="008E4809" w:rsidRPr="00CC47CD">
              <w:rPr>
                <w:rFonts w:cs="Times New Roman"/>
                <w:lang w:val="en-GB" w:bidi="en-GB"/>
              </w:rPr>
              <w:fldChar w:fldCharType="end"/>
            </w:r>
            <w:r w:rsidR="008E4809" w:rsidRPr="00CC47CD">
              <w:rPr>
                <w:rFonts w:cs="Times New Roman"/>
                <w:lang w:val="en-GB" w:bidi="en-GB"/>
              </w:rPr>
              <w:t xml:space="preserve"> </w:t>
            </w:r>
            <w:r w:rsidRPr="00CC47CD">
              <w:rPr>
                <w:rFonts w:cs="Times New Roman"/>
                <w:lang w:val="en-GB" w:bidi="en-GB"/>
              </w:rPr>
              <w:t xml:space="preserve">and </w:t>
            </w:r>
            <w:r w:rsidR="008E4809" w:rsidRPr="00CC47CD">
              <w:rPr>
                <w:rFonts w:cs="Times New Roman"/>
                <w:lang w:val="en-GB" w:bidi="en-GB"/>
              </w:rPr>
              <w:fldChar w:fldCharType="begin"/>
            </w:r>
            <w:r w:rsidR="008E4809" w:rsidRPr="00CC47CD">
              <w:rPr>
                <w:rFonts w:cs="Times New Roman"/>
                <w:lang w:val="en-GB" w:bidi="en-GB"/>
              </w:rPr>
              <w:instrText xml:space="preserve"> REF _Ref500970596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6.4</w:t>
            </w:r>
            <w:r w:rsidR="008E4809" w:rsidRPr="00CC47CD">
              <w:rPr>
                <w:rFonts w:cs="Times New Roman"/>
                <w:lang w:val="en-GB" w:bidi="en-GB"/>
              </w:rPr>
              <w:fldChar w:fldCharType="end"/>
            </w:r>
            <w:r w:rsidR="008E4809" w:rsidRPr="00CC47CD">
              <w:rPr>
                <w:rFonts w:cs="Times New Roman"/>
                <w:lang w:val="en-GB" w:bidi="en-GB"/>
              </w:rPr>
              <w:t xml:space="preserve"> </w:t>
            </w:r>
            <w:r w:rsidRPr="00CC47CD">
              <w:rPr>
                <w:rFonts w:cs="Times New Roman"/>
                <w:lang w:val="en-GB" w:bidi="en-GB"/>
              </w:rPr>
              <w:t>of this Agreement no later than by the 15th date after the given accounting period.</w:t>
            </w:r>
          </w:p>
        </w:tc>
      </w:tr>
      <w:tr w:rsidR="00BE4A70" w:rsidRPr="00CC47CD" w14:paraId="5B43D9EC" w14:textId="77777777" w:rsidTr="001E6FC1">
        <w:tc>
          <w:tcPr>
            <w:tcW w:w="1134" w:type="dxa"/>
          </w:tcPr>
          <w:p w14:paraId="641BF381"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30" w:name="_Ref500970653"/>
          </w:p>
        </w:tc>
        <w:tc>
          <w:tcPr>
            <w:tcW w:w="4679" w:type="dxa"/>
          </w:tcPr>
          <w:p w14:paraId="1F5998D9" w14:textId="552A8EF0" w:rsidR="00BE4A70" w:rsidRPr="00CC47CD" w:rsidRDefault="007E4FE3" w:rsidP="000B5E26">
            <w:pPr>
              <w:pStyle w:val="aile"/>
              <w:rPr>
                <w:rFonts w:cs="Times New Roman"/>
              </w:rPr>
            </w:pPr>
            <w:bookmarkStart w:id="31" w:name="_Ref499562717"/>
            <w:bookmarkEnd w:id="30"/>
            <w:r w:rsidRPr="00CC47CD">
              <w:rPr>
                <w:rFonts w:cs="Times New Roman"/>
              </w:rPr>
              <w:t>Puses vienojas, ka visos Pušu izrakstītajos rēķinos, kas sagatavoti elektroniski, personas, kas izraksta rēķinu, rakstiskais paraksts tiek aizstāts ar tā elektronisko apliecinājumu (autorizāciju).</w:t>
            </w:r>
            <w:bookmarkEnd w:id="31"/>
          </w:p>
        </w:tc>
        <w:tc>
          <w:tcPr>
            <w:tcW w:w="4677" w:type="dxa"/>
          </w:tcPr>
          <w:p w14:paraId="4B496F69" w14:textId="77777777" w:rsidR="00BE4A70" w:rsidRPr="00CC47CD" w:rsidRDefault="000B5E26" w:rsidP="000B5E26">
            <w:pPr>
              <w:pStyle w:val="aile"/>
              <w:rPr>
                <w:rFonts w:cs="Times New Roman"/>
              </w:rPr>
            </w:pPr>
            <w:r w:rsidRPr="00CC47CD">
              <w:rPr>
                <w:rFonts w:cs="Times New Roman"/>
                <w:lang w:val="en-GB" w:bidi="en-GB"/>
              </w:rPr>
              <w:t>The Parties have agreed that in all the electronically prepared invoices the signature of the person issuing the invoices shall be replaced by its electronic confirmation (authorisation).</w:t>
            </w:r>
          </w:p>
        </w:tc>
      </w:tr>
      <w:tr w:rsidR="00BE4A70" w:rsidRPr="00CC47CD" w14:paraId="7EB9CF43" w14:textId="77777777" w:rsidTr="001E6FC1">
        <w:tc>
          <w:tcPr>
            <w:tcW w:w="1134" w:type="dxa"/>
          </w:tcPr>
          <w:p w14:paraId="550C1736"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BE362B6" w14:textId="77777777" w:rsidR="00BE4A70" w:rsidRPr="00CC47CD" w:rsidRDefault="007E4FE3" w:rsidP="008E4809">
            <w:pPr>
              <w:pStyle w:val="aile"/>
              <w:rPr>
                <w:rFonts w:cs="Times New Roman"/>
              </w:rPr>
            </w:pPr>
            <w:r w:rsidRPr="00CC47CD">
              <w:rPr>
                <w:rFonts w:cs="Times New Roman"/>
              </w:rPr>
              <w:t xml:space="preserve">Ja Puse rēķinu nav sagatavojusi atbilstoši šī Līguma </w:t>
            </w:r>
            <w:r w:rsidR="008E4809" w:rsidRPr="00CC47CD">
              <w:rPr>
                <w:rFonts w:cs="Times New Roman"/>
              </w:rPr>
              <w:fldChar w:fldCharType="begin"/>
            </w:r>
            <w:r w:rsidR="008E4809" w:rsidRPr="00CC47CD">
              <w:rPr>
                <w:rFonts w:cs="Times New Roman"/>
              </w:rPr>
              <w:instrText xml:space="preserve"> REF _Ref500970653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6.6</w:t>
            </w:r>
            <w:r w:rsidR="008E4809" w:rsidRPr="00CC47CD">
              <w:rPr>
                <w:rFonts w:cs="Times New Roman"/>
              </w:rPr>
              <w:fldChar w:fldCharType="end"/>
            </w:r>
            <w:r w:rsidR="008E4809" w:rsidRPr="00CC47CD">
              <w:rPr>
                <w:rFonts w:cs="Times New Roman"/>
              </w:rPr>
              <w:t xml:space="preserve">. </w:t>
            </w:r>
            <w:r w:rsidRPr="00CC47CD">
              <w:rPr>
                <w:rFonts w:cs="Times New Roman"/>
              </w:rPr>
              <w:t xml:space="preserve">punktam, sagatavotā rēķina oriģinālu Puse </w:t>
            </w:r>
            <w:proofErr w:type="spellStart"/>
            <w:r w:rsidRPr="00CC47CD">
              <w:rPr>
                <w:rFonts w:cs="Times New Roman"/>
              </w:rPr>
              <w:t>nosūta</w:t>
            </w:r>
            <w:proofErr w:type="spellEnd"/>
            <w:r w:rsidRPr="00CC47CD">
              <w:rPr>
                <w:rFonts w:cs="Times New Roman"/>
              </w:rPr>
              <w:t xml:space="preserve"> otrai Pusei atbilstoši šī Līguma </w:t>
            </w:r>
            <w:r w:rsidRPr="00CC47CD">
              <w:rPr>
                <w:rFonts w:cs="Times New Roman"/>
              </w:rPr>
              <w:fldChar w:fldCharType="begin"/>
            </w:r>
            <w:r w:rsidRPr="00CC47CD">
              <w:rPr>
                <w:rFonts w:cs="Times New Roman"/>
              </w:rPr>
              <w:instrText xml:space="preserve"> REF _Ref499488923 \r \h  \* MERGEFORMAT </w:instrText>
            </w:r>
            <w:r w:rsidRPr="00CC47CD">
              <w:rPr>
                <w:rFonts w:cs="Times New Roman"/>
              </w:rPr>
            </w:r>
            <w:r w:rsidRPr="00CC47CD">
              <w:rPr>
                <w:rFonts w:cs="Times New Roman"/>
              </w:rPr>
              <w:fldChar w:fldCharType="separate"/>
            </w:r>
            <w:r w:rsidRPr="00CC47CD">
              <w:rPr>
                <w:rFonts w:cs="Times New Roman"/>
              </w:rPr>
              <w:t>3.3</w:t>
            </w:r>
            <w:r w:rsidRPr="00CC47CD">
              <w:rPr>
                <w:rFonts w:cs="Times New Roman"/>
              </w:rPr>
              <w:fldChar w:fldCharType="end"/>
            </w:r>
            <w:r w:rsidRPr="00CC47CD">
              <w:rPr>
                <w:rFonts w:cs="Times New Roman"/>
              </w:rPr>
              <w:t>. punktam, pirms tam rēķinu ieskenētā veidā nosūtot uz attiecīgo šī Līguma</w:t>
            </w:r>
            <w:r w:rsidR="008E4809" w:rsidRPr="00CC47CD">
              <w:rPr>
                <w:rFonts w:cs="Times New Roman"/>
              </w:rPr>
              <w:t xml:space="preserve"> </w:t>
            </w:r>
            <w:r w:rsidR="008E4809" w:rsidRPr="00CC47CD">
              <w:rPr>
                <w:rFonts w:cs="Times New Roman"/>
              </w:rPr>
              <w:fldChar w:fldCharType="begin"/>
            </w:r>
            <w:r w:rsidR="008E4809" w:rsidRPr="00CC47CD">
              <w:rPr>
                <w:rFonts w:cs="Times New Roman"/>
              </w:rPr>
              <w:instrText xml:space="preserve"> REF _Ref500970688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3.1.2</w:t>
            </w:r>
            <w:r w:rsidR="008E4809" w:rsidRPr="00CC47CD">
              <w:rPr>
                <w:rFonts w:cs="Times New Roman"/>
              </w:rPr>
              <w:fldChar w:fldCharType="end"/>
            </w:r>
            <w:r w:rsidRPr="00CC47CD">
              <w:rPr>
                <w:rFonts w:cs="Times New Roman"/>
              </w:rPr>
              <w:t xml:space="preserve">. vai </w:t>
            </w:r>
            <w:r w:rsidR="008E4809" w:rsidRPr="00CC47CD">
              <w:rPr>
                <w:rFonts w:cs="Times New Roman"/>
              </w:rPr>
              <w:fldChar w:fldCharType="begin"/>
            </w:r>
            <w:r w:rsidR="008E4809" w:rsidRPr="00CC47CD">
              <w:rPr>
                <w:rFonts w:cs="Times New Roman"/>
              </w:rPr>
              <w:instrText xml:space="preserve"> REF _Ref500970707 \r \h </w:instrText>
            </w:r>
            <w:r w:rsidR="00CC47CD" w:rsidRPr="00CC47CD">
              <w:rPr>
                <w:rFonts w:cs="Times New Roman"/>
              </w:rPr>
              <w:instrText xml:space="preserve"> \* MERGEFORMAT </w:instrText>
            </w:r>
            <w:r w:rsidR="008E4809" w:rsidRPr="00CC47CD">
              <w:rPr>
                <w:rFonts w:cs="Times New Roman"/>
              </w:rPr>
            </w:r>
            <w:r w:rsidR="008E4809" w:rsidRPr="00CC47CD">
              <w:rPr>
                <w:rFonts w:cs="Times New Roman"/>
              </w:rPr>
              <w:fldChar w:fldCharType="separate"/>
            </w:r>
            <w:r w:rsidR="008E4809" w:rsidRPr="00CC47CD">
              <w:rPr>
                <w:rFonts w:cs="Times New Roman"/>
              </w:rPr>
              <w:t>3.1.4</w:t>
            </w:r>
            <w:r w:rsidR="008E4809" w:rsidRPr="00CC47CD">
              <w:rPr>
                <w:rFonts w:cs="Times New Roman"/>
              </w:rPr>
              <w:fldChar w:fldCharType="end"/>
            </w:r>
            <w:r w:rsidR="008E4809" w:rsidRPr="00CC47CD">
              <w:rPr>
                <w:rFonts w:cs="Times New Roman"/>
              </w:rPr>
              <w:t xml:space="preserve">. </w:t>
            </w:r>
            <w:r w:rsidRPr="00CC47CD">
              <w:rPr>
                <w:rFonts w:cs="Times New Roman"/>
              </w:rPr>
              <w:t>punktā norādīto e-pasta adresi.</w:t>
            </w:r>
          </w:p>
        </w:tc>
        <w:tc>
          <w:tcPr>
            <w:tcW w:w="4677" w:type="dxa"/>
          </w:tcPr>
          <w:p w14:paraId="6D4EAFC3" w14:textId="77777777" w:rsidR="00BE4A70" w:rsidRPr="00CC47CD" w:rsidRDefault="000B5E26" w:rsidP="008E4809">
            <w:pPr>
              <w:pStyle w:val="aile"/>
              <w:rPr>
                <w:rFonts w:cs="Times New Roman"/>
              </w:rPr>
            </w:pPr>
            <w:r w:rsidRPr="00CC47CD">
              <w:rPr>
                <w:rFonts w:cs="Times New Roman"/>
                <w:lang w:val="en-GB" w:bidi="en-GB"/>
              </w:rPr>
              <w:t xml:space="preserve">If the Party has not prepared an invoice in accordance with paragraph </w:t>
            </w:r>
            <w:r w:rsidR="008E4809" w:rsidRPr="00CC47CD">
              <w:rPr>
                <w:rFonts w:cs="Times New Roman"/>
                <w:lang w:val="en-GB" w:bidi="en-GB"/>
              </w:rPr>
              <w:fldChar w:fldCharType="begin"/>
            </w:r>
            <w:r w:rsidR="008E4809" w:rsidRPr="00CC47CD">
              <w:rPr>
                <w:rFonts w:cs="Times New Roman"/>
                <w:lang w:val="en-GB" w:bidi="en-GB"/>
              </w:rPr>
              <w:instrText xml:space="preserve"> REF _Ref500970653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6.6</w:t>
            </w:r>
            <w:r w:rsidR="008E4809" w:rsidRPr="00CC47CD">
              <w:rPr>
                <w:rFonts w:cs="Times New Roman"/>
                <w:lang w:val="en-GB" w:bidi="en-GB"/>
              </w:rPr>
              <w:fldChar w:fldCharType="end"/>
            </w:r>
            <w:r w:rsidRPr="00CC47CD">
              <w:rPr>
                <w:rFonts w:cs="Times New Roman"/>
                <w:lang w:val="en-GB" w:bidi="en-GB"/>
              </w:rPr>
              <w:t xml:space="preserve"> of the Agreement, the original of the invoice shall be sent to the other Party in accordance with paragraph </w:t>
            </w:r>
            <w:r w:rsidRPr="00CC47CD">
              <w:rPr>
                <w:rFonts w:cs="Times New Roman"/>
                <w:lang w:val="en-GB" w:bidi="en-GB"/>
              </w:rPr>
              <w:fldChar w:fldCharType="begin"/>
            </w:r>
            <w:r w:rsidRPr="00CC47CD">
              <w:rPr>
                <w:rFonts w:cs="Times New Roman"/>
                <w:lang w:val="en-GB" w:bidi="en-GB"/>
              </w:rPr>
              <w:instrText xml:space="preserve"> REF _Ref499488923 \r \h  \* MERGEFORMAT </w:instrText>
            </w:r>
            <w:r w:rsidRPr="00CC47CD">
              <w:rPr>
                <w:rFonts w:cs="Times New Roman"/>
                <w:lang w:val="en-GB" w:bidi="en-GB"/>
              </w:rPr>
            </w:r>
            <w:r w:rsidRPr="00CC47CD">
              <w:rPr>
                <w:rFonts w:cs="Times New Roman"/>
                <w:lang w:val="en-GB" w:bidi="en-GB"/>
              </w:rPr>
              <w:fldChar w:fldCharType="separate"/>
            </w:r>
            <w:r w:rsidRPr="00CC47CD">
              <w:rPr>
                <w:rFonts w:cs="Times New Roman"/>
                <w:lang w:val="en-GB" w:bidi="en-GB"/>
              </w:rPr>
              <w:t>3.3</w:t>
            </w:r>
            <w:r w:rsidRPr="00CC47CD">
              <w:rPr>
                <w:rFonts w:cs="Times New Roman"/>
                <w:lang w:val="en-GB" w:bidi="en-GB"/>
              </w:rPr>
              <w:fldChar w:fldCharType="end"/>
            </w:r>
            <w:r w:rsidRPr="00CC47CD">
              <w:rPr>
                <w:rFonts w:cs="Times New Roman"/>
                <w:lang w:val="en-GB" w:bidi="en-GB"/>
              </w:rPr>
              <w:t xml:space="preserve"> of the Agreement, after sending the Invoice in scanned form to the relevant e-mail address specified in paragraph </w:t>
            </w:r>
            <w:r w:rsidR="008E4809" w:rsidRPr="00CC47CD">
              <w:rPr>
                <w:rFonts w:cs="Times New Roman"/>
                <w:lang w:val="en-GB" w:bidi="en-GB"/>
              </w:rPr>
              <w:fldChar w:fldCharType="begin"/>
            </w:r>
            <w:r w:rsidR="008E4809" w:rsidRPr="00CC47CD">
              <w:rPr>
                <w:rFonts w:cs="Times New Roman"/>
                <w:lang w:val="en-GB" w:bidi="en-GB"/>
              </w:rPr>
              <w:instrText xml:space="preserve"> REF _Ref500970688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3.1.2</w:t>
            </w:r>
            <w:r w:rsidR="008E4809" w:rsidRPr="00CC47CD">
              <w:rPr>
                <w:rFonts w:cs="Times New Roman"/>
                <w:lang w:val="en-GB" w:bidi="en-GB"/>
              </w:rPr>
              <w:fldChar w:fldCharType="end"/>
            </w:r>
            <w:r w:rsidRPr="00CC47CD">
              <w:rPr>
                <w:rFonts w:cs="Times New Roman"/>
                <w:lang w:val="en-GB" w:bidi="en-GB"/>
              </w:rPr>
              <w:t xml:space="preserve"> or </w:t>
            </w:r>
            <w:r w:rsidR="008E4809" w:rsidRPr="00CC47CD">
              <w:rPr>
                <w:rFonts w:cs="Times New Roman"/>
                <w:lang w:val="en-GB" w:bidi="en-GB"/>
              </w:rPr>
              <w:fldChar w:fldCharType="begin"/>
            </w:r>
            <w:r w:rsidR="008E4809" w:rsidRPr="00CC47CD">
              <w:rPr>
                <w:rFonts w:cs="Times New Roman"/>
                <w:lang w:val="en-GB" w:bidi="en-GB"/>
              </w:rPr>
              <w:instrText xml:space="preserve"> REF _Ref500970707 \r \h </w:instrText>
            </w:r>
            <w:r w:rsidR="00CC47CD" w:rsidRPr="00CC47CD">
              <w:rPr>
                <w:rFonts w:cs="Times New Roman"/>
                <w:lang w:val="en-GB" w:bidi="en-GB"/>
              </w:rPr>
              <w:instrText xml:space="preserve"> \* MERGEFORMAT </w:instrText>
            </w:r>
            <w:r w:rsidR="008E4809" w:rsidRPr="00CC47CD">
              <w:rPr>
                <w:rFonts w:cs="Times New Roman"/>
                <w:lang w:val="en-GB" w:bidi="en-GB"/>
              </w:rPr>
            </w:r>
            <w:r w:rsidR="008E4809" w:rsidRPr="00CC47CD">
              <w:rPr>
                <w:rFonts w:cs="Times New Roman"/>
                <w:lang w:val="en-GB" w:bidi="en-GB"/>
              </w:rPr>
              <w:fldChar w:fldCharType="separate"/>
            </w:r>
            <w:r w:rsidR="008E4809" w:rsidRPr="00CC47CD">
              <w:rPr>
                <w:rFonts w:cs="Times New Roman"/>
                <w:lang w:val="en-GB" w:bidi="en-GB"/>
              </w:rPr>
              <w:t>3.1.4</w:t>
            </w:r>
            <w:r w:rsidR="008E4809" w:rsidRPr="00CC47CD">
              <w:rPr>
                <w:rFonts w:cs="Times New Roman"/>
                <w:lang w:val="en-GB" w:bidi="en-GB"/>
              </w:rPr>
              <w:fldChar w:fldCharType="end"/>
            </w:r>
            <w:r w:rsidRPr="00CC47CD">
              <w:rPr>
                <w:rFonts w:cs="Times New Roman"/>
                <w:lang w:val="en-GB" w:bidi="en-GB"/>
              </w:rPr>
              <w:t xml:space="preserve"> of the Agreement.</w:t>
            </w:r>
          </w:p>
        </w:tc>
      </w:tr>
      <w:tr w:rsidR="00BE4A70" w:rsidRPr="00CC47CD" w14:paraId="77DF87FD" w14:textId="77777777" w:rsidTr="001E6FC1">
        <w:tc>
          <w:tcPr>
            <w:tcW w:w="1134" w:type="dxa"/>
          </w:tcPr>
          <w:p w14:paraId="39512E42"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8C619D8" w14:textId="2B4BE80C" w:rsidR="00BE4A70" w:rsidRDefault="007E4FE3" w:rsidP="000B5E26">
            <w:pPr>
              <w:pStyle w:val="aile"/>
              <w:rPr>
                <w:rFonts w:cs="Times New Roman"/>
              </w:rPr>
            </w:pPr>
            <w:r w:rsidRPr="00CC47CD">
              <w:rPr>
                <w:rFonts w:cs="Times New Roman"/>
              </w:rPr>
              <w:t>Puses maksājumus veic uz saņemtajā rēķinā norādīto bankas kontu līdz mēneša, kurā izrakstīts rēķins, pēdējai darba dienai.</w:t>
            </w:r>
          </w:p>
          <w:p w14:paraId="7A68699F" w14:textId="23C0C2EE" w:rsidR="00700926" w:rsidRPr="00CC47CD" w:rsidRDefault="00700926" w:rsidP="00700926">
            <w:pPr>
              <w:pStyle w:val="ListParagraph"/>
              <w:numPr>
                <w:ilvl w:val="2"/>
                <w:numId w:val="1"/>
              </w:numPr>
              <w:spacing w:after="180"/>
              <w:contextualSpacing w:val="0"/>
              <w:jc w:val="both"/>
              <w:rPr>
                <w:rFonts w:cs="Times New Roman"/>
              </w:rPr>
            </w:pPr>
            <w:r>
              <w:rPr>
                <w:rFonts w:ascii="Times New Roman" w:eastAsia="Times New Roman" w:hAnsi="Times New Roman"/>
                <w:sz w:val="24"/>
                <w:szCs w:val="24"/>
              </w:rPr>
              <w:t>S</w:t>
            </w:r>
            <w:r w:rsidRPr="006D5DC7">
              <w:rPr>
                <w:rFonts w:ascii="Times New Roman" w:eastAsia="Times New Roman" w:hAnsi="Times New Roman"/>
                <w:sz w:val="24"/>
                <w:szCs w:val="24"/>
              </w:rPr>
              <w:t xml:space="preserve">aņemtajiem (izrakstītajiem) rēķiniem jāsatur pilna informācija atbilstoši Grāmatvedības likuma prasībām, Latvijas Republikas Ministru kabineta 2021.gada 21.decembra noteikumu Nr.877 "Grāmatvedības kārtošanas noteikumi", kā arī citu piemērojamo tiesību normatīvo aktu prasībām. Gadījumā, ja rēķini nav noformēti atbilstoši normatīvo aktu prasībām, </w:t>
            </w:r>
            <w:r w:rsidRPr="0054210C">
              <w:rPr>
                <w:rFonts w:ascii="Times New Roman" w:eastAsia="Times New Roman" w:hAnsi="Times New Roman"/>
                <w:sz w:val="24"/>
                <w:szCs w:val="24"/>
              </w:rPr>
              <w:t xml:space="preserve">Tirgotājam ir pienākums anulēt iepriekš izrakstīto rēķinu un izrakstīt un nosūtīt PSO jaunu rēķinu. Šajā gadījumā apmaksa tiek veikta 30 (trīsdesmit) kalendāro dienu laikā pēc jauna rēķina saņemšanas no Tirgotāja. </w:t>
            </w:r>
          </w:p>
        </w:tc>
        <w:tc>
          <w:tcPr>
            <w:tcW w:w="4677" w:type="dxa"/>
          </w:tcPr>
          <w:p w14:paraId="66A17019" w14:textId="77777777" w:rsidR="0083502A" w:rsidRDefault="0083502A" w:rsidP="0083502A">
            <w:pPr>
              <w:pStyle w:val="aile"/>
              <w:rPr>
                <w:rFonts w:cs="Times New Roman"/>
                <w:lang w:val="en-GB" w:bidi="en-GB"/>
              </w:rPr>
            </w:pPr>
            <w:r w:rsidRPr="00CC47CD">
              <w:rPr>
                <w:rFonts w:cs="Times New Roman"/>
                <w:lang w:val="en-GB" w:bidi="en-GB"/>
              </w:rPr>
              <w:t>The Trader and the TSO payments shall be made to the bank account indicated in the invoice received, by the last business day of the month in which the invoice is issued.</w:t>
            </w:r>
          </w:p>
          <w:p w14:paraId="12A8FC30" w14:textId="5AB9FA7A" w:rsidR="00BE4A70" w:rsidRPr="00F44BCA" w:rsidRDefault="0083502A" w:rsidP="0083502A">
            <w:pPr>
              <w:pStyle w:val="aile"/>
              <w:rPr>
                <w:rFonts w:cs="Times New Roman"/>
                <w:highlight w:val="red"/>
              </w:rPr>
            </w:pPr>
            <w:r>
              <w:rPr>
                <w:rFonts w:cs="Times New Roman"/>
                <w:lang w:val="en-GB" w:bidi="en-GB"/>
              </w:rPr>
              <w:t xml:space="preserve">6.8.1. </w:t>
            </w:r>
            <w:r w:rsidRPr="0032516B">
              <w:rPr>
                <w:rFonts w:cs="Times New Roman"/>
                <w:lang w:val="en-GB" w:bidi="en-GB"/>
              </w:rPr>
              <w:t xml:space="preserve">received (issued) invoices must contain full information in accordance with the requirements </w:t>
            </w:r>
            <w:r>
              <w:rPr>
                <w:rFonts w:cs="Times New Roman"/>
                <w:lang w:val="en-GB" w:bidi="en-GB"/>
              </w:rPr>
              <w:t xml:space="preserve">stated in </w:t>
            </w:r>
            <w:r w:rsidRPr="0032516B">
              <w:rPr>
                <w:rFonts w:cs="Times New Roman"/>
                <w:lang w:val="en-GB" w:bidi="en-GB"/>
              </w:rPr>
              <w:t xml:space="preserve">Accounting Law, Regulation No. 877 of the Cabinet of Ministers of the Republic of Latvia </w:t>
            </w:r>
            <w:r>
              <w:rPr>
                <w:rFonts w:cs="Times New Roman"/>
                <w:lang w:val="en-GB" w:bidi="en-GB"/>
              </w:rPr>
              <w:t>from</w:t>
            </w:r>
            <w:r w:rsidRPr="0032516B">
              <w:rPr>
                <w:rFonts w:cs="Times New Roman"/>
                <w:lang w:val="en-GB" w:bidi="en-GB"/>
              </w:rPr>
              <w:t xml:space="preserve"> </w:t>
            </w:r>
            <w:r>
              <w:rPr>
                <w:rFonts w:cs="Times New Roman"/>
                <w:lang w:val="en-GB" w:bidi="en-GB"/>
              </w:rPr>
              <w:t xml:space="preserve">21.12.2021 </w:t>
            </w:r>
            <w:r w:rsidRPr="0032516B">
              <w:rPr>
                <w:rFonts w:cs="Times New Roman"/>
                <w:lang w:val="en-GB" w:bidi="en-GB"/>
              </w:rPr>
              <w:t>"</w:t>
            </w:r>
            <w:r>
              <w:rPr>
                <w:rFonts w:cs="Times New Roman"/>
                <w:lang w:val="en-GB" w:bidi="en-GB"/>
              </w:rPr>
              <w:t>Accounting rules</w:t>
            </w:r>
            <w:r w:rsidRPr="0032516B">
              <w:rPr>
                <w:rFonts w:cs="Times New Roman"/>
                <w:lang w:val="en-GB" w:bidi="en-GB"/>
              </w:rPr>
              <w:t xml:space="preserve">", as well as the requirements of other applicable laws and regulations. </w:t>
            </w:r>
            <w:proofErr w:type="gramStart"/>
            <w:r w:rsidRPr="0032516B">
              <w:rPr>
                <w:rFonts w:cs="Times New Roman"/>
                <w:lang w:val="en-GB" w:bidi="en-GB"/>
              </w:rPr>
              <w:t>In the event that</w:t>
            </w:r>
            <w:proofErr w:type="gramEnd"/>
            <w:r w:rsidRPr="0032516B">
              <w:rPr>
                <w:rFonts w:cs="Times New Roman"/>
                <w:lang w:val="en-GB" w:bidi="en-GB"/>
              </w:rPr>
              <w:t xml:space="preserve"> the invoices are not drawn up in accordance with the requirements of the </w:t>
            </w:r>
            <w:r>
              <w:rPr>
                <w:rFonts w:cs="Times New Roman"/>
                <w:lang w:val="en-GB" w:bidi="en-GB"/>
              </w:rPr>
              <w:t xml:space="preserve">applicable </w:t>
            </w:r>
            <w:r w:rsidRPr="0032516B">
              <w:rPr>
                <w:rFonts w:cs="Times New Roman"/>
                <w:lang w:val="en-GB" w:bidi="en-GB"/>
              </w:rPr>
              <w:t xml:space="preserve">regulatory </w:t>
            </w:r>
            <w:r>
              <w:rPr>
                <w:rFonts w:cs="Times New Roman"/>
                <w:lang w:val="en-GB" w:bidi="en-GB"/>
              </w:rPr>
              <w:t>requirements</w:t>
            </w:r>
            <w:r w:rsidRPr="0032516B">
              <w:rPr>
                <w:rFonts w:cs="Times New Roman"/>
                <w:lang w:val="en-GB" w:bidi="en-GB"/>
              </w:rPr>
              <w:t xml:space="preserve">, </w:t>
            </w:r>
            <w:r>
              <w:rPr>
                <w:rFonts w:cs="Times New Roman"/>
                <w:lang w:val="en-GB" w:bidi="en-GB"/>
              </w:rPr>
              <w:t>Trader</w:t>
            </w:r>
            <w:r w:rsidRPr="0032516B">
              <w:rPr>
                <w:rFonts w:cs="Times New Roman"/>
                <w:lang w:val="en-GB" w:bidi="en-GB"/>
              </w:rPr>
              <w:t xml:space="preserve"> is obliged to cancel the previously issued invoice and issue a new invoice to the TSO. In this case, payment </w:t>
            </w:r>
            <w:r>
              <w:rPr>
                <w:rFonts w:cs="Times New Roman"/>
                <w:lang w:val="en-GB" w:bidi="en-GB"/>
              </w:rPr>
              <w:t>shall be</w:t>
            </w:r>
            <w:r w:rsidRPr="0032516B">
              <w:rPr>
                <w:rFonts w:cs="Times New Roman"/>
                <w:lang w:val="en-GB" w:bidi="en-GB"/>
              </w:rPr>
              <w:t xml:space="preserve"> made within 30 (thirty) calendar days after receiving a new invoice from </w:t>
            </w:r>
            <w:r>
              <w:rPr>
                <w:rFonts w:cs="Times New Roman"/>
                <w:lang w:val="en-GB" w:bidi="en-GB"/>
              </w:rPr>
              <w:t>the Trader</w:t>
            </w:r>
            <w:r w:rsidRPr="0032516B">
              <w:rPr>
                <w:rFonts w:cs="Times New Roman"/>
                <w:lang w:val="en-GB" w:bidi="en-GB"/>
              </w:rPr>
              <w:t>.</w:t>
            </w:r>
          </w:p>
        </w:tc>
      </w:tr>
      <w:tr w:rsidR="00BE4A70" w:rsidRPr="00CC47CD" w14:paraId="3C7D952B" w14:textId="77777777" w:rsidTr="001E6FC1">
        <w:tc>
          <w:tcPr>
            <w:tcW w:w="1134" w:type="dxa"/>
          </w:tcPr>
          <w:p w14:paraId="5570EAD9"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7EE5D13" w14:textId="77777777" w:rsidR="00BE4A70" w:rsidRPr="00CC47CD" w:rsidRDefault="007517A5" w:rsidP="000B5E26">
            <w:pPr>
              <w:pStyle w:val="aile"/>
              <w:rPr>
                <w:rFonts w:cs="Times New Roman"/>
              </w:rPr>
            </w:pPr>
            <w:r w:rsidRPr="00CC47CD">
              <w:rPr>
                <w:rFonts w:cs="Times New Roman"/>
              </w:rPr>
              <w:t>Par Līgumā noteikto maksājumu termiņu nokavējumu Puse maksā otrai Pusei līgumsodu 0,1% apmērā no termiņā nesamaksātās summas par katru nokavējuma dienu, bet ne vairāk par 10% no nesamaksātās summas. Līgumsoda samaksa neatbrīvo Pusi no saistību izpildes saskaņā ar šo Līgumu. Veiktais maksājums tiek ieskaitīts Līgumsoda dzēšanai atbilstoši Civillikumā noteiktajai kārtībai.</w:t>
            </w:r>
          </w:p>
        </w:tc>
        <w:tc>
          <w:tcPr>
            <w:tcW w:w="4677" w:type="dxa"/>
          </w:tcPr>
          <w:p w14:paraId="3E757E5D" w14:textId="77777777" w:rsidR="00BE4A70" w:rsidRPr="00CC47CD" w:rsidRDefault="000B5E26" w:rsidP="000B5E26">
            <w:pPr>
              <w:pStyle w:val="aile"/>
              <w:rPr>
                <w:rFonts w:cs="Times New Roman"/>
              </w:rPr>
            </w:pPr>
            <w:r w:rsidRPr="00CC47CD">
              <w:rPr>
                <w:rFonts w:cs="Times New Roman"/>
                <w:lang w:val="en-GB" w:bidi="en-GB"/>
              </w:rPr>
              <w:t>For a late payment specified in the Agreement, the Party shall pay the other Party a penalty of 0.1% of the outstanding amount for each day of delay, but not more than 10% of the outstanding amount. The payment of the penalty does not release the Party from its obligations under the Agreement. The payment that has been made shall be counted as the penalty in accordance with the procedure specified in the Civil Law.</w:t>
            </w:r>
          </w:p>
        </w:tc>
      </w:tr>
      <w:tr w:rsidR="001309B2" w:rsidRPr="00CC47CD" w14:paraId="361E31A1" w14:textId="77777777" w:rsidTr="001E6FC1">
        <w:tc>
          <w:tcPr>
            <w:tcW w:w="1134" w:type="dxa"/>
          </w:tcPr>
          <w:p w14:paraId="38D0753A" w14:textId="77777777" w:rsidR="00BE4A70" w:rsidRPr="00CC47CD" w:rsidRDefault="00BE4A70"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302E0D69" w14:textId="77777777" w:rsidR="00BE4A70" w:rsidRPr="00CC47CD" w:rsidRDefault="000A5A44" w:rsidP="00B96F2A">
            <w:pPr>
              <w:pStyle w:val="virsraksti"/>
              <w:numPr>
                <w:ilvl w:val="0"/>
                <w:numId w:val="0"/>
              </w:numPr>
              <w:rPr>
                <w:rFonts w:ascii="Times New Roman" w:hAnsi="Times New Roman"/>
                <w:sz w:val="24"/>
              </w:rPr>
            </w:pPr>
            <w:r w:rsidRPr="00CC47CD">
              <w:rPr>
                <w:rFonts w:ascii="Times New Roman" w:hAnsi="Times New Roman"/>
                <w:sz w:val="24"/>
              </w:rPr>
              <w:t>Saistību izpildes nodrošinājums</w:t>
            </w:r>
          </w:p>
        </w:tc>
        <w:tc>
          <w:tcPr>
            <w:tcW w:w="4677" w:type="dxa"/>
            <w:vAlign w:val="center"/>
          </w:tcPr>
          <w:p w14:paraId="71C538BA" w14:textId="77777777" w:rsidR="00BE4A70" w:rsidRPr="00CC47CD" w:rsidRDefault="003E0E2E" w:rsidP="00B96F2A">
            <w:pPr>
              <w:pStyle w:val="virsraksti"/>
              <w:numPr>
                <w:ilvl w:val="0"/>
                <w:numId w:val="0"/>
              </w:numPr>
              <w:rPr>
                <w:rFonts w:ascii="Times New Roman" w:hAnsi="Times New Roman"/>
                <w:sz w:val="24"/>
              </w:rPr>
            </w:pPr>
            <w:r w:rsidRPr="003E0E2E">
              <w:rPr>
                <w:rFonts w:ascii="Times New Roman" w:hAnsi="Times New Roman"/>
                <w:sz w:val="24"/>
              </w:rPr>
              <w:t>COLLATERAL FOR THE FULFILMENT OF OBLIGATIONS</w:t>
            </w:r>
          </w:p>
        </w:tc>
      </w:tr>
      <w:tr w:rsidR="00BE4A70" w:rsidRPr="00CC47CD" w14:paraId="46F7D54B" w14:textId="77777777" w:rsidTr="001E6FC1">
        <w:tc>
          <w:tcPr>
            <w:tcW w:w="1134" w:type="dxa"/>
          </w:tcPr>
          <w:p w14:paraId="3F62C348"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32" w:name="_Ref500970955"/>
          </w:p>
        </w:tc>
        <w:bookmarkEnd w:id="32"/>
        <w:tc>
          <w:tcPr>
            <w:tcW w:w="4679" w:type="dxa"/>
          </w:tcPr>
          <w:p w14:paraId="4AEA7A2C" w14:textId="77777777" w:rsidR="00BE4A70" w:rsidRPr="00CC47CD" w:rsidRDefault="000A5A44" w:rsidP="00F85FE3">
            <w:pPr>
              <w:pStyle w:val="aile"/>
              <w:rPr>
                <w:rFonts w:cs="Times New Roman"/>
              </w:rPr>
            </w:pPr>
            <w:r w:rsidRPr="00CC47CD">
              <w:rPr>
                <w:rFonts w:cs="Times New Roman"/>
              </w:rPr>
              <w:t xml:space="preserve">PSO ir tiesības pieprasīt Tirgotājam saistību izpildes nodrošinājumu no šī Līguma </w:t>
            </w:r>
            <w:r w:rsidR="00F85FE3" w:rsidRPr="00CC47CD">
              <w:rPr>
                <w:rFonts w:cs="Times New Roman"/>
              </w:rPr>
              <w:fldChar w:fldCharType="begin"/>
            </w:r>
            <w:r w:rsidR="00F85FE3" w:rsidRPr="00CC47CD">
              <w:rPr>
                <w:rFonts w:cs="Times New Roman"/>
              </w:rPr>
              <w:instrText xml:space="preserve"> REF _Ref500970853 \r \h </w:instrText>
            </w:r>
            <w:r w:rsidR="00CC47CD" w:rsidRPr="00CC47CD">
              <w:rPr>
                <w:rFonts w:cs="Times New Roman"/>
              </w:rPr>
              <w:instrText xml:space="preserve"> \* MERGEFORMAT </w:instrText>
            </w:r>
            <w:r w:rsidR="00F85FE3" w:rsidRPr="00CC47CD">
              <w:rPr>
                <w:rFonts w:cs="Times New Roman"/>
              </w:rPr>
            </w:r>
            <w:r w:rsidR="00F85FE3" w:rsidRPr="00CC47CD">
              <w:rPr>
                <w:rFonts w:cs="Times New Roman"/>
              </w:rPr>
              <w:fldChar w:fldCharType="separate"/>
            </w:r>
            <w:r w:rsidR="00F85FE3" w:rsidRPr="00CC47CD">
              <w:rPr>
                <w:rFonts w:cs="Times New Roman"/>
              </w:rPr>
              <w:t>6.2</w:t>
            </w:r>
            <w:r w:rsidR="00F85FE3" w:rsidRPr="00CC47CD">
              <w:rPr>
                <w:rFonts w:cs="Times New Roman"/>
              </w:rPr>
              <w:fldChar w:fldCharType="end"/>
            </w:r>
            <w:r w:rsidR="00F85FE3" w:rsidRPr="00CC47CD">
              <w:rPr>
                <w:rFonts w:cs="Times New Roman"/>
              </w:rPr>
              <w:t xml:space="preserve">. </w:t>
            </w:r>
            <w:r w:rsidRPr="00CC47CD">
              <w:rPr>
                <w:rFonts w:cs="Times New Roman"/>
              </w:rPr>
              <w:t xml:space="preserve">punktā minētā rēķina izrietošo maksājumu nodrošinājumam elektroenerģijas tirdzniecības un lietošanas noteikumos noteiktajā apmērā un kārtībā. </w:t>
            </w:r>
          </w:p>
        </w:tc>
        <w:tc>
          <w:tcPr>
            <w:tcW w:w="4677" w:type="dxa"/>
          </w:tcPr>
          <w:p w14:paraId="205DBBBC" w14:textId="77777777" w:rsidR="00BE4A70" w:rsidRPr="00CC47CD" w:rsidRDefault="00FE130B" w:rsidP="00F85FE3">
            <w:pPr>
              <w:pStyle w:val="aile"/>
              <w:rPr>
                <w:rFonts w:cs="Times New Roman"/>
              </w:rPr>
            </w:pPr>
            <w:r w:rsidRPr="00CC47CD">
              <w:rPr>
                <w:rFonts w:cs="Times New Roman"/>
                <w:lang w:val="en-GB" w:bidi="en-GB"/>
              </w:rPr>
              <w:t xml:space="preserve">The TSO is entitled to request the Trader to provide collateral for the fulfilment of obligations to secure the payment of the invoice described in paragraph </w:t>
            </w:r>
            <w:r w:rsidR="00F85FE3" w:rsidRPr="00CC47CD">
              <w:rPr>
                <w:rFonts w:cs="Times New Roman"/>
                <w:lang w:val="en-GB" w:bidi="en-GB"/>
              </w:rPr>
              <w:fldChar w:fldCharType="begin"/>
            </w:r>
            <w:r w:rsidR="00F85FE3" w:rsidRPr="00CC47CD">
              <w:rPr>
                <w:rFonts w:cs="Times New Roman"/>
                <w:lang w:val="en-GB" w:bidi="en-GB"/>
              </w:rPr>
              <w:instrText xml:space="preserve"> REF _Ref500970853 \r \h </w:instrText>
            </w:r>
            <w:r w:rsidR="00CC47CD" w:rsidRPr="00CC47CD">
              <w:rPr>
                <w:rFonts w:cs="Times New Roman"/>
                <w:lang w:val="en-GB" w:bidi="en-GB"/>
              </w:rPr>
              <w:instrText xml:space="preserve"> \* MERGEFORMAT </w:instrText>
            </w:r>
            <w:r w:rsidR="00F85FE3" w:rsidRPr="00CC47CD">
              <w:rPr>
                <w:rFonts w:cs="Times New Roman"/>
                <w:lang w:val="en-GB" w:bidi="en-GB"/>
              </w:rPr>
            </w:r>
            <w:r w:rsidR="00F85FE3" w:rsidRPr="00CC47CD">
              <w:rPr>
                <w:rFonts w:cs="Times New Roman"/>
                <w:lang w:val="en-GB" w:bidi="en-GB"/>
              </w:rPr>
              <w:fldChar w:fldCharType="separate"/>
            </w:r>
            <w:r w:rsidR="00F85FE3" w:rsidRPr="00CC47CD">
              <w:rPr>
                <w:rFonts w:cs="Times New Roman"/>
                <w:lang w:val="en-GB" w:bidi="en-GB"/>
              </w:rPr>
              <w:t>6.2</w:t>
            </w:r>
            <w:r w:rsidR="00F85FE3" w:rsidRPr="00CC47CD">
              <w:rPr>
                <w:rFonts w:cs="Times New Roman"/>
                <w:lang w:val="en-GB" w:bidi="en-GB"/>
              </w:rPr>
              <w:fldChar w:fldCharType="end"/>
            </w:r>
            <w:r w:rsidR="00F85FE3" w:rsidRPr="00CC47CD">
              <w:rPr>
                <w:rFonts w:cs="Times New Roman"/>
                <w:lang w:val="en-GB" w:bidi="en-GB"/>
              </w:rPr>
              <w:t xml:space="preserve"> </w:t>
            </w:r>
            <w:r w:rsidRPr="00CC47CD">
              <w:rPr>
                <w:rFonts w:cs="Times New Roman"/>
                <w:lang w:val="en-GB" w:bidi="en-GB"/>
              </w:rPr>
              <w:t xml:space="preserve">of this Agreement in accordance with the procedure specified in the Regulations regarding the Trade and Use of Electricity. </w:t>
            </w:r>
          </w:p>
        </w:tc>
      </w:tr>
      <w:tr w:rsidR="00BE4A70" w:rsidRPr="00CC47CD" w14:paraId="513EF973" w14:textId="77777777" w:rsidTr="001E6FC1">
        <w:tc>
          <w:tcPr>
            <w:tcW w:w="1134" w:type="dxa"/>
          </w:tcPr>
          <w:p w14:paraId="2CBE685A"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33" w:name="_Ref500970917"/>
          </w:p>
        </w:tc>
        <w:tc>
          <w:tcPr>
            <w:tcW w:w="4679" w:type="dxa"/>
          </w:tcPr>
          <w:p w14:paraId="1FB610D3" w14:textId="77777777" w:rsidR="00BE4A70" w:rsidRPr="00CC47CD" w:rsidRDefault="000A5A44" w:rsidP="000A5A44">
            <w:pPr>
              <w:pStyle w:val="aile"/>
              <w:rPr>
                <w:rFonts w:cs="Times New Roman"/>
              </w:rPr>
            </w:pPr>
            <w:bookmarkStart w:id="34" w:name="_Ref499210777"/>
            <w:bookmarkEnd w:id="33"/>
            <w:r w:rsidRPr="00CC47CD">
              <w:rPr>
                <w:rFonts w:cs="Times New Roman"/>
              </w:rPr>
              <w:t>Tirgotājam ir pienākums iesniegt saistību izpildes nodrošinājumu ne vēlāk kā 10 (desmit) darba dienu laikā no rakstiska PSO pieprasījuma saņemšanas drošības depozīta vai finanšu pakalpojuma sniedzēja garantijas veidā.</w:t>
            </w:r>
            <w:bookmarkEnd w:id="34"/>
          </w:p>
        </w:tc>
        <w:tc>
          <w:tcPr>
            <w:tcW w:w="4677" w:type="dxa"/>
          </w:tcPr>
          <w:p w14:paraId="26B0371C" w14:textId="77777777" w:rsidR="00BE4A70" w:rsidRPr="00CC47CD" w:rsidRDefault="00FE130B" w:rsidP="00461424">
            <w:pPr>
              <w:pStyle w:val="aile"/>
              <w:rPr>
                <w:rFonts w:cs="Times New Roman"/>
              </w:rPr>
            </w:pPr>
            <w:r w:rsidRPr="00CC47CD">
              <w:rPr>
                <w:rFonts w:cs="Times New Roman"/>
                <w:lang w:val="en-GB" w:bidi="en-GB"/>
              </w:rPr>
              <w:t>The Trader is obligated to submit the collateral for the fulfilment of obligations no later than 10 (ten) working days after receiving the TSO request in writing in the form of a security deposit or a guarantee from the financial service provider.</w:t>
            </w:r>
          </w:p>
        </w:tc>
      </w:tr>
      <w:tr w:rsidR="00BE4A70" w:rsidRPr="00CC47CD" w14:paraId="4AC2F76F" w14:textId="77777777" w:rsidTr="001E6FC1">
        <w:tc>
          <w:tcPr>
            <w:tcW w:w="1134" w:type="dxa"/>
          </w:tcPr>
          <w:p w14:paraId="77F4872B"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AF26704" w14:textId="77777777" w:rsidR="00BE4A70" w:rsidRPr="00CC47CD" w:rsidRDefault="000A5A44" w:rsidP="000A5A44">
            <w:pPr>
              <w:pStyle w:val="aile"/>
              <w:rPr>
                <w:rFonts w:eastAsiaTheme="minorHAnsi" w:cs="Times New Roman"/>
              </w:rPr>
            </w:pPr>
            <w:r w:rsidRPr="00CC47CD">
              <w:rPr>
                <w:rFonts w:cs="Times New Roman"/>
              </w:rPr>
              <w:t>Ja Tirgotājs saistību izpildes nodrošinājumu iesniedz finanšu pakalpojumu sniedzēja garantijas veidā, garantijai jāatbilst šādām prasībām:</w:t>
            </w:r>
          </w:p>
        </w:tc>
        <w:tc>
          <w:tcPr>
            <w:tcW w:w="4677" w:type="dxa"/>
          </w:tcPr>
          <w:p w14:paraId="406701F5" w14:textId="77777777" w:rsidR="00BE4A70" w:rsidRPr="001F7698" w:rsidRDefault="00461424" w:rsidP="00E53E74">
            <w:pPr>
              <w:pStyle w:val="aile"/>
              <w:rPr>
                <w:rFonts w:cs="Times New Roman"/>
                <w:lang w:val="en-GB"/>
              </w:rPr>
            </w:pPr>
            <w:r w:rsidRPr="001F7698">
              <w:rPr>
                <w:rFonts w:cs="Times New Roman"/>
                <w:lang w:val="en-GB" w:bidi="en-GB"/>
              </w:rPr>
              <w:t>If the Trader submits the collateral for the fulfilment of obligations in the form of a financial service provider guarantee, the guarantee must meet the following requirements:</w:t>
            </w:r>
          </w:p>
        </w:tc>
      </w:tr>
      <w:tr w:rsidR="00BE4A70" w:rsidRPr="00CC47CD" w14:paraId="4E961346" w14:textId="77777777" w:rsidTr="001E6FC1">
        <w:trPr>
          <w:trHeight w:val="416"/>
        </w:trPr>
        <w:tc>
          <w:tcPr>
            <w:tcW w:w="1134" w:type="dxa"/>
          </w:tcPr>
          <w:p w14:paraId="349B3897"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1D6B579" w14:textId="77777777" w:rsidR="00BE4A70" w:rsidRPr="00CC47CD" w:rsidRDefault="000A5A44" w:rsidP="001F7698">
            <w:pPr>
              <w:pStyle w:val="aile"/>
              <w:rPr>
                <w:rFonts w:cs="Times New Roman"/>
              </w:rPr>
            </w:pPr>
            <w:r w:rsidRPr="00CC47CD">
              <w:rPr>
                <w:rFonts w:cs="Times New Roman"/>
              </w:rPr>
              <w:t>garantija formas un satura ziņā atbilst š</w:t>
            </w:r>
            <w:r w:rsidR="001F7698">
              <w:rPr>
                <w:rFonts w:cs="Times New Roman"/>
              </w:rPr>
              <w:t>ī</w:t>
            </w:r>
            <w:r w:rsidRPr="00CC47CD">
              <w:rPr>
                <w:rFonts w:cs="Times New Roman"/>
              </w:rPr>
              <w:t xml:space="preserve"> </w:t>
            </w:r>
            <w:r w:rsidR="001F7698">
              <w:rPr>
                <w:rFonts w:cs="Times New Roman"/>
              </w:rPr>
              <w:t>Līguma</w:t>
            </w:r>
            <w:r w:rsidRPr="00CC47CD">
              <w:rPr>
                <w:rFonts w:cs="Times New Roman"/>
              </w:rPr>
              <w:t xml:space="preserve"> </w:t>
            </w:r>
            <w:r w:rsidRPr="00CC47CD">
              <w:rPr>
                <w:rFonts w:cs="Times New Roman"/>
              </w:rPr>
              <w:fldChar w:fldCharType="begin"/>
            </w:r>
            <w:r w:rsidRPr="00CC47CD">
              <w:rPr>
                <w:rFonts w:cs="Times New Roman"/>
              </w:rPr>
              <w:instrText xml:space="preserve"> REF _Ref499206091 \r \h  \* MERGEFORMAT </w:instrText>
            </w:r>
            <w:r w:rsidRPr="00CC47CD">
              <w:rPr>
                <w:rFonts w:cs="Times New Roman"/>
              </w:rPr>
            </w:r>
            <w:r w:rsidRPr="00CC47CD">
              <w:rPr>
                <w:rFonts w:cs="Times New Roman"/>
              </w:rPr>
              <w:fldChar w:fldCharType="separate"/>
            </w:r>
            <w:r w:rsidRPr="00CC47CD">
              <w:rPr>
                <w:rFonts w:cs="Times New Roman"/>
              </w:rPr>
              <w:t>6</w:t>
            </w:r>
            <w:r w:rsidRPr="00CC47CD">
              <w:rPr>
                <w:rFonts w:cs="Times New Roman"/>
              </w:rPr>
              <w:fldChar w:fldCharType="end"/>
            </w:r>
            <w:r w:rsidRPr="00CC47CD">
              <w:rPr>
                <w:rFonts w:cs="Times New Roman"/>
              </w:rPr>
              <w:t>. pielikumā ietvertajam garantijas paraugam;</w:t>
            </w:r>
          </w:p>
        </w:tc>
        <w:tc>
          <w:tcPr>
            <w:tcW w:w="4677" w:type="dxa"/>
          </w:tcPr>
          <w:p w14:paraId="64FCBAC5" w14:textId="77777777" w:rsidR="00BE4A70" w:rsidRPr="001F7698" w:rsidRDefault="004C34B5" w:rsidP="001F7698">
            <w:pPr>
              <w:pStyle w:val="aile"/>
              <w:rPr>
                <w:rFonts w:cs="Times New Roman"/>
                <w:lang w:val="en-GB"/>
              </w:rPr>
            </w:pPr>
            <w:r w:rsidRPr="001F7698">
              <w:rPr>
                <w:rFonts w:cs="Times New Roman"/>
                <w:lang w:val="en-GB" w:bidi="en-GB"/>
              </w:rPr>
              <w:t xml:space="preserve">the form and content of the guarantee is compliant with the </w:t>
            </w:r>
            <w:proofErr w:type="gramStart"/>
            <w:r w:rsidRPr="001F7698">
              <w:rPr>
                <w:rFonts w:cs="Times New Roman"/>
                <w:lang w:val="en-GB" w:bidi="en-GB"/>
              </w:rPr>
              <w:t>guarantee</w:t>
            </w:r>
            <w:proofErr w:type="gramEnd"/>
            <w:r w:rsidRPr="001F7698">
              <w:rPr>
                <w:rFonts w:cs="Times New Roman"/>
                <w:lang w:val="en-GB" w:bidi="en-GB"/>
              </w:rPr>
              <w:t xml:space="preserve"> sample, included in Annex </w:t>
            </w:r>
            <w:r w:rsidRPr="001F7698">
              <w:rPr>
                <w:rFonts w:cs="Times New Roman"/>
                <w:lang w:val="en-GB" w:bidi="en-GB"/>
              </w:rPr>
              <w:fldChar w:fldCharType="begin"/>
            </w:r>
            <w:r w:rsidRPr="001F7698">
              <w:rPr>
                <w:rFonts w:cs="Times New Roman"/>
                <w:lang w:val="en-GB" w:bidi="en-GB"/>
              </w:rPr>
              <w:instrText xml:space="preserve"> REF _Ref499206091 \r \h </w:instrText>
            </w:r>
            <w:r w:rsidR="00482E15" w:rsidRPr="001F7698">
              <w:rPr>
                <w:rFonts w:cs="Times New Roman"/>
                <w:lang w:val="en-GB"/>
              </w:rPr>
              <w:instrText xml:space="preserve"> \* MERGEFORMAT </w:instrText>
            </w:r>
            <w:r w:rsidRPr="001F7698">
              <w:rPr>
                <w:rFonts w:cs="Times New Roman"/>
                <w:lang w:val="en-GB" w:bidi="en-GB"/>
              </w:rPr>
            </w:r>
            <w:r w:rsidRPr="001F7698">
              <w:rPr>
                <w:rFonts w:cs="Times New Roman"/>
                <w:lang w:val="en-GB" w:bidi="en-GB"/>
              </w:rPr>
              <w:fldChar w:fldCharType="separate"/>
            </w:r>
            <w:r w:rsidRPr="001F7698">
              <w:rPr>
                <w:rFonts w:cs="Times New Roman"/>
                <w:lang w:val="en-GB" w:bidi="en-GB"/>
              </w:rPr>
              <w:t>6</w:t>
            </w:r>
            <w:r w:rsidRPr="001F7698">
              <w:rPr>
                <w:rFonts w:cs="Times New Roman"/>
                <w:lang w:val="en-GB" w:bidi="en-GB"/>
              </w:rPr>
              <w:fldChar w:fldCharType="end"/>
            </w:r>
            <w:r w:rsidR="001F7698">
              <w:rPr>
                <w:rFonts w:cs="Times New Roman"/>
                <w:lang w:val="en-GB" w:bidi="en-GB"/>
              </w:rPr>
              <w:t xml:space="preserve"> of this Agreement</w:t>
            </w:r>
            <w:r w:rsidRPr="001F7698">
              <w:rPr>
                <w:rFonts w:cs="Times New Roman"/>
                <w:lang w:val="en-GB" w:bidi="en-GB"/>
              </w:rPr>
              <w:t>;</w:t>
            </w:r>
          </w:p>
        </w:tc>
      </w:tr>
      <w:tr w:rsidR="00BE4A70" w:rsidRPr="00CC47CD" w14:paraId="71DE5F42" w14:textId="77777777" w:rsidTr="001E6FC1">
        <w:tc>
          <w:tcPr>
            <w:tcW w:w="1134" w:type="dxa"/>
          </w:tcPr>
          <w:p w14:paraId="6E6E39FF"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5B3D61D" w14:textId="77777777" w:rsidR="00BE4A70" w:rsidRPr="00CC47CD" w:rsidRDefault="000A5A44" w:rsidP="00C15271">
            <w:pPr>
              <w:pStyle w:val="aile"/>
              <w:rPr>
                <w:rFonts w:cs="Times New Roman"/>
              </w:rPr>
            </w:pPr>
            <w:r w:rsidRPr="00CC47CD">
              <w:rPr>
                <w:rFonts w:cs="Times New Roman"/>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tc>
        <w:tc>
          <w:tcPr>
            <w:tcW w:w="4677" w:type="dxa"/>
          </w:tcPr>
          <w:p w14:paraId="2F29CE5C" w14:textId="77777777" w:rsidR="00BE4A70" w:rsidRPr="001F7698" w:rsidRDefault="00AC0D0D" w:rsidP="00C15271">
            <w:pPr>
              <w:pStyle w:val="aile"/>
              <w:rPr>
                <w:rFonts w:cs="Times New Roman"/>
                <w:lang w:val="en-GB"/>
              </w:rPr>
            </w:pPr>
            <w:r w:rsidRPr="001F7698">
              <w:rPr>
                <w:rFonts w:cs="Times New Roman"/>
                <w:lang w:val="en-GB" w:bidi="en-GB"/>
              </w:rPr>
              <w:t>the guarantee has been issued in accordance with and is subject to the Uniform Rules for Demand Guarantees of the International Chamber of Commerce (No. 758, 2010). All issues not regulated by these Rules shall be governed by the laws and regulations of the financial service provider's country of registration;</w:t>
            </w:r>
          </w:p>
        </w:tc>
      </w:tr>
      <w:tr w:rsidR="00BE4A70" w:rsidRPr="00CC47CD" w14:paraId="1DE4A01F" w14:textId="77777777" w:rsidTr="001E6FC1">
        <w:tc>
          <w:tcPr>
            <w:tcW w:w="1134" w:type="dxa"/>
          </w:tcPr>
          <w:p w14:paraId="7AF95DE2"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B93B17E" w14:textId="77777777" w:rsidR="00BE4A70" w:rsidRPr="00CC47CD" w:rsidRDefault="00687D34" w:rsidP="00C15271">
            <w:pPr>
              <w:pStyle w:val="aile"/>
              <w:rPr>
                <w:rFonts w:cs="Times New Roman"/>
              </w:rPr>
            </w:pPr>
            <w:r w:rsidRPr="00CC47CD">
              <w:rPr>
                <w:rFonts w:cs="Times New Roman"/>
              </w:rPr>
              <w:t xml:space="preserve">garantijā ir ietverts finanšu pakalpojuma sniedzēja pienākums nekavējoties pēc PSO pirmā pieprasījuma izmaksāt jebkuru tam pieprasīto summu nodrošinājuma limita ietvaros saistībā ar jebkādu PSO prasījumu attiecībā uz šī Līguma izpildes saistībām. </w:t>
            </w:r>
            <w:r w:rsidRPr="00CC47CD">
              <w:rPr>
                <w:rFonts w:cs="Times New Roman"/>
              </w:rPr>
              <w:lastRenderedPageBreak/>
              <w:t>Garantija nedrīkst ietvert PSO pienākumu savu prasījumu pamatot vai pierādīt finanšu pakalpojuma sniedzējam;</w:t>
            </w:r>
          </w:p>
        </w:tc>
        <w:tc>
          <w:tcPr>
            <w:tcW w:w="4677" w:type="dxa"/>
          </w:tcPr>
          <w:p w14:paraId="7C0D1B7E" w14:textId="77777777" w:rsidR="00BE4A70" w:rsidRPr="001F7698" w:rsidRDefault="00AC0D0D" w:rsidP="00C15271">
            <w:pPr>
              <w:pStyle w:val="aile"/>
              <w:rPr>
                <w:rFonts w:cs="Times New Roman"/>
                <w:lang w:val="en-GB"/>
              </w:rPr>
            </w:pPr>
            <w:r w:rsidRPr="001F7698">
              <w:rPr>
                <w:rFonts w:cs="Times New Roman"/>
                <w:lang w:val="en-GB" w:bidi="en-GB"/>
              </w:rPr>
              <w:lastRenderedPageBreak/>
              <w:t xml:space="preserve">the guarantee includes the duty of the financial service provider to immediately, after the first request from the TSO, to pay any amount requested from it within the limits of the collateral, </w:t>
            </w:r>
            <w:proofErr w:type="gramStart"/>
            <w:r w:rsidRPr="001F7698">
              <w:rPr>
                <w:rFonts w:cs="Times New Roman"/>
                <w:lang w:val="en-GB" w:bidi="en-GB"/>
              </w:rPr>
              <w:t>in regards to</w:t>
            </w:r>
            <w:proofErr w:type="gramEnd"/>
            <w:r w:rsidRPr="001F7698">
              <w:rPr>
                <w:rFonts w:cs="Times New Roman"/>
                <w:lang w:val="en-GB" w:bidi="en-GB"/>
              </w:rPr>
              <w:t xml:space="preserve"> any claim of TSO in respect of the Trader’s obligations for the </w:t>
            </w:r>
            <w:r w:rsidRPr="001F7698">
              <w:rPr>
                <w:rFonts w:cs="Times New Roman"/>
                <w:lang w:val="en-GB" w:bidi="en-GB"/>
              </w:rPr>
              <w:lastRenderedPageBreak/>
              <w:t>fulfilment of the Agreement. The guarantee shall not include any obligation of TSO to justify or prove any claim to a financial service provider;</w:t>
            </w:r>
          </w:p>
        </w:tc>
      </w:tr>
      <w:tr w:rsidR="00BE4A70" w:rsidRPr="00CC47CD" w14:paraId="4AB8B72E" w14:textId="77777777" w:rsidTr="001E6FC1">
        <w:tc>
          <w:tcPr>
            <w:tcW w:w="1134" w:type="dxa"/>
          </w:tcPr>
          <w:p w14:paraId="66DF75BD"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5B4C182" w14:textId="77777777" w:rsidR="00BE4A70" w:rsidRPr="00CC47CD" w:rsidRDefault="00687D34" w:rsidP="00C15271">
            <w:pPr>
              <w:pStyle w:val="aile"/>
              <w:rPr>
                <w:rFonts w:cs="Times New Roman"/>
              </w:rPr>
            </w:pPr>
            <w:r w:rsidRPr="00CC47CD">
              <w:rPr>
                <w:rFonts w:cs="Times New Roman"/>
              </w:rPr>
              <w:t xml:space="preserve">garantiju ir izdevis finanšu pakalpojumu sniedzējs, kuram vai kura grupai ilgtermiņa kredītreitings ir vismaz Baa1 saskaņā ar </w:t>
            </w:r>
            <w:proofErr w:type="spellStart"/>
            <w:r w:rsidRPr="00CC47CD">
              <w:rPr>
                <w:rFonts w:cs="Times New Roman"/>
              </w:rPr>
              <w:t>Moodys's</w:t>
            </w:r>
            <w:proofErr w:type="spellEnd"/>
            <w:r w:rsidRPr="00CC47CD">
              <w:rPr>
                <w:rFonts w:cs="Times New Roman"/>
              </w:rPr>
              <w:t xml:space="preserve"> aģentūru vai BBB+ saskaņā ar </w:t>
            </w:r>
            <w:proofErr w:type="spellStart"/>
            <w:r w:rsidRPr="00CC47CD">
              <w:rPr>
                <w:rFonts w:cs="Times New Roman"/>
              </w:rPr>
              <w:t>Standard&amp;Poor‘s</w:t>
            </w:r>
            <w:proofErr w:type="spellEnd"/>
            <w:r w:rsidRPr="00CC47CD">
              <w:rPr>
                <w:rFonts w:cs="Times New Roman"/>
              </w:rPr>
              <w:t xml:space="preserve"> aģentūru, vai BBB+ saskaņā ar </w:t>
            </w:r>
            <w:proofErr w:type="spellStart"/>
            <w:r w:rsidRPr="00CC47CD">
              <w:rPr>
                <w:rFonts w:cs="Times New Roman"/>
              </w:rPr>
              <w:t>Fitch</w:t>
            </w:r>
            <w:proofErr w:type="spellEnd"/>
            <w:r w:rsidRPr="00CC47CD">
              <w:rPr>
                <w:rFonts w:cs="Times New Roman"/>
              </w:rPr>
              <w:t xml:space="preserve"> </w:t>
            </w:r>
            <w:proofErr w:type="spellStart"/>
            <w:r w:rsidRPr="00CC47CD">
              <w:rPr>
                <w:rFonts w:cs="Times New Roman"/>
              </w:rPr>
              <w:t>Ratings</w:t>
            </w:r>
            <w:proofErr w:type="spellEnd"/>
            <w:r w:rsidRPr="00CC47CD">
              <w:rPr>
                <w:rFonts w:cs="Times New Roman"/>
              </w:rPr>
              <w:t xml:space="preserve"> aģentūru ilgtermiņa aizņemšanās ārvalstu valūtā. Ja finanšu pakalpojumu sniedzējam vai tā grupai vismaz viena šajā punktā norādītā kredītreitinga aģentūra ir piešķīrusi norādīto ilgtermiņa kredītreitingu, tad tiek pieņemts, ka šāda finanšu pakalpojumu sniedzēja vai tā grupas izdotā garantija ir piemērota;</w:t>
            </w:r>
          </w:p>
        </w:tc>
        <w:tc>
          <w:tcPr>
            <w:tcW w:w="4677" w:type="dxa"/>
          </w:tcPr>
          <w:p w14:paraId="227056A5" w14:textId="77777777" w:rsidR="00BE4A70" w:rsidRPr="001F7698" w:rsidRDefault="00AC0D0D" w:rsidP="00C15271">
            <w:pPr>
              <w:pStyle w:val="aile"/>
              <w:rPr>
                <w:rFonts w:cs="Times New Roman"/>
                <w:lang w:val="en-GB"/>
              </w:rPr>
            </w:pPr>
            <w:r w:rsidRPr="001F7698">
              <w:rPr>
                <w:rFonts w:cs="Times New Roman"/>
                <w:lang w:val="en-GB" w:bidi="en-GB"/>
              </w:rPr>
              <w:t xml:space="preserve">the guarantee is provided by the financial service provider which has or the group of which has a credit rating of at least Baa1 of Moody’s agency or BBB+ of </w:t>
            </w:r>
            <w:proofErr w:type="spellStart"/>
            <w:r w:rsidRPr="001F7698">
              <w:rPr>
                <w:rFonts w:cs="Times New Roman"/>
                <w:lang w:val="en-GB" w:bidi="en-GB"/>
              </w:rPr>
              <w:t>Standard&amp;Poor’s</w:t>
            </w:r>
            <w:proofErr w:type="spellEnd"/>
            <w:r w:rsidRPr="001F7698">
              <w:rPr>
                <w:rFonts w:cs="Times New Roman"/>
                <w:lang w:val="en-GB" w:bidi="en-GB"/>
              </w:rPr>
              <w:t xml:space="preserve"> agency or BBB+ of Fitch Ratings agency for long term loans in foreign currency. If the financial service provider or its group has a credit rating for long term loans specified from at least one of the credit rating agencies defined in this paragraph, it is assumed that the guarantee provided by such financial service provider or its group is appropriate;</w:t>
            </w:r>
          </w:p>
        </w:tc>
      </w:tr>
      <w:tr w:rsidR="00BE4A70" w:rsidRPr="00CC47CD" w14:paraId="29946310" w14:textId="77777777" w:rsidTr="001E6FC1">
        <w:tc>
          <w:tcPr>
            <w:tcW w:w="1134" w:type="dxa"/>
          </w:tcPr>
          <w:p w14:paraId="2B58453E"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46513B7" w14:textId="77777777" w:rsidR="00BE4A70" w:rsidRPr="00CC47CD" w:rsidRDefault="00687D34" w:rsidP="00C15271">
            <w:pPr>
              <w:pStyle w:val="aile"/>
              <w:rPr>
                <w:rFonts w:cs="Times New Roman"/>
              </w:rPr>
            </w:pPr>
            <w:r w:rsidRPr="00CC47CD">
              <w:rPr>
                <w:rFonts w:cs="Times New Roman"/>
              </w:rPr>
              <w:t>garantija ir pirmā pieprasījuma un neatsaucama.</w:t>
            </w:r>
          </w:p>
        </w:tc>
        <w:tc>
          <w:tcPr>
            <w:tcW w:w="4677" w:type="dxa"/>
          </w:tcPr>
          <w:p w14:paraId="64B25C86" w14:textId="77777777" w:rsidR="00BE4A70" w:rsidRPr="00C354B9" w:rsidRDefault="00AC0D0D" w:rsidP="00C15271">
            <w:pPr>
              <w:pStyle w:val="aile"/>
              <w:rPr>
                <w:rFonts w:cs="Times New Roman"/>
                <w:lang w:val="en-GB"/>
              </w:rPr>
            </w:pPr>
            <w:r w:rsidRPr="00C354B9">
              <w:rPr>
                <w:rFonts w:cs="Times New Roman"/>
                <w:lang w:val="en-GB" w:bidi="en-GB"/>
              </w:rPr>
              <w:t>the guarantee is on first demand and irrevocable.</w:t>
            </w:r>
          </w:p>
        </w:tc>
      </w:tr>
      <w:tr w:rsidR="00BE4A70" w:rsidRPr="00CC47CD" w14:paraId="419DA058" w14:textId="77777777" w:rsidTr="001E6FC1">
        <w:tc>
          <w:tcPr>
            <w:tcW w:w="1134" w:type="dxa"/>
          </w:tcPr>
          <w:p w14:paraId="3CA9233F"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FB9F7D6" w14:textId="77777777" w:rsidR="00BE4A70" w:rsidRPr="00CC47CD" w:rsidRDefault="00687D34" w:rsidP="00F85FE3">
            <w:pPr>
              <w:pStyle w:val="aile"/>
              <w:rPr>
                <w:rFonts w:cs="Times New Roman"/>
              </w:rPr>
            </w:pPr>
            <w:r w:rsidRPr="00CC47CD">
              <w:rPr>
                <w:rFonts w:cs="Times New Roman"/>
              </w:rPr>
              <w:t xml:space="preserve">Ja Tirgotājs saistību izpildes nodrošinājumu iesniedz drošības depozīta veidā, tas iemaksu veic šī Līguma norādītajā PSO norēķinu kontā šī Līguma </w:t>
            </w:r>
            <w:r w:rsidR="00F85FE3" w:rsidRPr="00CC47CD">
              <w:rPr>
                <w:rFonts w:cs="Times New Roman"/>
              </w:rPr>
              <w:fldChar w:fldCharType="begin"/>
            </w:r>
            <w:r w:rsidR="00F85FE3" w:rsidRPr="00CC47CD">
              <w:rPr>
                <w:rFonts w:cs="Times New Roman"/>
              </w:rPr>
              <w:instrText xml:space="preserve"> REF _Ref500970917 \r \h </w:instrText>
            </w:r>
            <w:r w:rsidR="00CC47CD" w:rsidRPr="00CC47CD">
              <w:rPr>
                <w:rFonts w:cs="Times New Roman"/>
              </w:rPr>
              <w:instrText xml:space="preserve"> \* MERGEFORMAT </w:instrText>
            </w:r>
            <w:r w:rsidR="00F85FE3" w:rsidRPr="00CC47CD">
              <w:rPr>
                <w:rFonts w:cs="Times New Roman"/>
              </w:rPr>
            </w:r>
            <w:r w:rsidR="00F85FE3" w:rsidRPr="00CC47CD">
              <w:rPr>
                <w:rFonts w:cs="Times New Roman"/>
              </w:rPr>
              <w:fldChar w:fldCharType="separate"/>
            </w:r>
            <w:r w:rsidR="00F85FE3" w:rsidRPr="00CC47CD">
              <w:rPr>
                <w:rFonts w:cs="Times New Roman"/>
              </w:rPr>
              <w:t>7.2</w:t>
            </w:r>
            <w:r w:rsidR="00F85FE3" w:rsidRPr="00CC47CD">
              <w:rPr>
                <w:rFonts w:cs="Times New Roman"/>
              </w:rPr>
              <w:fldChar w:fldCharType="end"/>
            </w:r>
            <w:r w:rsidR="00F85FE3" w:rsidRPr="00CC47CD">
              <w:rPr>
                <w:rFonts w:cs="Times New Roman"/>
              </w:rPr>
              <w:t xml:space="preserve">. </w:t>
            </w:r>
            <w:r w:rsidRPr="00CC47CD">
              <w:rPr>
                <w:rFonts w:cs="Times New Roman"/>
              </w:rPr>
              <w:t>punktā noteiktajā termiņā.</w:t>
            </w:r>
          </w:p>
        </w:tc>
        <w:tc>
          <w:tcPr>
            <w:tcW w:w="4677" w:type="dxa"/>
          </w:tcPr>
          <w:p w14:paraId="5C659F50" w14:textId="77777777" w:rsidR="00BE4A70" w:rsidRPr="00C354B9" w:rsidRDefault="004A2582" w:rsidP="00F85FE3">
            <w:pPr>
              <w:pStyle w:val="aile"/>
              <w:rPr>
                <w:rFonts w:cs="Times New Roman"/>
                <w:lang w:val="en-GB"/>
              </w:rPr>
            </w:pPr>
            <w:r w:rsidRPr="00C354B9">
              <w:rPr>
                <w:rFonts w:cs="Times New Roman"/>
                <w:lang w:val="en-GB" w:bidi="en-GB"/>
              </w:rPr>
              <w:t xml:space="preserve">If the Trader submits the collateral for the fulfilment of obligations in the form of a security deposit, it makes the deposit to the settlement account of the TSO specified in this Agreement, within the deadlines set out in paragraph </w:t>
            </w:r>
            <w:r w:rsidR="00F85FE3" w:rsidRPr="00C354B9">
              <w:rPr>
                <w:rFonts w:cs="Times New Roman"/>
                <w:lang w:val="en-GB" w:bidi="en-GB"/>
              </w:rPr>
              <w:fldChar w:fldCharType="begin"/>
            </w:r>
            <w:r w:rsidR="00F85FE3" w:rsidRPr="00C354B9">
              <w:rPr>
                <w:rFonts w:cs="Times New Roman"/>
                <w:lang w:val="en-GB" w:bidi="en-GB"/>
              </w:rPr>
              <w:instrText xml:space="preserve"> REF _Ref500970917 \r \h </w:instrText>
            </w:r>
            <w:r w:rsidR="00CC47CD" w:rsidRPr="00C354B9">
              <w:rPr>
                <w:rFonts w:cs="Times New Roman"/>
                <w:lang w:val="en-GB" w:bidi="en-GB"/>
              </w:rPr>
              <w:instrText xml:space="preserve"> \* MERGEFORMAT </w:instrText>
            </w:r>
            <w:r w:rsidR="00F85FE3" w:rsidRPr="00C354B9">
              <w:rPr>
                <w:rFonts w:cs="Times New Roman"/>
                <w:lang w:val="en-GB" w:bidi="en-GB"/>
              </w:rPr>
            </w:r>
            <w:r w:rsidR="00F85FE3" w:rsidRPr="00C354B9">
              <w:rPr>
                <w:rFonts w:cs="Times New Roman"/>
                <w:lang w:val="en-GB" w:bidi="en-GB"/>
              </w:rPr>
              <w:fldChar w:fldCharType="separate"/>
            </w:r>
            <w:r w:rsidR="00F85FE3" w:rsidRPr="00C354B9">
              <w:rPr>
                <w:rFonts w:cs="Times New Roman"/>
                <w:lang w:val="en-GB" w:bidi="en-GB"/>
              </w:rPr>
              <w:t>7.2</w:t>
            </w:r>
            <w:r w:rsidR="00F85FE3" w:rsidRPr="00C354B9">
              <w:rPr>
                <w:rFonts w:cs="Times New Roman"/>
                <w:lang w:val="en-GB" w:bidi="en-GB"/>
              </w:rPr>
              <w:fldChar w:fldCharType="end"/>
            </w:r>
            <w:r w:rsidRPr="00C354B9">
              <w:rPr>
                <w:rFonts w:cs="Times New Roman"/>
                <w:lang w:val="en-GB" w:bidi="en-GB"/>
              </w:rPr>
              <w:t xml:space="preserve"> of these Regulations.</w:t>
            </w:r>
          </w:p>
        </w:tc>
      </w:tr>
      <w:tr w:rsidR="00BE4A70" w:rsidRPr="00CC47CD" w14:paraId="2D533F06" w14:textId="77777777" w:rsidTr="001E6FC1">
        <w:tc>
          <w:tcPr>
            <w:tcW w:w="1134" w:type="dxa"/>
          </w:tcPr>
          <w:p w14:paraId="571D3977"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73280D8" w14:textId="77777777" w:rsidR="00BE4A70" w:rsidRPr="00CC47CD" w:rsidRDefault="00687D34" w:rsidP="00F85FE3">
            <w:pPr>
              <w:pStyle w:val="aile"/>
              <w:rPr>
                <w:rFonts w:cs="Times New Roman"/>
              </w:rPr>
            </w:pPr>
            <w:r w:rsidRPr="00CC47CD">
              <w:rPr>
                <w:rFonts w:cs="Times New Roman"/>
              </w:rPr>
              <w:t xml:space="preserve">Pēc šī Līguma izbeigšanas 10 (desmit) darba dienu laikā, ja Tirgotājs izpildījis visas saistības pret PSO, PSO atmaksā Tirgotājam saistību izpildes nodrošinājuma summu, kas nav izlietota </w:t>
            </w:r>
            <w:r w:rsidR="00F85FE3" w:rsidRPr="00CC47CD">
              <w:rPr>
                <w:rFonts w:cs="Times New Roman"/>
              </w:rPr>
              <w:fldChar w:fldCharType="begin"/>
            </w:r>
            <w:r w:rsidR="00F85FE3" w:rsidRPr="00CC47CD">
              <w:rPr>
                <w:rFonts w:cs="Times New Roman"/>
              </w:rPr>
              <w:instrText xml:space="preserve"> REF _Ref500970955 \r \h </w:instrText>
            </w:r>
            <w:r w:rsidR="00CC47CD" w:rsidRPr="00CC47CD">
              <w:rPr>
                <w:rFonts w:cs="Times New Roman"/>
              </w:rPr>
              <w:instrText xml:space="preserve"> \* MERGEFORMAT </w:instrText>
            </w:r>
            <w:r w:rsidR="00F85FE3" w:rsidRPr="00CC47CD">
              <w:rPr>
                <w:rFonts w:cs="Times New Roman"/>
              </w:rPr>
            </w:r>
            <w:r w:rsidR="00F85FE3" w:rsidRPr="00CC47CD">
              <w:rPr>
                <w:rFonts w:cs="Times New Roman"/>
              </w:rPr>
              <w:fldChar w:fldCharType="separate"/>
            </w:r>
            <w:r w:rsidR="00F85FE3" w:rsidRPr="00CC47CD">
              <w:rPr>
                <w:rFonts w:cs="Times New Roman"/>
              </w:rPr>
              <w:t>7.1</w:t>
            </w:r>
            <w:r w:rsidR="00F85FE3" w:rsidRPr="00CC47CD">
              <w:rPr>
                <w:rFonts w:cs="Times New Roman"/>
              </w:rPr>
              <w:fldChar w:fldCharType="end"/>
            </w:r>
            <w:r w:rsidR="00F85FE3" w:rsidRPr="00CC47CD">
              <w:rPr>
                <w:rFonts w:cs="Times New Roman"/>
              </w:rPr>
              <w:t xml:space="preserve">. </w:t>
            </w:r>
            <w:r w:rsidRPr="00CC47CD">
              <w:rPr>
                <w:rFonts w:cs="Times New Roman"/>
              </w:rPr>
              <w:t>punktā minēto saistību dzēšanai, vai atdod Tirgotājam iesniegtās finanšu pakalpojumu sniedzēja garantijas oriģinālu.</w:t>
            </w:r>
          </w:p>
        </w:tc>
        <w:tc>
          <w:tcPr>
            <w:tcW w:w="4677" w:type="dxa"/>
          </w:tcPr>
          <w:p w14:paraId="0785A68E" w14:textId="77777777" w:rsidR="00BE4A70" w:rsidRPr="00C354B9" w:rsidRDefault="004A2582" w:rsidP="00F85FE3">
            <w:pPr>
              <w:pStyle w:val="aile"/>
              <w:rPr>
                <w:rFonts w:cs="Times New Roman"/>
                <w:lang w:val="en-GB"/>
              </w:rPr>
            </w:pPr>
            <w:r w:rsidRPr="00C354B9">
              <w:rPr>
                <w:rFonts w:cs="Times New Roman"/>
                <w:lang w:val="en-GB" w:bidi="en-GB"/>
              </w:rPr>
              <w:t xml:space="preserve">After the termination of this Agreement, the TSO shall refund the collateral amount of the fulfilment of obligations that has not been used to cover the obligations listed under paragraph </w:t>
            </w:r>
            <w:r w:rsidR="00F85FE3" w:rsidRPr="00C354B9">
              <w:rPr>
                <w:rFonts w:cs="Times New Roman"/>
                <w:lang w:val="en-GB" w:bidi="en-GB"/>
              </w:rPr>
              <w:fldChar w:fldCharType="begin"/>
            </w:r>
            <w:r w:rsidR="00F85FE3" w:rsidRPr="00C354B9">
              <w:rPr>
                <w:rFonts w:cs="Times New Roman"/>
                <w:lang w:val="en-GB" w:bidi="en-GB"/>
              </w:rPr>
              <w:instrText xml:space="preserve"> REF _Ref500970955 \r \h </w:instrText>
            </w:r>
            <w:r w:rsidR="00CC47CD" w:rsidRPr="00C354B9">
              <w:rPr>
                <w:rFonts w:cs="Times New Roman"/>
                <w:lang w:val="en-GB" w:bidi="en-GB"/>
              </w:rPr>
              <w:instrText xml:space="preserve"> \* MERGEFORMAT </w:instrText>
            </w:r>
            <w:r w:rsidR="00F85FE3" w:rsidRPr="00C354B9">
              <w:rPr>
                <w:rFonts w:cs="Times New Roman"/>
                <w:lang w:val="en-GB" w:bidi="en-GB"/>
              </w:rPr>
            </w:r>
            <w:r w:rsidR="00F85FE3" w:rsidRPr="00C354B9">
              <w:rPr>
                <w:rFonts w:cs="Times New Roman"/>
                <w:lang w:val="en-GB" w:bidi="en-GB"/>
              </w:rPr>
              <w:fldChar w:fldCharType="separate"/>
            </w:r>
            <w:r w:rsidR="00F85FE3" w:rsidRPr="00C354B9">
              <w:rPr>
                <w:rFonts w:cs="Times New Roman"/>
                <w:lang w:val="en-GB" w:bidi="en-GB"/>
              </w:rPr>
              <w:t>7.1</w:t>
            </w:r>
            <w:r w:rsidR="00F85FE3" w:rsidRPr="00C354B9">
              <w:rPr>
                <w:rFonts w:cs="Times New Roman"/>
                <w:lang w:val="en-GB" w:bidi="en-GB"/>
              </w:rPr>
              <w:fldChar w:fldCharType="end"/>
            </w:r>
            <w:r w:rsidR="00F85FE3" w:rsidRPr="00C354B9">
              <w:rPr>
                <w:rFonts w:cs="Times New Roman"/>
                <w:lang w:val="en-GB" w:bidi="en-GB"/>
              </w:rPr>
              <w:t xml:space="preserve"> </w:t>
            </w:r>
            <w:r w:rsidRPr="00C354B9">
              <w:rPr>
                <w:rFonts w:cs="Times New Roman"/>
                <w:lang w:val="en-GB" w:bidi="en-GB"/>
              </w:rPr>
              <w:t>or returns the submitted original of the guarantee from the financial service provider to the Trader within 10 (ten) working days after the settlement of all the obligations of the Trader towards the TSO.</w:t>
            </w:r>
          </w:p>
        </w:tc>
      </w:tr>
      <w:tr w:rsidR="001309B2" w:rsidRPr="00CC47CD" w14:paraId="558A8930" w14:textId="77777777" w:rsidTr="001E6FC1">
        <w:tc>
          <w:tcPr>
            <w:tcW w:w="1134" w:type="dxa"/>
          </w:tcPr>
          <w:p w14:paraId="6DA58DD0" w14:textId="77777777" w:rsidR="00BE4A70" w:rsidRPr="00CC47CD" w:rsidRDefault="001E6FC1" w:rsidP="001E6FC1">
            <w:pPr>
              <w:pStyle w:val="virsraksti"/>
              <w:numPr>
                <w:ilvl w:val="0"/>
                <w:numId w:val="1"/>
              </w:numPr>
              <w:spacing w:beforeLines="80" w:before="192" w:afterLines="80" w:after="192"/>
              <w:ind w:left="0" w:firstLine="0"/>
              <w:jc w:val="right"/>
              <w:rPr>
                <w:rFonts w:ascii="Times New Roman" w:hAnsi="Times New Roman"/>
                <w:sz w:val="24"/>
              </w:rPr>
            </w:pPr>
            <w:r>
              <w:br w:type="page"/>
            </w:r>
          </w:p>
        </w:tc>
        <w:tc>
          <w:tcPr>
            <w:tcW w:w="4679" w:type="dxa"/>
            <w:vAlign w:val="center"/>
          </w:tcPr>
          <w:p w14:paraId="033E4D17" w14:textId="77777777" w:rsidR="00BE4A70" w:rsidRPr="00CC47CD" w:rsidRDefault="003B3145" w:rsidP="00B96F2A">
            <w:pPr>
              <w:pStyle w:val="virsraksti"/>
              <w:numPr>
                <w:ilvl w:val="0"/>
                <w:numId w:val="0"/>
              </w:numPr>
              <w:rPr>
                <w:rFonts w:ascii="Times New Roman" w:eastAsia="Times New Roman" w:hAnsi="Times New Roman"/>
                <w:sz w:val="24"/>
              </w:rPr>
            </w:pPr>
            <w:r w:rsidRPr="00CC47CD">
              <w:rPr>
                <w:rFonts w:ascii="Times New Roman" w:hAnsi="Times New Roman"/>
                <w:sz w:val="24"/>
              </w:rPr>
              <w:t>Konfidencialitāte</w:t>
            </w:r>
          </w:p>
        </w:tc>
        <w:tc>
          <w:tcPr>
            <w:tcW w:w="4677" w:type="dxa"/>
            <w:vAlign w:val="center"/>
          </w:tcPr>
          <w:p w14:paraId="08202DD2" w14:textId="77777777" w:rsidR="00BE4A70" w:rsidRPr="00CC47CD" w:rsidRDefault="00B85F46" w:rsidP="00B96F2A">
            <w:pPr>
              <w:pStyle w:val="virsraksti"/>
              <w:numPr>
                <w:ilvl w:val="0"/>
                <w:numId w:val="0"/>
              </w:numPr>
              <w:rPr>
                <w:rFonts w:ascii="Times New Roman" w:eastAsia="Times New Roman" w:hAnsi="Times New Roman"/>
                <w:b w:val="0"/>
                <w:sz w:val="24"/>
              </w:rPr>
            </w:pPr>
            <w:r w:rsidRPr="00CC47CD">
              <w:rPr>
                <w:rFonts w:ascii="Times New Roman" w:hAnsi="Times New Roman"/>
                <w:sz w:val="24"/>
              </w:rPr>
              <w:t>CONFIDENTIALITY</w:t>
            </w:r>
          </w:p>
        </w:tc>
      </w:tr>
      <w:tr w:rsidR="00BE4A70" w:rsidRPr="00CC47CD" w14:paraId="0E276E01" w14:textId="77777777" w:rsidTr="001E6FC1">
        <w:tc>
          <w:tcPr>
            <w:tcW w:w="1134" w:type="dxa"/>
          </w:tcPr>
          <w:p w14:paraId="3EBDD43D"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1384029A" w14:textId="77777777" w:rsidR="00BE4A70" w:rsidRPr="00CC47CD" w:rsidRDefault="003B3145" w:rsidP="003B3145">
            <w:pPr>
              <w:spacing w:after="180"/>
              <w:jc w:val="both"/>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PSO ir tiesības izmantot Tirgotāja iesniegto informāciju savu normatīvajos aktos noteikto funkciju izpildei. PSO no Tirgotāja saņemto informāciju publicē tikai tādā veidā, lai saglabātu Tirgotāja komerciālās informācijas konfidencialitāti, izņemot gadījumus, kad komerciālās informācijas izpaušanu pieļauj šajā Līgumā atrunātie gadījumi. </w:t>
            </w:r>
          </w:p>
        </w:tc>
        <w:tc>
          <w:tcPr>
            <w:tcW w:w="4677" w:type="dxa"/>
          </w:tcPr>
          <w:p w14:paraId="4A648AA3" w14:textId="77777777" w:rsidR="00BE4A70" w:rsidRPr="00CC47CD" w:rsidRDefault="00B85F46" w:rsidP="003E0E2E">
            <w:pPr>
              <w:pStyle w:val="aile"/>
              <w:rPr>
                <w:rFonts w:cs="Times New Roman"/>
              </w:rPr>
            </w:pPr>
            <w:r w:rsidRPr="00CC47CD">
              <w:rPr>
                <w:rFonts w:cs="Times New Roman"/>
                <w:lang w:val="en-GB" w:bidi="en-GB"/>
              </w:rPr>
              <w:t xml:space="preserve">The TSO shall be entitled to use the information provided by the Trader to perform the functions set out in the </w:t>
            </w:r>
            <w:r w:rsidR="003E0E2E">
              <w:rPr>
                <w:rFonts w:cs="Times New Roman"/>
                <w:lang w:val="en-GB" w:bidi="en-GB"/>
              </w:rPr>
              <w:t>legal acts</w:t>
            </w:r>
            <w:r w:rsidRPr="00CC47CD">
              <w:rPr>
                <w:rFonts w:cs="Times New Roman"/>
                <w:lang w:val="en-GB" w:bidi="en-GB"/>
              </w:rPr>
              <w:t xml:space="preserve">. The information received by the TSO from the Trader shall only be published in such a way </w:t>
            </w:r>
            <w:proofErr w:type="gramStart"/>
            <w:r w:rsidRPr="00CC47CD">
              <w:rPr>
                <w:rFonts w:cs="Times New Roman"/>
                <w:lang w:val="en-GB" w:bidi="en-GB"/>
              </w:rPr>
              <w:t>so as to</w:t>
            </w:r>
            <w:proofErr w:type="gramEnd"/>
            <w:r w:rsidRPr="00CC47CD">
              <w:rPr>
                <w:rFonts w:cs="Times New Roman"/>
                <w:lang w:val="en-GB" w:bidi="en-GB"/>
              </w:rPr>
              <w:t xml:space="preserve"> preserve the confidentiality of the commercial information of the Trader, except for where the disclosure of commercial information is permitted by the cases specified in the Agreement. </w:t>
            </w:r>
          </w:p>
        </w:tc>
      </w:tr>
      <w:tr w:rsidR="00BE4A70" w:rsidRPr="00CC47CD" w14:paraId="37FD3B7B" w14:textId="77777777" w:rsidTr="001E6FC1">
        <w:tc>
          <w:tcPr>
            <w:tcW w:w="1134" w:type="dxa"/>
          </w:tcPr>
          <w:p w14:paraId="19B3C73A" w14:textId="77777777" w:rsidR="00BE4A70" w:rsidRPr="00CC47CD" w:rsidRDefault="00BE4A70"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0EEABA7" w14:textId="77777777" w:rsidR="00BE4A70" w:rsidRPr="00CC47CD" w:rsidRDefault="003B3145" w:rsidP="003B3145">
            <w:pPr>
              <w:pStyle w:val="aile"/>
              <w:rPr>
                <w:rFonts w:cs="Times New Roman"/>
              </w:rPr>
            </w:pPr>
            <w:r w:rsidRPr="00CC47CD">
              <w:rPr>
                <w:rFonts w:cs="Times New Roman"/>
              </w:rPr>
              <w:t>Puses apņemas neizmantot pretēji otras Puses interesēm un neizpaust un neizplatīt trešajām personām bez otras Puses rakstiskas piekrišanas šī Līguma ietvaros iegūtu informāciju, izņemot ja:</w:t>
            </w:r>
          </w:p>
        </w:tc>
        <w:tc>
          <w:tcPr>
            <w:tcW w:w="4677" w:type="dxa"/>
          </w:tcPr>
          <w:p w14:paraId="7F3BE641" w14:textId="77777777" w:rsidR="00BE4A70" w:rsidRPr="00CC47CD" w:rsidRDefault="00B85F46" w:rsidP="00B85F46">
            <w:pPr>
              <w:pStyle w:val="aile"/>
              <w:rPr>
                <w:rFonts w:cs="Times New Roman"/>
              </w:rPr>
            </w:pPr>
            <w:r w:rsidRPr="00CC47CD">
              <w:rPr>
                <w:rFonts w:cs="Times New Roman"/>
                <w:lang w:val="en-GB" w:bidi="en-GB"/>
              </w:rPr>
              <w:t>The Parties undertake not to use any information obtained under this Agreement contrary to the interests of the other Party and not to disclose or disseminate to third parties without the written consent of the other Party, unless:</w:t>
            </w:r>
          </w:p>
        </w:tc>
      </w:tr>
      <w:tr w:rsidR="00BE4A70" w:rsidRPr="00CC47CD" w14:paraId="18953517" w14:textId="77777777" w:rsidTr="001E6FC1">
        <w:tc>
          <w:tcPr>
            <w:tcW w:w="1134" w:type="dxa"/>
          </w:tcPr>
          <w:p w14:paraId="08DFBEDF"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AAA14AE" w14:textId="77777777" w:rsidR="00BE4A70" w:rsidRPr="00CC47CD" w:rsidRDefault="003B3145" w:rsidP="003B3145">
            <w:pPr>
              <w:pStyle w:val="aile"/>
              <w:rPr>
                <w:rFonts w:cs="Times New Roman"/>
              </w:rPr>
            </w:pPr>
            <w:r w:rsidRPr="00CC47CD">
              <w:rPr>
                <w:rFonts w:cs="Times New Roman"/>
              </w:rPr>
              <w:t>informācijas atklāšanu vai izmantošanu paredz attiecīgajai Pusei saistošie normatīvie akti;</w:t>
            </w:r>
          </w:p>
        </w:tc>
        <w:tc>
          <w:tcPr>
            <w:tcW w:w="4677" w:type="dxa"/>
          </w:tcPr>
          <w:p w14:paraId="39E81C5F" w14:textId="77777777" w:rsidR="00BE4A70" w:rsidRPr="00CC47CD" w:rsidRDefault="00B85F46" w:rsidP="00B85F46">
            <w:pPr>
              <w:pStyle w:val="aile"/>
              <w:rPr>
                <w:rFonts w:cs="Times New Roman"/>
              </w:rPr>
            </w:pPr>
            <w:r w:rsidRPr="00CC47CD">
              <w:rPr>
                <w:rFonts w:cs="Times New Roman"/>
                <w:lang w:val="en-GB" w:bidi="en-GB"/>
              </w:rPr>
              <w:t>the disclosure or use of the information is subject to the legislation binding on the Party concerned;</w:t>
            </w:r>
          </w:p>
        </w:tc>
      </w:tr>
      <w:tr w:rsidR="00BE4A70" w:rsidRPr="00CC47CD" w14:paraId="12ECC7DD" w14:textId="77777777" w:rsidTr="001E6FC1">
        <w:tc>
          <w:tcPr>
            <w:tcW w:w="1134" w:type="dxa"/>
          </w:tcPr>
          <w:p w14:paraId="2F227F42" w14:textId="77777777" w:rsidR="00BE4A70" w:rsidRPr="00CC47CD" w:rsidRDefault="00BE4A70"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978E0E4" w14:textId="77777777" w:rsidR="00BE4A70" w:rsidRPr="00CC47CD" w:rsidRDefault="003B3145" w:rsidP="00BF6A59">
            <w:pPr>
              <w:pStyle w:val="aile"/>
              <w:rPr>
                <w:rFonts w:cs="Times New Roman"/>
              </w:rPr>
            </w:pPr>
            <w:r w:rsidRPr="00CC47CD">
              <w:rPr>
                <w:rFonts w:cs="Times New Roman"/>
              </w:rPr>
              <w:t>informācijas atklāša</w:t>
            </w:r>
            <w:r w:rsidR="00BF6A59">
              <w:rPr>
                <w:rFonts w:cs="Times New Roman"/>
              </w:rPr>
              <w:t>na</w:t>
            </w:r>
            <w:r w:rsidRPr="00CC47CD">
              <w:rPr>
                <w:rFonts w:cs="Times New Roman"/>
              </w:rPr>
              <w:t xml:space="preserve"> vai izmantošana ir nepieciešama tiesas procesam, kas izriet vai ir saistīts ar šo Līgumu;</w:t>
            </w:r>
          </w:p>
        </w:tc>
        <w:tc>
          <w:tcPr>
            <w:tcW w:w="4677" w:type="dxa"/>
          </w:tcPr>
          <w:p w14:paraId="0D586379" w14:textId="77777777" w:rsidR="00BE4A70" w:rsidRPr="00CC47CD" w:rsidRDefault="00B85F46" w:rsidP="00BF6A59">
            <w:pPr>
              <w:pStyle w:val="aile"/>
              <w:rPr>
                <w:rFonts w:cs="Times New Roman"/>
              </w:rPr>
            </w:pPr>
            <w:r w:rsidRPr="00CC47CD">
              <w:rPr>
                <w:rFonts w:cs="Times New Roman"/>
                <w:lang w:val="en-GB" w:bidi="en-GB"/>
              </w:rPr>
              <w:t>disclosure or use of information is required for the court proceedings arising out of or in connection with the Agreement;</w:t>
            </w:r>
          </w:p>
        </w:tc>
      </w:tr>
      <w:tr w:rsidR="00B85F46" w:rsidRPr="00CC47CD" w14:paraId="72F48CE2" w14:textId="77777777" w:rsidTr="001E6FC1">
        <w:tc>
          <w:tcPr>
            <w:tcW w:w="1134" w:type="dxa"/>
          </w:tcPr>
          <w:p w14:paraId="20BC37E3" w14:textId="77777777" w:rsidR="00B85F46" w:rsidRPr="00CC47CD" w:rsidRDefault="00B85F46"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6FB8C7B1" w14:textId="77777777" w:rsidR="00B85F46" w:rsidRPr="00CC47CD" w:rsidRDefault="003B3145" w:rsidP="003B3145">
            <w:pPr>
              <w:pStyle w:val="aile"/>
              <w:rPr>
                <w:rFonts w:cs="Times New Roman"/>
              </w:rPr>
            </w:pPr>
            <w:r w:rsidRPr="00CC47CD">
              <w:rPr>
                <w:rFonts w:cs="Times New Roman"/>
              </w:rPr>
              <w:t>informācijas atklāšana ir nepieciešama Pušu finanšu pakalpojumu sniedzējam, Pušu konsultantam un apakšuzņēmējam, kam Puses atklāj informāciju ar mērķi izpildīt šo Līgumu, nodrošinot, ka šādi finanšu pakalpojumu sniedzēji, konsultanti un apakšuzņēmēji saglabā informācijas konfidencialitāti tādā pašā apmērā, kā tas ir saistoši Pusēm saskaņā ar šī Līguma noteikumiem;</w:t>
            </w:r>
          </w:p>
        </w:tc>
        <w:tc>
          <w:tcPr>
            <w:tcW w:w="4677" w:type="dxa"/>
          </w:tcPr>
          <w:p w14:paraId="1ED1D567" w14:textId="77777777" w:rsidR="00B85F46" w:rsidRPr="00CC47CD" w:rsidRDefault="00B85F46" w:rsidP="00B85F46">
            <w:pPr>
              <w:pStyle w:val="aile"/>
              <w:rPr>
                <w:rFonts w:cs="Times New Roman"/>
              </w:rPr>
            </w:pPr>
            <w:r w:rsidRPr="00CC47CD">
              <w:rPr>
                <w:rFonts w:cs="Times New Roman"/>
                <w:lang w:val="en-GB" w:bidi="en-GB"/>
              </w:rPr>
              <w:t xml:space="preserve">disclosure of information is required by the financial service provider, </w:t>
            </w:r>
            <w:proofErr w:type="gramStart"/>
            <w:r w:rsidRPr="00CC47CD">
              <w:rPr>
                <w:rFonts w:cs="Times New Roman"/>
                <w:lang w:val="en-GB" w:bidi="en-GB"/>
              </w:rPr>
              <w:t>consultant</w:t>
            </w:r>
            <w:proofErr w:type="gramEnd"/>
            <w:r w:rsidRPr="00CC47CD">
              <w:rPr>
                <w:rFonts w:cs="Times New Roman"/>
                <w:lang w:val="en-GB" w:bidi="en-GB"/>
              </w:rPr>
              <w:t xml:space="preserve"> and subcontractor of the Parties to whom the Parties disclose information in order to comply with the Agreement, ensuring that such financial service providers, consultants and subcontractors maintain the confidentiality of information in the same amount as it is binding on the Parties in accordance with the provisions of the Agreement;</w:t>
            </w:r>
          </w:p>
        </w:tc>
      </w:tr>
      <w:tr w:rsidR="00B85F46" w:rsidRPr="00CC47CD" w14:paraId="3A16E7B7" w14:textId="77777777" w:rsidTr="001E6FC1">
        <w:tc>
          <w:tcPr>
            <w:tcW w:w="1134" w:type="dxa"/>
          </w:tcPr>
          <w:p w14:paraId="2ACDAA59" w14:textId="77777777" w:rsidR="00B85F46" w:rsidRPr="00CC47CD" w:rsidRDefault="00B85F46" w:rsidP="001E6FC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F0CCFB5" w14:textId="77777777" w:rsidR="00B85F46" w:rsidRPr="00CC47CD" w:rsidRDefault="003B3145" w:rsidP="003B3145">
            <w:pPr>
              <w:pStyle w:val="aile"/>
              <w:rPr>
                <w:rFonts w:cs="Times New Roman"/>
              </w:rPr>
            </w:pPr>
            <w:r w:rsidRPr="00CC47CD">
              <w:rPr>
                <w:rFonts w:cs="Times New Roman"/>
              </w:rPr>
              <w:t xml:space="preserve">informācija jau ir publiski pieejama citu iemeslu dēļ. </w:t>
            </w:r>
          </w:p>
        </w:tc>
        <w:tc>
          <w:tcPr>
            <w:tcW w:w="4677" w:type="dxa"/>
          </w:tcPr>
          <w:p w14:paraId="19890F26" w14:textId="77777777" w:rsidR="00B85F46" w:rsidRPr="00CC47CD" w:rsidRDefault="00B85F46" w:rsidP="00B85F46">
            <w:pPr>
              <w:pStyle w:val="aile"/>
              <w:rPr>
                <w:rFonts w:cs="Times New Roman"/>
              </w:rPr>
            </w:pPr>
            <w:r w:rsidRPr="00CC47CD">
              <w:rPr>
                <w:rFonts w:cs="Times New Roman"/>
                <w:lang w:val="en-GB" w:bidi="en-GB"/>
              </w:rPr>
              <w:t xml:space="preserve">the information is already publicly available for other reasons. </w:t>
            </w:r>
          </w:p>
        </w:tc>
      </w:tr>
      <w:tr w:rsidR="00B85F46" w:rsidRPr="00CC47CD" w14:paraId="006D277F" w14:textId="77777777" w:rsidTr="001E6FC1">
        <w:tc>
          <w:tcPr>
            <w:tcW w:w="1134" w:type="dxa"/>
          </w:tcPr>
          <w:p w14:paraId="1BC43931" w14:textId="77777777" w:rsidR="00B85F46" w:rsidRPr="00CC47CD" w:rsidRDefault="00B85F46"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51D2BAE2" w14:textId="77777777" w:rsidR="00B85F46" w:rsidRPr="00CC47CD" w:rsidRDefault="00483821" w:rsidP="00B96F2A">
            <w:pPr>
              <w:pStyle w:val="virsraksti"/>
              <w:numPr>
                <w:ilvl w:val="0"/>
                <w:numId w:val="0"/>
              </w:numPr>
              <w:rPr>
                <w:rFonts w:ascii="Times New Roman" w:hAnsi="Times New Roman"/>
                <w:sz w:val="24"/>
              </w:rPr>
            </w:pPr>
            <w:r w:rsidRPr="00CC47CD">
              <w:rPr>
                <w:rFonts w:ascii="Times New Roman" w:hAnsi="Times New Roman"/>
                <w:sz w:val="24"/>
              </w:rPr>
              <w:t>Pušu atbildība un nepārvarama vara</w:t>
            </w:r>
          </w:p>
        </w:tc>
        <w:tc>
          <w:tcPr>
            <w:tcW w:w="4677" w:type="dxa"/>
            <w:vAlign w:val="center"/>
          </w:tcPr>
          <w:p w14:paraId="1C583EC7" w14:textId="77777777" w:rsidR="00B85F46" w:rsidRPr="00CC47CD" w:rsidRDefault="00483821" w:rsidP="00B96F2A">
            <w:pPr>
              <w:pStyle w:val="virsraksti"/>
              <w:numPr>
                <w:ilvl w:val="0"/>
                <w:numId w:val="0"/>
              </w:numPr>
              <w:rPr>
                <w:rFonts w:ascii="Times New Roman" w:hAnsi="Times New Roman"/>
                <w:sz w:val="24"/>
              </w:rPr>
            </w:pPr>
            <w:r w:rsidRPr="00CC47CD">
              <w:rPr>
                <w:rFonts w:ascii="Times New Roman" w:hAnsi="Times New Roman"/>
                <w:sz w:val="24"/>
              </w:rPr>
              <w:t>LIABILITY OF THE PARTIES AND FORCE MAJEURE</w:t>
            </w:r>
          </w:p>
        </w:tc>
      </w:tr>
      <w:tr w:rsidR="00B85F46" w:rsidRPr="00CC47CD" w14:paraId="426C0003" w14:textId="77777777" w:rsidTr="001E6FC1">
        <w:tc>
          <w:tcPr>
            <w:tcW w:w="1134" w:type="dxa"/>
          </w:tcPr>
          <w:p w14:paraId="7690E662" w14:textId="77777777" w:rsidR="00B85F46" w:rsidRPr="00CC47CD" w:rsidRDefault="00B85F46"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FE34719" w14:textId="77777777" w:rsidR="00B85F46" w:rsidRPr="00CC47CD" w:rsidRDefault="00483821" w:rsidP="00483821">
            <w:pPr>
              <w:pStyle w:val="aile"/>
              <w:rPr>
                <w:rFonts w:cs="Times New Roman"/>
              </w:rPr>
            </w:pPr>
            <w:r w:rsidRPr="00CC47CD">
              <w:rPr>
                <w:rFonts w:cs="Times New Roman"/>
              </w:rPr>
              <w:t>Puses ir atbildīgas par šī Līguma noteikto pienākumu nepildīšanu vai tā neatbilstošu pildīšanu. Puses atbild viena otrai par tiešajiem zaudējumiem, kas otrai Pusei nodarīti to darbības vai bezdarbības rezultātā saskaņā ar Civillikumu. Puse neatbild par otras Puses negūto peļņu.</w:t>
            </w:r>
          </w:p>
        </w:tc>
        <w:tc>
          <w:tcPr>
            <w:tcW w:w="4677" w:type="dxa"/>
          </w:tcPr>
          <w:p w14:paraId="3D2B5516" w14:textId="77777777" w:rsidR="00B85F46" w:rsidRPr="00CC47CD" w:rsidRDefault="00483821" w:rsidP="00483821">
            <w:pPr>
              <w:pStyle w:val="aile"/>
              <w:rPr>
                <w:rFonts w:cs="Times New Roman"/>
              </w:rPr>
            </w:pPr>
            <w:r w:rsidRPr="00CC47CD">
              <w:rPr>
                <w:rFonts w:cs="Times New Roman"/>
                <w:lang w:val="en-GB" w:bidi="en-GB"/>
              </w:rPr>
              <w:t xml:space="preserve">The Parties are responsible for the failure to comply with the obligations specified in this Agreement or improper fulfilment of the Agreement. Parties shall be responsible to each other for direct damage caused to the other Party </w:t>
            </w:r>
            <w:proofErr w:type="gramStart"/>
            <w:r w:rsidRPr="00CC47CD">
              <w:rPr>
                <w:rFonts w:cs="Times New Roman"/>
                <w:lang w:val="en-GB" w:bidi="en-GB"/>
              </w:rPr>
              <w:t>as a result of</w:t>
            </w:r>
            <w:proofErr w:type="gramEnd"/>
            <w:r w:rsidRPr="00CC47CD">
              <w:rPr>
                <w:rFonts w:cs="Times New Roman"/>
                <w:lang w:val="en-GB" w:bidi="en-GB"/>
              </w:rPr>
              <w:t xml:space="preserve"> their actions or </w:t>
            </w:r>
            <w:r w:rsidR="003E0E2E" w:rsidRPr="004E0C31">
              <w:rPr>
                <w:rFonts w:cs="Times New Roman"/>
                <w:lang w:val="en-GB" w:bidi="en-GB"/>
              </w:rPr>
              <w:t>inaction</w:t>
            </w:r>
            <w:r w:rsidRPr="00CC47CD">
              <w:rPr>
                <w:rFonts w:cs="Times New Roman"/>
                <w:lang w:val="en-GB" w:bidi="en-GB"/>
              </w:rPr>
              <w:t xml:space="preserve"> in accordance with the Civil Law. The Party shall not be liable for the loss of profit of the other Party.</w:t>
            </w:r>
          </w:p>
        </w:tc>
      </w:tr>
      <w:tr w:rsidR="005555F2" w:rsidRPr="00CC47CD" w14:paraId="33390704" w14:textId="77777777" w:rsidTr="001E6FC1">
        <w:tc>
          <w:tcPr>
            <w:tcW w:w="1134" w:type="dxa"/>
          </w:tcPr>
          <w:p w14:paraId="444956D2" w14:textId="77777777" w:rsidR="005555F2" w:rsidRPr="00CC47CD" w:rsidRDefault="005555F2"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C948710" w14:textId="77777777" w:rsidR="005555F2" w:rsidRPr="00CC47CD" w:rsidRDefault="00483821" w:rsidP="00483821">
            <w:pPr>
              <w:pStyle w:val="aile"/>
              <w:rPr>
                <w:rFonts w:cs="Times New Roman"/>
              </w:rPr>
            </w:pPr>
            <w:r w:rsidRPr="00CC47CD">
              <w:rPr>
                <w:rFonts w:cs="Times New Roman"/>
              </w:rPr>
              <w:t>Puses nav tiesīgas nodot ar šo Līgumu iegūtās tiesības vai pienākumus citām personām bez otras Puses savlaicīgas rakstiskas informēšanas pirms tiesību vai pienākumu nodošanas.</w:t>
            </w:r>
          </w:p>
        </w:tc>
        <w:tc>
          <w:tcPr>
            <w:tcW w:w="4677" w:type="dxa"/>
          </w:tcPr>
          <w:p w14:paraId="790E434E" w14:textId="77777777" w:rsidR="005555F2" w:rsidRPr="00CC47CD" w:rsidRDefault="00483821" w:rsidP="00483821">
            <w:pPr>
              <w:pStyle w:val="aile"/>
              <w:rPr>
                <w:rFonts w:cs="Times New Roman"/>
              </w:rPr>
            </w:pPr>
            <w:r w:rsidRPr="00CC47CD">
              <w:rPr>
                <w:rFonts w:cs="Times New Roman"/>
                <w:lang w:val="en-GB" w:bidi="en-GB"/>
              </w:rPr>
              <w:t>The Parties shall not be entitled to transfer the rights or obligations acquired by the Agreement to other persons without prior written notice of the other Party before the transfer of rights or obligations.</w:t>
            </w:r>
          </w:p>
        </w:tc>
      </w:tr>
      <w:tr w:rsidR="00483821" w:rsidRPr="00CC47CD" w14:paraId="5BC618DA" w14:textId="77777777" w:rsidTr="001E6FC1">
        <w:tc>
          <w:tcPr>
            <w:tcW w:w="1134" w:type="dxa"/>
          </w:tcPr>
          <w:p w14:paraId="2DCEEBB6"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63574FD" w14:textId="77777777" w:rsidR="00483821" w:rsidRPr="00CC47CD" w:rsidRDefault="00483821" w:rsidP="00483821">
            <w:pPr>
              <w:pStyle w:val="aile"/>
              <w:rPr>
                <w:rFonts w:cs="Times New Roman"/>
              </w:rPr>
            </w:pPr>
            <w:r w:rsidRPr="00CC47CD">
              <w:rPr>
                <w:rFonts w:cs="Times New Roman"/>
              </w:rPr>
              <w:t>Puses nekavējoties informē viena otru par apstākļiem, kas kavē šī Līguma pienācīgu izpildi.</w:t>
            </w:r>
          </w:p>
        </w:tc>
        <w:tc>
          <w:tcPr>
            <w:tcW w:w="4677" w:type="dxa"/>
          </w:tcPr>
          <w:p w14:paraId="7BD5FFDF" w14:textId="77777777" w:rsidR="00483821" w:rsidRPr="00CC47CD" w:rsidRDefault="00483821" w:rsidP="00483821">
            <w:pPr>
              <w:pStyle w:val="aile"/>
              <w:rPr>
                <w:rFonts w:cs="Times New Roman"/>
              </w:rPr>
            </w:pPr>
            <w:r w:rsidRPr="00CC47CD">
              <w:rPr>
                <w:rFonts w:cs="Times New Roman"/>
                <w:lang w:val="en-GB" w:bidi="en-GB"/>
              </w:rPr>
              <w:t>The Parties shall immediately inform each other of circumstances preventing the proper execution of this Agreement.</w:t>
            </w:r>
          </w:p>
        </w:tc>
      </w:tr>
      <w:tr w:rsidR="00483821" w:rsidRPr="00CC47CD" w14:paraId="77A1D146" w14:textId="77777777" w:rsidTr="001E6FC1">
        <w:tc>
          <w:tcPr>
            <w:tcW w:w="1134" w:type="dxa"/>
          </w:tcPr>
          <w:p w14:paraId="59B4535D"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5EEED66" w14:textId="77777777" w:rsidR="00483821" w:rsidRPr="00CC47CD" w:rsidRDefault="00483821" w:rsidP="00483821">
            <w:pPr>
              <w:pStyle w:val="aile"/>
              <w:rPr>
                <w:rFonts w:cs="Times New Roman"/>
              </w:rPr>
            </w:pPr>
            <w:r w:rsidRPr="00CC47CD">
              <w:rPr>
                <w:rFonts w:cs="Times New Roman"/>
              </w:rPr>
              <w:t xml:space="preserve">Neviena no Pusēm nav atbildīga par šajā Līgumā noteikto saistību neizpildi vai izpildes nokavējumu, kuru izraisījuši nepārvaramas </w:t>
            </w:r>
            <w:r w:rsidRPr="00CC47CD">
              <w:rPr>
                <w:rFonts w:cs="Times New Roman"/>
              </w:rPr>
              <w:lastRenderedPageBreak/>
              <w:t xml:space="preserve">varas apstākļi, kas atrodas ārpus tās Puses ietekmes, kuras rīcība tiek traucēta, un Puse nav spējīga tos novērst ar jebkādām tiesiskām, tās rīcībā esošām metodēm. Šādi apstākļi ietver dabas katastrofas (ugunsgrēki, plūdi, zemestrīces u.c.) un sociālos konfliktus (streiki, boikoti, militāras operācijas, blokāde, teroristu uzbrukumi u.c.).  </w:t>
            </w:r>
          </w:p>
        </w:tc>
        <w:tc>
          <w:tcPr>
            <w:tcW w:w="4677" w:type="dxa"/>
          </w:tcPr>
          <w:p w14:paraId="6A16615B" w14:textId="77777777" w:rsidR="00483821" w:rsidRPr="00CC47CD" w:rsidRDefault="00483821" w:rsidP="00483821">
            <w:pPr>
              <w:pStyle w:val="aile"/>
              <w:rPr>
                <w:rFonts w:cs="Times New Roman"/>
              </w:rPr>
            </w:pPr>
            <w:r w:rsidRPr="00CC47CD">
              <w:rPr>
                <w:rFonts w:cs="Times New Roman"/>
                <w:lang w:val="en-GB" w:bidi="en-GB"/>
              </w:rPr>
              <w:lastRenderedPageBreak/>
              <w:t xml:space="preserve">Neither Party shall be liable for any failure to fulfil its obligations under the Agreement or for a delay in execution caused by force </w:t>
            </w:r>
            <w:r w:rsidRPr="00CC47CD">
              <w:rPr>
                <w:rFonts w:cs="Times New Roman"/>
                <w:lang w:val="en-GB" w:bidi="en-GB"/>
              </w:rPr>
              <w:lastRenderedPageBreak/>
              <w:t xml:space="preserve">majeure outside the influence of the Party whose conduct is </w:t>
            </w:r>
            <w:proofErr w:type="gramStart"/>
            <w:r w:rsidRPr="00CC47CD">
              <w:rPr>
                <w:rFonts w:cs="Times New Roman"/>
                <w:lang w:val="en-GB" w:bidi="en-GB"/>
              </w:rPr>
              <w:t>impaired</w:t>
            </w:r>
            <w:proofErr w:type="gramEnd"/>
            <w:r w:rsidRPr="00CC47CD">
              <w:rPr>
                <w:rFonts w:cs="Times New Roman"/>
                <w:lang w:val="en-GB" w:bidi="en-GB"/>
              </w:rPr>
              <w:t xml:space="preserve"> and the Party is not capable of preventing it by any legal means available to it. Such circumstances include natural disasters (fires, floods, earthquakes, etc.) and social conflicts (strikes, boycotts, military operations, blockades, terrorist attacks, etc.).</w:t>
            </w:r>
          </w:p>
        </w:tc>
      </w:tr>
      <w:tr w:rsidR="00483821" w:rsidRPr="00CC47CD" w14:paraId="0D7BEC62" w14:textId="77777777" w:rsidTr="001E6FC1">
        <w:tc>
          <w:tcPr>
            <w:tcW w:w="1134" w:type="dxa"/>
          </w:tcPr>
          <w:p w14:paraId="15E655E1"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0795E7F" w14:textId="77777777" w:rsidR="00483821" w:rsidRPr="00CC47CD" w:rsidRDefault="00483821" w:rsidP="00483821">
            <w:pPr>
              <w:pStyle w:val="aile"/>
              <w:rPr>
                <w:rFonts w:cs="Times New Roman"/>
              </w:rPr>
            </w:pPr>
            <w:r w:rsidRPr="00CC47CD">
              <w:rPr>
                <w:rFonts w:cs="Times New Roman"/>
              </w:rPr>
              <w:t xml:space="preserve">Puse, kura nevar izpildīt savas saistības nepārvaramas varas apstākļu dēļ, </w:t>
            </w:r>
            <w:proofErr w:type="spellStart"/>
            <w:r w:rsidRPr="00CC47CD">
              <w:rPr>
                <w:rFonts w:cs="Times New Roman"/>
              </w:rPr>
              <w:t>rakstveidā</w:t>
            </w:r>
            <w:proofErr w:type="spellEnd"/>
            <w:r w:rsidRPr="00CC47CD">
              <w:rPr>
                <w:rFonts w:cs="Times New Roman"/>
              </w:rPr>
              <w:t xml:space="preserve"> paziņo par to otrai Pusei ne vēlāk kā 2 (divu) kalendāro dienu laikā no nepārvaramās varas apstākļu iestāšanās dienas, paziņojumā norādot paredzamo nepārvaramas varas apstākļu pastāvēšanas laiku, kā arī pēc otras Puses pieprasījuma iespēju robežās sniedz pieprasītos nepārvaramas varas apstākļu iestāšanās pierādījumus. Ja šāds paziņojums netiek nosūtīts, attiecīgā Puse nevar atbrīvoties no atbildības par saistību neizpildi nepārvaramas varas apstākļu iestāšanās rezultātā.</w:t>
            </w:r>
          </w:p>
        </w:tc>
        <w:tc>
          <w:tcPr>
            <w:tcW w:w="4677" w:type="dxa"/>
          </w:tcPr>
          <w:p w14:paraId="0B2B0C1A" w14:textId="77777777" w:rsidR="00483821" w:rsidRPr="00CC47CD" w:rsidRDefault="00483821" w:rsidP="00483821">
            <w:pPr>
              <w:pStyle w:val="aile"/>
              <w:rPr>
                <w:rFonts w:cs="Times New Roman"/>
              </w:rPr>
            </w:pPr>
            <w:r w:rsidRPr="00CC47CD">
              <w:rPr>
                <w:rFonts w:cs="Times New Roman"/>
                <w:lang w:val="en-GB" w:bidi="en-GB"/>
              </w:rPr>
              <w:t xml:space="preserve">The Party that cannot fulfil its obligations due to force majeure circumstances shall notify the other Party in writing not later than two (2) calendar days from the date of the occurrence of force majeure, indicating the expected period of existence of force majeure in the notification, and at the request of the other Party, provide the required evidence of existence of force majeure to the extent possible. If such notice is not sent, the Party concerned cannot be released from liability for a failure to fulfil obligations </w:t>
            </w:r>
            <w:proofErr w:type="gramStart"/>
            <w:r w:rsidRPr="00CC47CD">
              <w:rPr>
                <w:rFonts w:cs="Times New Roman"/>
                <w:lang w:val="en-GB" w:bidi="en-GB"/>
              </w:rPr>
              <w:t>as a result of</w:t>
            </w:r>
            <w:proofErr w:type="gramEnd"/>
            <w:r w:rsidRPr="00CC47CD">
              <w:rPr>
                <w:rFonts w:cs="Times New Roman"/>
                <w:lang w:val="en-GB" w:bidi="en-GB"/>
              </w:rPr>
              <w:t xml:space="preserve"> force majeure.</w:t>
            </w:r>
          </w:p>
        </w:tc>
      </w:tr>
      <w:tr w:rsidR="00483821" w:rsidRPr="00CC47CD" w14:paraId="41F24F4E" w14:textId="77777777" w:rsidTr="001E6FC1">
        <w:tc>
          <w:tcPr>
            <w:tcW w:w="1134" w:type="dxa"/>
          </w:tcPr>
          <w:p w14:paraId="66282226"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CB2EEA3" w14:textId="77777777" w:rsidR="00483821" w:rsidRPr="00CC47CD" w:rsidRDefault="00483821" w:rsidP="00483821">
            <w:pPr>
              <w:pStyle w:val="aile"/>
              <w:rPr>
                <w:rFonts w:cs="Times New Roman"/>
              </w:rPr>
            </w:pPr>
            <w:r w:rsidRPr="00CC47CD">
              <w:rPr>
                <w:rFonts w:cs="Times New Roman"/>
              </w:rPr>
              <w:t xml:space="preserve">Nepārvaramas varas apstākļu iestāšanās gadījumā Pušu saistību izpilde tiek apturēta līdz brīdim, kad beidzas šādu apstākļu pastāvēšana. Ja nepārvaramas varas apstākļi turpinās ilgāk nekā 90 (deviņdesmit) kalendārās dienas, Puses vienojas par turpmāku rīcību. </w:t>
            </w:r>
          </w:p>
        </w:tc>
        <w:tc>
          <w:tcPr>
            <w:tcW w:w="4677" w:type="dxa"/>
          </w:tcPr>
          <w:p w14:paraId="6779AD18" w14:textId="77777777" w:rsidR="00483821" w:rsidRPr="00CC47CD" w:rsidRDefault="00483821" w:rsidP="00483821">
            <w:pPr>
              <w:pStyle w:val="aile"/>
              <w:rPr>
                <w:rFonts w:cs="Times New Roman"/>
              </w:rPr>
            </w:pPr>
            <w:r w:rsidRPr="00CC47CD">
              <w:rPr>
                <w:rFonts w:cs="Times New Roman"/>
                <w:lang w:val="en-GB" w:bidi="en-GB"/>
              </w:rPr>
              <w:t xml:space="preserve">In the event of force majeure, the obligations of the Parties shall be suspended until the expiry of such circumstances. If force majeure continues for more than 90 (ninety) calendar days, the Parties shall agree on further action. </w:t>
            </w:r>
          </w:p>
        </w:tc>
      </w:tr>
      <w:tr w:rsidR="00483821" w:rsidRPr="00CC47CD" w14:paraId="605497E4" w14:textId="77777777" w:rsidTr="001E6FC1">
        <w:tc>
          <w:tcPr>
            <w:tcW w:w="1134" w:type="dxa"/>
          </w:tcPr>
          <w:p w14:paraId="07D93829"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34C21AF" w14:textId="77777777" w:rsidR="00483821" w:rsidRPr="00CC47CD" w:rsidRDefault="00483821" w:rsidP="00483821">
            <w:pPr>
              <w:pStyle w:val="aile"/>
              <w:rPr>
                <w:rFonts w:cs="Times New Roman"/>
              </w:rPr>
            </w:pPr>
            <w:r w:rsidRPr="00CC47CD">
              <w:rPr>
                <w:rFonts w:cs="Times New Roman"/>
              </w:rPr>
              <w:t>Pusei nav pienākums atlīdzināt otrai Pusei nodarītos zaudējumus, kas radušies iepriekš minēto nepārvaramas varas apstākļu iestāšanās rezultātā.</w:t>
            </w:r>
          </w:p>
        </w:tc>
        <w:tc>
          <w:tcPr>
            <w:tcW w:w="4677" w:type="dxa"/>
          </w:tcPr>
          <w:p w14:paraId="0AB51789" w14:textId="77777777" w:rsidR="00483821" w:rsidRPr="00CC47CD" w:rsidRDefault="00483821" w:rsidP="00483821">
            <w:pPr>
              <w:pStyle w:val="aile"/>
              <w:rPr>
                <w:rFonts w:cs="Times New Roman"/>
              </w:rPr>
            </w:pPr>
            <w:r w:rsidRPr="00CC47CD">
              <w:rPr>
                <w:rFonts w:cs="Times New Roman"/>
                <w:lang w:val="en-GB" w:bidi="en-GB"/>
              </w:rPr>
              <w:t xml:space="preserve">The Party has no duty to compensate the losses caused to the other Party </w:t>
            </w:r>
            <w:proofErr w:type="gramStart"/>
            <w:r w:rsidRPr="00CC47CD">
              <w:rPr>
                <w:rFonts w:cs="Times New Roman"/>
                <w:lang w:val="en-GB" w:bidi="en-GB"/>
              </w:rPr>
              <w:t>as a result of</w:t>
            </w:r>
            <w:proofErr w:type="gramEnd"/>
            <w:r w:rsidRPr="00CC47CD">
              <w:rPr>
                <w:rFonts w:cs="Times New Roman"/>
                <w:lang w:val="en-GB" w:bidi="en-GB"/>
              </w:rPr>
              <w:t xml:space="preserve"> setting in of the abovementioned force majeure circumstances.</w:t>
            </w:r>
          </w:p>
        </w:tc>
      </w:tr>
    </w:tbl>
    <w:p w14:paraId="2853FDB7" w14:textId="404C0AF8" w:rsidR="001E6FC1" w:rsidRDefault="001E6FC1"/>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679"/>
        <w:gridCol w:w="4677"/>
      </w:tblGrid>
      <w:tr w:rsidR="00483821" w:rsidRPr="00CC47CD" w14:paraId="009D1146" w14:textId="77777777" w:rsidTr="001E6FC1">
        <w:tc>
          <w:tcPr>
            <w:tcW w:w="1134" w:type="dxa"/>
          </w:tcPr>
          <w:p w14:paraId="393920EF" w14:textId="77777777" w:rsidR="00483821" w:rsidRPr="00CC47CD" w:rsidRDefault="00483821"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5FB1474A" w14:textId="77777777" w:rsidR="00483821" w:rsidRPr="00CC47CD" w:rsidRDefault="00861B29" w:rsidP="00B96F2A">
            <w:pPr>
              <w:pStyle w:val="virsraksti"/>
              <w:numPr>
                <w:ilvl w:val="0"/>
                <w:numId w:val="0"/>
              </w:numPr>
              <w:rPr>
                <w:rFonts w:ascii="Times New Roman" w:hAnsi="Times New Roman"/>
                <w:sz w:val="24"/>
              </w:rPr>
            </w:pPr>
            <w:r w:rsidRPr="00CC47CD">
              <w:rPr>
                <w:rFonts w:ascii="Times New Roman" w:hAnsi="Times New Roman"/>
                <w:sz w:val="24"/>
              </w:rPr>
              <w:t>PIEMĒROJAMIE TIESĪBU AKTI UN STRĪDU IZSKATĪŠANA</w:t>
            </w:r>
          </w:p>
        </w:tc>
        <w:tc>
          <w:tcPr>
            <w:tcW w:w="4677" w:type="dxa"/>
            <w:vAlign w:val="center"/>
          </w:tcPr>
          <w:p w14:paraId="2F08D340" w14:textId="77777777" w:rsidR="00483821" w:rsidRPr="00CC47CD" w:rsidRDefault="00861B29" w:rsidP="00B96F2A">
            <w:pPr>
              <w:pStyle w:val="virsraksti"/>
              <w:numPr>
                <w:ilvl w:val="0"/>
                <w:numId w:val="0"/>
              </w:numPr>
              <w:rPr>
                <w:rFonts w:ascii="Times New Roman" w:hAnsi="Times New Roman"/>
                <w:sz w:val="24"/>
              </w:rPr>
            </w:pPr>
            <w:r w:rsidRPr="00CC47CD">
              <w:rPr>
                <w:rFonts w:ascii="Times New Roman" w:hAnsi="Times New Roman"/>
                <w:sz w:val="24"/>
              </w:rPr>
              <w:t xml:space="preserve">APPLICABLE LEGAL ACTS AND </w:t>
            </w:r>
            <w:r w:rsidR="003F4BF1" w:rsidRPr="003F4BF1">
              <w:rPr>
                <w:rFonts w:ascii="Times New Roman" w:hAnsi="Times New Roman"/>
                <w:sz w:val="24"/>
              </w:rPr>
              <w:t>RESOLUTION</w:t>
            </w:r>
            <w:r w:rsidRPr="00CC47CD">
              <w:rPr>
                <w:rFonts w:ascii="Times New Roman" w:hAnsi="Times New Roman"/>
                <w:sz w:val="24"/>
              </w:rPr>
              <w:t xml:space="preserve"> OF DISPUTES</w:t>
            </w:r>
          </w:p>
        </w:tc>
      </w:tr>
      <w:tr w:rsidR="00483821" w:rsidRPr="00CC47CD" w14:paraId="3232E80C" w14:textId="77777777" w:rsidTr="001E6FC1">
        <w:tc>
          <w:tcPr>
            <w:tcW w:w="1134" w:type="dxa"/>
          </w:tcPr>
          <w:p w14:paraId="24AC67CC"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516CDE3" w14:textId="77777777" w:rsidR="00483821" w:rsidRPr="00CC47CD" w:rsidRDefault="00B85DEE" w:rsidP="00B85DEE">
            <w:pPr>
              <w:pStyle w:val="aile"/>
              <w:rPr>
                <w:rFonts w:cs="Times New Roman"/>
              </w:rPr>
            </w:pPr>
            <w:r w:rsidRPr="00CC47CD">
              <w:rPr>
                <w:rFonts w:cs="Times New Roman"/>
              </w:rPr>
              <w:t>Visi jautājumi, kas nav atrunāti šajā Līgumā, tiek risināti saskaņā ar Latvijas Republikā spēkā esošajiem normatīvajiem aktiem.</w:t>
            </w:r>
          </w:p>
        </w:tc>
        <w:tc>
          <w:tcPr>
            <w:tcW w:w="4677" w:type="dxa"/>
          </w:tcPr>
          <w:p w14:paraId="56E53519" w14:textId="77777777" w:rsidR="00483821" w:rsidRPr="00CC47CD" w:rsidRDefault="00861B29" w:rsidP="00B85DEE">
            <w:pPr>
              <w:pStyle w:val="aile"/>
              <w:rPr>
                <w:rFonts w:cs="Times New Roman"/>
              </w:rPr>
            </w:pPr>
            <w:r w:rsidRPr="00CC47CD">
              <w:rPr>
                <w:rFonts w:cs="Times New Roman"/>
                <w:lang w:val="en-GB" w:bidi="en-GB"/>
              </w:rPr>
              <w:t>Issues not stipulated in this Agreement shall be resolved in accordance with the legal acts in force in the Republic of Latvia.</w:t>
            </w:r>
          </w:p>
        </w:tc>
      </w:tr>
      <w:tr w:rsidR="00483821" w:rsidRPr="00CC47CD" w14:paraId="04CE9954" w14:textId="77777777" w:rsidTr="001E6FC1">
        <w:tc>
          <w:tcPr>
            <w:tcW w:w="1134" w:type="dxa"/>
          </w:tcPr>
          <w:p w14:paraId="65FCDBFD"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0906BA0" w14:textId="77777777" w:rsidR="00483821" w:rsidRPr="00CC47CD" w:rsidRDefault="00B85DEE" w:rsidP="00B85DEE">
            <w:pPr>
              <w:pStyle w:val="aile"/>
              <w:rPr>
                <w:rFonts w:cs="Times New Roman"/>
              </w:rPr>
            </w:pPr>
            <w:r w:rsidRPr="00CC47CD">
              <w:rPr>
                <w:rFonts w:cs="Times New Roman"/>
              </w:rPr>
              <w:t xml:space="preserve">Strīdus un domstarpības, kas radušies šī Līguma darbības laikā, Puses risina sarunu ceļā, parakstot rakstveida vienošanos, kas ir šī Līguma neatņemama sastāvdaļa. </w:t>
            </w:r>
          </w:p>
        </w:tc>
        <w:tc>
          <w:tcPr>
            <w:tcW w:w="4677" w:type="dxa"/>
          </w:tcPr>
          <w:p w14:paraId="2F7DB67D" w14:textId="77777777" w:rsidR="00483821" w:rsidRPr="00CC47CD" w:rsidRDefault="00B85DEE" w:rsidP="00B85DEE">
            <w:pPr>
              <w:pStyle w:val="aile"/>
              <w:rPr>
                <w:rFonts w:cs="Times New Roman"/>
              </w:rPr>
            </w:pPr>
            <w:r w:rsidRPr="00CC47CD">
              <w:rPr>
                <w:rFonts w:cs="Times New Roman"/>
                <w:lang w:val="en-GB" w:bidi="en-GB"/>
              </w:rPr>
              <w:t xml:space="preserve">The Parties shall settle disputes and disagreements arising from this Agreement during the validity thereof through negotiations, by signing a written </w:t>
            </w:r>
            <w:r w:rsidR="003F4BF1" w:rsidRPr="00242D3C">
              <w:rPr>
                <w:rFonts w:cs="Times New Roman"/>
                <w:lang w:val="en-GB" w:bidi="en-GB"/>
              </w:rPr>
              <w:t>consent</w:t>
            </w:r>
            <w:r w:rsidR="003F4BF1">
              <w:rPr>
                <w:rFonts w:cs="Times New Roman"/>
                <w:lang w:val="en-GB" w:bidi="en-GB"/>
              </w:rPr>
              <w:t xml:space="preserve"> </w:t>
            </w:r>
            <w:r w:rsidRPr="00CC47CD">
              <w:rPr>
                <w:rFonts w:cs="Times New Roman"/>
                <w:lang w:val="en-GB" w:bidi="en-GB"/>
              </w:rPr>
              <w:t xml:space="preserve">that is an integral part of this Agreement. </w:t>
            </w:r>
          </w:p>
        </w:tc>
      </w:tr>
      <w:tr w:rsidR="00483821" w:rsidRPr="00CC47CD" w14:paraId="49D05046" w14:textId="77777777" w:rsidTr="001E6FC1">
        <w:tc>
          <w:tcPr>
            <w:tcW w:w="1134" w:type="dxa"/>
          </w:tcPr>
          <w:p w14:paraId="04DCDCAC"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80A6BF5" w14:textId="77777777" w:rsidR="00483821" w:rsidRPr="00CC47CD" w:rsidRDefault="00B85DEE" w:rsidP="00B85DEE">
            <w:pPr>
              <w:pStyle w:val="aile"/>
              <w:rPr>
                <w:rFonts w:cs="Times New Roman"/>
              </w:rPr>
            </w:pPr>
            <w:r w:rsidRPr="00CC47CD">
              <w:rPr>
                <w:rFonts w:cs="Times New Roman"/>
              </w:rPr>
              <w:t xml:space="preserve">Ja 14 (četrpadsmit) dienu laikā pēc strīda rašanās dienas risinājumu neizdodas panākt, </w:t>
            </w:r>
            <w:r w:rsidRPr="00CC47CD">
              <w:rPr>
                <w:rFonts w:cs="Times New Roman"/>
              </w:rPr>
              <w:lastRenderedPageBreak/>
              <w:t>strīds var tikt nodots izskatīšanai tiesā saskaņā ar Latvijas Republikas normatīvajiem aktiem.</w:t>
            </w:r>
          </w:p>
        </w:tc>
        <w:tc>
          <w:tcPr>
            <w:tcW w:w="4677" w:type="dxa"/>
          </w:tcPr>
          <w:p w14:paraId="4D4EE5FB" w14:textId="77777777" w:rsidR="00483821" w:rsidRDefault="00B85DEE" w:rsidP="00B85DEE">
            <w:pPr>
              <w:pStyle w:val="aile"/>
              <w:rPr>
                <w:rFonts w:cs="Times New Roman"/>
                <w:lang w:val="en-GB" w:bidi="en-GB"/>
              </w:rPr>
            </w:pPr>
            <w:r w:rsidRPr="00CC47CD">
              <w:rPr>
                <w:rFonts w:cs="Times New Roman"/>
                <w:lang w:val="en-GB" w:bidi="en-GB"/>
              </w:rPr>
              <w:lastRenderedPageBreak/>
              <w:t xml:space="preserve">If a solution cannot be reached within 14 (fourteen) days after the dispute arises, such </w:t>
            </w:r>
            <w:r w:rsidRPr="00CC47CD">
              <w:rPr>
                <w:rFonts w:cs="Times New Roman"/>
                <w:lang w:val="en-GB" w:bidi="en-GB"/>
              </w:rPr>
              <w:lastRenderedPageBreak/>
              <w:t>dispute shall be transferred for examination in a court in accordance with the laws and regulations of the Republic of Latvia.</w:t>
            </w:r>
          </w:p>
          <w:p w14:paraId="32DC55B2" w14:textId="3E8D49A4" w:rsidR="00A638FE" w:rsidRPr="00CC47CD" w:rsidRDefault="00A638FE" w:rsidP="00B85DEE">
            <w:pPr>
              <w:pStyle w:val="aile"/>
              <w:rPr>
                <w:rFonts w:cs="Times New Roman"/>
              </w:rPr>
            </w:pPr>
          </w:p>
        </w:tc>
      </w:tr>
      <w:tr w:rsidR="00483821" w:rsidRPr="00CC47CD" w14:paraId="7EF8E99F" w14:textId="77777777" w:rsidTr="001E6FC1">
        <w:tc>
          <w:tcPr>
            <w:tcW w:w="1134" w:type="dxa"/>
          </w:tcPr>
          <w:p w14:paraId="57A479A0" w14:textId="77777777" w:rsidR="00483821" w:rsidRPr="00CC47CD" w:rsidRDefault="00483821"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5BDAD40D" w14:textId="77777777" w:rsidR="00483821" w:rsidRPr="00CC47CD" w:rsidRDefault="00B85DEE" w:rsidP="00B96F2A">
            <w:pPr>
              <w:pStyle w:val="virsraksti"/>
              <w:numPr>
                <w:ilvl w:val="0"/>
                <w:numId w:val="0"/>
              </w:numPr>
              <w:rPr>
                <w:rFonts w:ascii="Times New Roman" w:hAnsi="Times New Roman"/>
                <w:sz w:val="24"/>
              </w:rPr>
            </w:pPr>
            <w:r w:rsidRPr="00CC47CD">
              <w:rPr>
                <w:rFonts w:ascii="Times New Roman" w:hAnsi="Times New Roman"/>
                <w:sz w:val="24"/>
              </w:rPr>
              <w:t>Līguma spēkā esamība, grozīšana un izbeigšana</w:t>
            </w:r>
          </w:p>
        </w:tc>
        <w:tc>
          <w:tcPr>
            <w:tcW w:w="4677" w:type="dxa"/>
            <w:vAlign w:val="center"/>
          </w:tcPr>
          <w:p w14:paraId="7505EA42" w14:textId="77777777" w:rsidR="00483821" w:rsidRPr="00CC47CD" w:rsidRDefault="00DE6341" w:rsidP="00B96F2A">
            <w:pPr>
              <w:pStyle w:val="virsraksti"/>
              <w:numPr>
                <w:ilvl w:val="0"/>
                <w:numId w:val="0"/>
              </w:numPr>
              <w:rPr>
                <w:rFonts w:ascii="Times New Roman" w:hAnsi="Times New Roman"/>
                <w:sz w:val="24"/>
              </w:rPr>
            </w:pPr>
            <w:r w:rsidRPr="00CC47CD">
              <w:rPr>
                <w:rFonts w:ascii="Times New Roman" w:hAnsi="Times New Roman"/>
                <w:sz w:val="24"/>
              </w:rPr>
              <w:t>VALIDITY, AMENDING AND TERMINATION OF THE AGREEMENT</w:t>
            </w:r>
          </w:p>
        </w:tc>
      </w:tr>
      <w:tr w:rsidR="00483821" w:rsidRPr="000466B9" w14:paraId="3D5E2952" w14:textId="77777777" w:rsidTr="001E6FC1">
        <w:tc>
          <w:tcPr>
            <w:tcW w:w="1134" w:type="dxa"/>
          </w:tcPr>
          <w:p w14:paraId="2E277E83"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3C2D23E8" w14:textId="7B20D5E4" w:rsidR="00483821" w:rsidRPr="00CC47CD" w:rsidRDefault="00B85DEE" w:rsidP="000466B9">
            <w:pPr>
              <w:pStyle w:val="aile"/>
              <w:rPr>
                <w:rFonts w:cs="Times New Roman"/>
              </w:rPr>
            </w:pPr>
            <w:r w:rsidRPr="00CC47CD">
              <w:rPr>
                <w:rFonts w:cs="Times New Roman"/>
              </w:rPr>
              <w:t xml:space="preserve">Šis Līgums stājas spēkā </w:t>
            </w:r>
            <w:r w:rsidR="00730359" w:rsidRPr="00C100E5">
              <w:t xml:space="preserve">ar </w:t>
            </w:r>
            <w:r w:rsidR="00730359" w:rsidRPr="00265E30">
              <w:rPr>
                <w:rFonts w:cs="Times New Roman"/>
              </w:rPr>
              <w:t xml:space="preserve">tā abpusējas parakstīšanas </w:t>
            </w:r>
            <w:r w:rsidR="00730359" w:rsidRPr="00730359">
              <w:rPr>
                <w:rFonts w:cs="Times New Roman"/>
              </w:rPr>
              <w:t>brīdi</w:t>
            </w:r>
            <w:r w:rsidR="00A638FE">
              <w:rPr>
                <w:rFonts w:cs="Times New Roman"/>
              </w:rPr>
              <w:t xml:space="preserve"> (pēdējā elektroniskā paraksta dienā) </w:t>
            </w:r>
            <w:r w:rsidRPr="00730359">
              <w:rPr>
                <w:rFonts w:cs="Times New Roman"/>
              </w:rPr>
              <w:t xml:space="preserve">un ir spēkā līdz </w:t>
            </w:r>
            <w:r w:rsidR="00730359" w:rsidRPr="0095277C">
              <w:rPr>
                <w:rFonts w:cs="Times New Roman"/>
                <w:highlight w:val="cyan"/>
              </w:rPr>
              <w:t>202</w:t>
            </w:r>
            <w:r w:rsidR="00F003AC">
              <w:rPr>
                <w:rFonts w:cs="Times New Roman"/>
                <w:highlight w:val="cyan"/>
              </w:rPr>
              <w:t>3</w:t>
            </w:r>
            <w:r w:rsidRPr="0095277C">
              <w:rPr>
                <w:rFonts w:cs="Times New Roman"/>
                <w:highlight w:val="cyan"/>
              </w:rPr>
              <w:t xml:space="preserve">. gada </w:t>
            </w:r>
            <w:r w:rsidR="000466B9" w:rsidRPr="0095277C">
              <w:rPr>
                <w:rFonts w:cs="Times New Roman"/>
                <w:highlight w:val="cyan"/>
              </w:rPr>
              <w:t>31. decembrim</w:t>
            </w:r>
            <w:r w:rsidR="007E6174" w:rsidRPr="00730359">
              <w:rPr>
                <w:rFonts w:cs="Times New Roman"/>
              </w:rPr>
              <w:t>.</w:t>
            </w:r>
            <w:r w:rsidRPr="00CC47CD">
              <w:rPr>
                <w:rFonts w:cs="Times New Roman"/>
              </w:rPr>
              <w:t xml:space="preserve"> Ja kāda no Pusēm 30 (trīsdesmit) dienas pirms šī Līguma termiņa beigām nepaziņo par šī Līguma darbības izbeigšanu, tad šis Līgums tiek pagarināts uz katru nākamo kalendāro gadu.</w:t>
            </w:r>
          </w:p>
        </w:tc>
        <w:tc>
          <w:tcPr>
            <w:tcW w:w="4677" w:type="dxa"/>
          </w:tcPr>
          <w:p w14:paraId="2AC75D97" w14:textId="4FCEC9C2" w:rsidR="00483821" w:rsidRPr="00A638FE" w:rsidRDefault="00B85DEE" w:rsidP="00A638FE">
            <w:pPr>
              <w:pStyle w:val="aile"/>
              <w:rPr>
                <w:rFonts w:cs="Times New Roman"/>
                <w:lang w:val="en-GB" w:bidi="en-GB"/>
              </w:rPr>
            </w:pPr>
            <w:r w:rsidRPr="00CC47CD">
              <w:rPr>
                <w:rFonts w:cs="Times New Roman"/>
                <w:lang w:val="en-GB" w:bidi="en-GB"/>
              </w:rPr>
              <w:t xml:space="preserve">The Agreement shall enter into force </w:t>
            </w:r>
            <w:r w:rsidR="00730359" w:rsidRPr="00730359">
              <w:rPr>
                <w:rFonts w:cs="Times New Roman"/>
                <w:lang w:val="en-GB" w:bidi="en-GB"/>
              </w:rPr>
              <w:t>at the time of its mutual signature</w:t>
            </w:r>
            <w:r w:rsidR="00A638FE">
              <w:rPr>
                <w:rFonts w:cs="Times New Roman"/>
                <w:lang w:val="en-GB" w:bidi="en-GB"/>
              </w:rPr>
              <w:t xml:space="preserve"> </w:t>
            </w:r>
            <w:r w:rsidR="00A638FE" w:rsidRPr="00A638FE">
              <w:rPr>
                <w:rFonts w:cs="Times New Roman"/>
                <w:lang w:val="en-GB" w:bidi="en-GB"/>
              </w:rPr>
              <w:t xml:space="preserve">(date of last electronic signature) </w:t>
            </w:r>
            <w:r w:rsidRPr="00730359">
              <w:rPr>
                <w:rFonts w:cs="Times New Roman"/>
                <w:lang w:val="en-GB" w:bidi="en-GB"/>
              </w:rPr>
              <w:t xml:space="preserve">and is valid until </w:t>
            </w:r>
            <w:r w:rsidR="000466B9" w:rsidRPr="0095277C">
              <w:rPr>
                <w:rFonts w:cs="Times New Roman"/>
                <w:highlight w:val="cyan"/>
                <w:lang w:val="en-GB" w:bidi="en-GB"/>
              </w:rPr>
              <w:t>31</w:t>
            </w:r>
            <w:r w:rsidR="000466B9" w:rsidRPr="0095277C">
              <w:rPr>
                <w:rFonts w:cs="Times New Roman"/>
                <w:highlight w:val="cyan"/>
                <w:vertAlign w:val="superscript"/>
                <w:lang w:val="en-GB" w:bidi="en-GB"/>
              </w:rPr>
              <w:t>st</w:t>
            </w:r>
            <w:r w:rsidR="000466B9" w:rsidRPr="0095277C">
              <w:rPr>
                <w:rFonts w:cs="Times New Roman"/>
                <w:highlight w:val="cyan"/>
                <w:lang w:val="en-GB" w:bidi="en-GB"/>
              </w:rPr>
              <w:t xml:space="preserve"> December</w:t>
            </w:r>
            <w:r w:rsidRPr="0095277C">
              <w:rPr>
                <w:rFonts w:cs="Times New Roman"/>
                <w:highlight w:val="cyan"/>
                <w:lang w:val="en-GB" w:bidi="en-GB"/>
              </w:rPr>
              <w:t xml:space="preserve"> </w:t>
            </w:r>
            <w:r w:rsidR="00730359" w:rsidRPr="0095277C">
              <w:rPr>
                <w:rFonts w:cs="Times New Roman"/>
                <w:highlight w:val="cyan"/>
                <w:lang w:val="en-GB" w:bidi="en-GB"/>
              </w:rPr>
              <w:t>202</w:t>
            </w:r>
            <w:r w:rsidR="00F003AC" w:rsidRPr="00206BE2">
              <w:rPr>
                <w:rFonts w:cs="Times New Roman"/>
                <w:highlight w:val="cyan"/>
                <w:lang w:val="en-GB" w:bidi="en-GB"/>
              </w:rPr>
              <w:t>3</w:t>
            </w:r>
            <w:r w:rsidRPr="00CC47CD">
              <w:rPr>
                <w:rFonts w:cs="Times New Roman"/>
                <w:lang w:val="en-GB" w:bidi="en-GB"/>
              </w:rPr>
              <w:t>. If either Party fails to notify termination of this Agreement 30 (thirty) days before the expiry of the Agreement, the Agreement shall be extended for each subsequent calendar year.</w:t>
            </w:r>
          </w:p>
        </w:tc>
      </w:tr>
      <w:tr w:rsidR="00483821" w:rsidRPr="00CC47CD" w14:paraId="099E0F23" w14:textId="77777777" w:rsidTr="003F4BF1">
        <w:tc>
          <w:tcPr>
            <w:tcW w:w="1134" w:type="dxa"/>
          </w:tcPr>
          <w:p w14:paraId="606402DB"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7CE841D" w14:textId="77777777" w:rsidR="00483821" w:rsidRPr="00CC47CD" w:rsidRDefault="00B85DEE" w:rsidP="00B85DEE">
            <w:pPr>
              <w:pStyle w:val="aile"/>
              <w:rPr>
                <w:rFonts w:cs="Times New Roman"/>
              </w:rPr>
            </w:pPr>
            <w:r w:rsidRPr="00CC47CD">
              <w:rPr>
                <w:rFonts w:cs="Times New Roman"/>
              </w:rPr>
              <w:t>Visi šī Līguma grozījumi un papildinājumi ir sastādāmi, Pusēm rakstiski vienojoties, un tie stājas spēkā pēc to abpusējas parakstīšanas un kļūst par neatņemamu šī Līguma sastāvdaļu.</w:t>
            </w:r>
          </w:p>
        </w:tc>
        <w:tc>
          <w:tcPr>
            <w:tcW w:w="4677" w:type="dxa"/>
            <w:shd w:val="clear" w:color="auto" w:fill="auto"/>
          </w:tcPr>
          <w:p w14:paraId="48AF56B4" w14:textId="77777777" w:rsidR="00483821" w:rsidRPr="003F4BF1" w:rsidRDefault="003F4BF1" w:rsidP="00DE6341">
            <w:pPr>
              <w:pStyle w:val="aile"/>
              <w:rPr>
                <w:rFonts w:cs="Times New Roman"/>
                <w:lang w:val="en-GB"/>
              </w:rPr>
            </w:pPr>
            <w:r w:rsidRPr="003F4BF1">
              <w:rPr>
                <w:rFonts w:cs="Times New Roman"/>
                <w:lang w:val="en-GB"/>
              </w:rPr>
              <w:t>All amendments and supplements to this Agreement shall be drawn up by the Parties in writing and shall enter into force upon their mutual signature and become an integral part of this Agreement.</w:t>
            </w:r>
          </w:p>
        </w:tc>
      </w:tr>
      <w:tr w:rsidR="00483821" w:rsidRPr="00CC47CD" w14:paraId="26978E89" w14:textId="77777777" w:rsidTr="001E6FC1">
        <w:tc>
          <w:tcPr>
            <w:tcW w:w="1134" w:type="dxa"/>
          </w:tcPr>
          <w:p w14:paraId="0FB759BB"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bookmarkStart w:id="35" w:name="_Ref500971039"/>
          </w:p>
        </w:tc>
        <w:tc>
          <w:tcPr>
            <w:tcW w:w="4679" w:type="dxa"/>
          </w:tcPr>
          <w:p w14:paraId="07FA0E43" w14:textId="77777777" w:rsidR="00483821" w:rsidRPr="00CC47CD" w:rsidRDefault="00B85DEE" w:rsidP="00B85DEE">
            <w:pPr>
              <w:pStyle w:val="aile"/>
              <w:rPr>
                <w:rFonts w:cs="Times New Roman"/>
              </w:rPr>
            </w:pPr>
            <w:bookmarkStart w:id="36" w:name="_Ref498606861"/>
            <w:bookmarkEnd w:id="35"/>
            <w:r w:rsidRPr="00CC47CD">
              <w:rPr>
                <w:rFonts w:cs="Times New Roman"/>
              </w:rPr>
              <w:t>Jebkura Puse var izbeigt šo Līgumu, rakstiski informējot par to otru Pusi vismaz 30 (trīsdesmit) dienas iepriekš.</w:t>
            </w:r>
            <w:bookmarkEnd w:id="36"/>
            <w:r w:rsidRPr="00CC47CD">
              <w:rPr>
                <w:rFonts w:cs="Times New Roman"/>
              </w:rPr>
              <w:t xml:space="preserve"> </w:t>
            </w:r>
          </w:p>
        </w:tc>
        <w:tc>
          <w:tcPr>
            <w:tcW w:w="4677" w:type="dxa"/>
          </w:tcPr>
          <w:p w14:paraId="1F01E414" w14:textId="77777777" w:rsidR="00483821" w:rsidRPr="00CC47CD" w:rsidRDefault="00B85DEE" w:rsidP="00B85DEE">
            <w:pPr>
              <w:pStyle w:val="aile"/>
              <w:rPr>
                <w:rFonts w:cs="Times New Roman"/>
              </w:rPr>
            </w:pPr>
            <w:r w:rsidRPr="00CC47CD">
              <w:rPr>
                <w:rFonts w:cs="Times New Roman"/>
                <w:lang w:val="en-GB" w:bidi="en-GB"/>
              </w:rPr>
              <w:t xml:space="preserve">Either Party may terminate the Agreement by giving written notice to the other Party at least 30 (thirty) days in advance. </w:t>
            </w:r>
          </w:p>
        </w:tc>
      </w:tr>
      <w:tr w:rsidR="00483821" w:rsidRPr="00CC47CD" w14:paraId="51574031" w14:textId="77777777" w:rsidTr="001E6FC1">
        <w:tc>
          <w:tcPr>
            <w:tcW w:w="1134" w:type="dxa"/>
          </w:tcPr>
          <w:p w14:paraId="1F43EB3F"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BA4A2B0" w14:textId="77777777" w:rsidR="00483821" w:rsidRPr="00CC47CD" w:rsidRDefault="00B85DEE" w:rsidP="00F85FE3">
            <w:pPr>
              <w:pStyle w:val="aile"/>
              <w:rPr>
                <w:rFonts w:cs="Times New Roman"/>
              </w:rPr>
            </w:pPr>
            <w:r w:rsidRPr="00CC47CD">
              <w:rPr>
                <w:rFonts w:cs="Times New Roman"/>
              </w:rPr>
              <w:t xml:space="preserve">Šis Līgums var tikt izbeigts pirms šī Līguma </w:t>
            </w:r>
            <w:r w:rsidR="00F85FE3" w:rsidRPr="00CC47CD">
              <w:rPr>
                <w:rFonts w:cs="Times New Roman"/>
              </w:rPr>
              <w:fldChar w:fldCharType="begin"/>
            </w:r>
            <w:r w:rsidR="00F85FE3" w:rsidRPr="00CC47CD">
              <w:rPr>
                <w:rFonts w:cs="Times New Roman"/>
              </w:rPr>
              <w:instrText xml:space="preserve"> REF _Ref500971039 \r \h </w:instrText>
            </w:r>
            <w:r w:rsidR="00CC47CD" w:rsidRPr="00CC47CD">
              <w:rPr>
                <w:rFonts w:cs="Times New Roman"/>
              </w:rPr>
              <w:instrText xml:space="preserve"> \* MERGEFORMAT </w:instrText>
            </w:r>
            <w:r w:rsidR="00F85FE3" w:rsidRPr="00CC47CD">
              <w:rPr>
                <w:rFonts w:cs="Times New Roman"/>
              </w:rPr>
            </w:r>
            <w:r w:rsidR="00F85FE3" w:rsidRPr="00CC47CD">
              <w:rPr>
                <w:rFonts w:cs="Times New Roman"/>
              </w:rPr>
              <w:fldChar w:fldCharType="separate"/>
            </w:r>
            <w:r w:rsidR="00F85FE3" w:rsidRPr="00CC47CD">
              <w:rPr>
                <w:rFonts w:cs="Times New Roman"/>
              </w:rPr>
              <w:t>11.3</w:t>
            </w:r>
            <w:r w:rsidR="00F85FE3" w:rsidRPr="00CC47CD">
              <w:rPr>
                <w:rFonts w:cs="Times New Roman"/>
              </w:rPr>
              <w:fldChar w:fldCharType="end"/>
            </w:r>
            <w:r w:rsidR="00F85FE3" w:rsidRPr="00CC47CD">
              <w:rPr>
                <w:rFonts w:cs="Times New Roman"/>
              </w:rPr>
              <w:t xml:space="preserve">. </w:t>
            </w:r>
            <w:r w:rsidRPr="00CC47CD">
              <w:rPr>
                <w:rFonts w:cs="Times New Roman"/>
              </w:rPr>
              <w:t xml:space="preserve">punktā noteiktā uzteikuma termiņa, Pusēm par to </w:t>
            </w:r>
            <w:proofErr w:type="spellStart"/>
            <w:r w:rsidRPr="00CC47CD">
              <w:rPr>
                <w:rFonts w:cs="Times New Roman"/>
              </w:rPr>
              <w:t>rakstveidā</w:t>
            </w:r>
            <w:proofErr w:type="spellEnd"/>
            <w:r w:rsidRPr="00CC47CD">
              <w:rPr>
                <w:rFonts w:cs="Times New Roman"/>
              </w:rPr>
              <w:t xml:space="preserve"> vienojoties. </w:t>
            </w:r>
          </w:p>
        </w:tc>
        <w:tc>
          <w:tcPr>
            <w:tcW w:w="4677" w:type="dxa"/>
          </w:tcPr>
          <w:p w14:paraId="4601E266" w14:textId="77777777" w:rsidR="00483821" w:rsidRPr="00CC47CD" w:rsidRDefault="00B85DEE" w:rsidP="00F85FE3">
            <w:pPr>
              <w:pStyle w:val="aile"/>
              <w:rPr>
                <w:rFonts w:cs="Times New Roman"/>
              </w:rPr>
            </w:pPr>
            <w:r w:rsidRPr="00CC47CD">
              <w:rPr>
                <w:rFonts w:cs="Times New Roman"/>
                <w:lang w:val="en-GB" w:bidi="en-GB"/>
              </w:rPr>
              <w:t xml:space="preserve">This Agreement may be terminated prior to the period specified in Article </w:t>
            </w:r>
            <w:r w:rsidR="00F85FE3" w:rsidRPr="00CC47CD">
              <w:rPr>
                <w:rFonts w:cs="Times New Roman"/>
                <w:lang w:val="en-GB" w:bidi="en-GB"/>
              </w:rPr>
              <w:fldChar w:fldCharType="begin"/>
            </w:r>
            <w:r w:rsidR="00F85FE3" w:rsidRPr="00CC47CD">
              <w:rPr>
                <w:rFonts w:cs="Times New Roman"/>
                <w:lang w:val="en-GB" w:bidi="en-GB"/>
              </w:rPr>
              <w:instrText xml:space="preserve"> REF _Ref500971039 \r \h </w:instrText>
            </w:r>
            <w:r w:rsidR="00CC47CD" w:rsidRPr="00CC47CD">
              <w:rPr>
                <w:rFonts w:cs="Times New Roman"/>
                <w:lang w:val="en-GB" w:bidi="en-GB"/>
              </w:rPr>
              <w:instrText xml:space="preserve"> \* MERGEFORMAT </w:instrText>
            </w:r>
            <w:r w:rsidR="00F85FE3" w:rsidRPr="00CC47CD">
              <w:rPr>
                <w:rFonts w:cs="Times New Roman"/>
                <w:lang w:val="en-GB" w:bidi="en-GB"/>
              </w:rPr>
            </w:r>
            <w:r w:rsidR="00F85FE3" w:rsidRPr="00CC47CD">
              <w:rPr>
                <w:rFonts w:cs="Times New Roman"/>
                <w:lang w:val="en-GB" w:bidi="en-GB"/>
              </w:rPr>
              <w:fldChar w:fldCharType="separate"/>
            </w:r>
            <w:r w:rsidR="00F85FE3" w:rsidRPr="00CC47CD">
              <w:rPr>
                <w:rFonts w:cs="Times New Roman"/>
                <w:lang w:val="en-GB" w:bidi="en-GB"/>
              </w:rPr>
              <w:t>11.3</w:t>
            </w:r>
            <w:r w:rsidR="00F85FE3" w:rsidRPr="00CC47CD">
              <w:rPr>
                <w:rFonts w:cs="Times New Roman"/>
                <w:lang w:val="en-GB" w:bidi="en-GB"/>
              </w:rPr>
              <w:fldChar w:fldCharType="end"/>
            </w:r>
            <w:r w:rsidR="00F85FE3" w:rsidRPr="00CC47CD">
              <w:rPr>
                <w:rFonts w:cs="Times New Roman"/>
                <w:lang w:val="en-GB" w:bidi="en-GB"/>
              </w:rPr>
              <w:t xml:space="preserve"> </w:t>
            </w:r>
            <w:r w:rsidRPr="00CC47CD">
              <w:rPr>
                <w:rFonts w:cs="Times New Roman"/>
                <w:lang w:val="en-GB" w:bidi="en-GB"/>
              </w:rPr>
              <w:t xml:space="preserve">of this Agreement, by written agreement of the Parties. </w:t>
            </w:r>
          </w:p>
        </w:tc>
      </w:tr>
      <w:tr w:rsidR="00483821" w:rsidRPr="00CC47CD" w14:paraId="4CD22CE4" w14:textId="77777777" w:rsidTr="001E6FC1">
        <w:tc>
          <w:tcPr>
            <w:tcW w:w="1134" w:type="dxa"/>
          </w:tcPr>
          <w:p w14:paraId="1B46692D"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73DA0DC" w14:textId="6AAE6E57" w:rsidR="00483821" w:rsidRPr="006D2E52" w:rsidRDefault="003C0BA1" w:rsidP="00F85FE3">
            <w:pPr>
              <w:pStyle w:val="aile"/>
              <w:rPr>
                <w:rFonts w:cs="Times New Roman"/>
              </w:rPr>
            </w:pPr>
            <w:r w:rsidRPr="003C0BA1">
              <w:rPr>
                <w:rFonts w:cs="Times New Roman"/>
              </w:rPr>
              <w:t xml:space="preserve">PSO, nosūtot Tirgotājam rakstveida paziņojumu, ir tiesības vienpusēji izbeigt šo Līgumu pirms šī Līguma </w:t>
            </w:r>
            <w:r>
              <w:rPr>
                <w:rFonts w:cs="Times New Roman"/>
              </w:rPr>
              <w:fldChar w:fldCharType="begin"/>
            </w:r>
            <w:r>
              <w:rPr>
                <w:rFonts w:cs="Times New Roman"/>
              </w:rPr>
              <w:instrText xml:space="preserve"> REF _Ref500971039 \r \h </w:instrText>
            </w:r>
            <w:r>
              <w:rPr>
                <w:rFonts w:cs="Times New Roman"/>
              </w:rPr>
            </w:r>
            <w:r>
              <w:rPr>
                <w:rFonts w:cs="Times New Roman"/>
              </w:rPr>
              <w:fldChar w:fldCharType="separate"/>
            </w:r>
            <w:r>
              <w:rPr>
                <w:rFonts w:cs="Times New Roman"/>
              </w:rPr>
              <w:t>11.3</w:t>
            </w:r>
            <w:r>
              <w:rPr>
                <w:rFonts w:cs="Times New Roman"/>
              </w:rPr>
              <w:fldChar w:fldCharType="end"/>
            </w:r>
            <w:r w:rsidRPr="003C0BA1">
              <w:rPr>
                <w:rFonts w:cs="Times New Roman"/>
              </w:rPr>
              <w:t>. punktā minētā termiņa bez iepriekšēja brīdinājuma jebkurā no šiem gadījumiem</w:t>
            </w:r>
            <w:r>
              <w:rPr>
                <w:rFonts w:cs="Times New Roman"/>
              </w:rPr>
              <w:t>:</w:t>
            </w:r>
          </w:p>
        </w:tc>
        <w:tc>
          <w:tcPr>
            <w:tcW w:w="4677" w:type="dxa"/>
          </w:tcPr>
          <w:p w14:paraId="12511CFF" w14:textId="0982A3FD" w:rsidR="00483821" w:rsidRPr="006D2E52" w:rsidRDefault="003C0BA1" w:rsidP="00F85FE3">
            <w:pPr>
              <w:pStyle w:val="aile"/>
              <w:rPr>
                <w:rFonts w:cs="Times New Roman"/>
              </w:rPr>
            </w:pPr>
            <w:r w:rsidRPr="003C0BA1">
              <w:rPr>
                <w:rFonts w:cs="Times New Roman"/>
                <w:lang w:val="en-GB" w:bidi="en-GB"/>
              </w:rPr>
              <w:t>The TSO shall be entitled to unilaterally terminate this Agreement prior to the period specified in paragraph 11.3 of this Agreement by sending a written notification to the Trader in any of the following cases</w:t>
            </w:r>
            <w:r w:rsidR="00B85DEE" w:rsidRPr="006D2E52">
              <w:rPr>
                <w:rFonts w:cs="Times New Roman"/>
                <w:lang w:val="en-GB" w:bidi="en-GB"/>
              </w:rPr>
              <w:t>.</w:t>
            </w:r>
          </w:p>
        </w:tc>
      </w:tr>
      <w:tr w:rsidR="003C0BA1" w:rsidRPr="003C0BA1" w14:paraId="143DE3B9" w14:textId="77777777" w:rsidTr="001E6FC1">
        <w:tc>
          <w:tcPr>
            <w:tcW w:w="1134" w:type="dxa"/>
          </w:tcPr>
          <w:p w14:paraId="2353BF15" w14:textId="77777777" w:rsidR="003C0BA1" w:rsidRPr="00CC47CD" w:rsidRDefault="003C0BA1" w:rsidP="003C0BA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ED6495E" w14:textId="1C8F40D8" w:rsidR="003C0BA1" w:rsidRPr="003C0BA1" w:rsidRDefault="003C0BA1" w:rsidP="003C0BA1">
            <w:pPr>
              <w:pStyle w:val="ListParagraph"/>
              <w:spacing w:beforeLines="80" w:before="192" w:afterLines="80" w:after="192"/>
              <w:ind w:left="0"/>
              <w:jc w:val="both"/>
              <w:rPr>
                <w:rFonts w:ascii="Times New Roman" w:hAnsi="Times New Roman" w:cs="Times New Roman"/>
                <w:sz w:val="24"/>
                <w:szCs w:val="24"/>
              </w:rPr>
            </w:pPr>
            <w:r w:rsidRPr="003C0BA1">
              <w:rPr>
                <w:rFonts w:ascii="Times New Roman" w:hAnsi="Times New Roman" w:cs="Times New Roman"/>
                <w:sz w:val="24"/>
                <w:szCs w:val="24"/>
              </w:rPr>
              <w:t>Tirgotājs ir pārkāpis šī Līguma noteikumus, t.sk. nav reģistrējies Sabiedrisko pakalpojumu regulēšanas komisijas elektroenerģijas tirgotāja reģistrā, un šis pārkāpums netiek novērsts PSO noteiktā laika periodā</w:t>
            </w:r>
            <w:r>
              <w:rPr>
                <w:rFonts w:ascii="Times New Roman" w:hAnsi="Times New Roman" w:cs="Times New Roman"/>
                <w:sz w:val="24"/>
                <w:szCs w:val="24"/>
              </w:rPr>
              <w:t>;</w:t>
            </w:r>
          </w:p>
        </w:tc>
        <w:tc>
          <w:tcPr>
            <w:tcW w:w="4677" w:type="dxa"/>
          </w:tcPr>
          <w:p w14:paraId="5DC97297" w14:textId="7632F934" w:rsidR="003C0BA1" w:rsidRPr="003C0BA1" w:rsidRDefault="003C0BA1" w:rsidP="003C0BA1">
            <w:pPr>
              <w:pStyle w:val="ListParagraph"/>
              <w:spacing w:beforeLines="80" w:before="192" w:afterLines="80" w:after="192"/>
              <w:ind w:left="0"/>
              <w:jc w:val="both"/>
              <w:rPr>
                <w:rFonts w:ascii="Times New Roman" w:hAnsi="Times New Roman" w:cs="Times New Roman"/>
                <w:sz w:val="24"/>
                <w:szCs w:val="24"/>
                <w:lang w:val="en-US"/>
              </w:rPr>
            </w:pPr>
            <w:r w:rsidRPr="003C0BA1">
              <w:rPr>
                <w:rFonts w:ascii="Times New Roman" w:hAnsi="Times New Roman" w:cs="Times New Roman"/>
                <w:sz w:val="24"/>
                <w:szCs w:val="24"/>
                <w:lang w:val="en-US"/>
              </w:rPr>
              <w:t xml:space="preserve">The Trader has violated the rules of this Agreement, incl. has not registered in the Register of Electricity Traders of the Public Utilities Commission, and this violation has not been averted in the </w:t>
            </w:r>
            <w:proofErr w:type="gramStart"/>
            <w:r w:rsidRPr="003C0BA1">
              <w:rPr>
                <w:rFonts w:ascii="Times New Roman" w:hAnsi="Times New Roman" w:cs="Times New Roman"/>
                <w:sz w:val="24"/>
                <w:szCs w:val="24"/>
                <w:lang w:val="en-US"/>
              </w:rPr>
              <w:t>time period</w:t>
            </w:r>
            <w:proofErr w:type="gramEnd"/>
            <w:r w:rsidRPr="003C0BA1">
              <w:rPr>
                <w:rFonts w:ascii="Times New Roman" w:hAnsi="Times New Roman" w:cs="Times New Roman"/>
                <w:sz w:val="24"/>
                <w:szCs w:val="24"/>
                <w:lang w:val="en-US"/>
              </w:rPr>
              <w:t xml:space="preserve"> defined by the TSO;</w:t>
            </w:r>
          </w:p>
        </w:tc>
      </w:tr>
      <w:tr w:rsidR="003C0BA1" w:rsidRPr="003C0BA1" w14:paraId="342958C3" w14:textId="77777777" w:rsidTr="001E6FC1">
        <w:tc>
          <w:tcPr>
            <w:tcW w:w="1134" w:type="dxa"/>
          </w:tcPr>
          <w:p w14:paraId="28A60430" w14:textId="77777777" w:rsidR="003C0BA1" w:rsidRPr="00CC47CD" w:rsidRDefault="003C0BA1" w:rsidP="003C0BA1">
            <w:pPr>
              <w:pStyle w:val="ListParagraph"/>
              <w:numPr>
                <w:ilvl w:val="2"/>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03FB5FA9" w14:textId="63F29C52" w:rsidR="003C0BA1" w:rsidRPr="003C0BA1" w:rsidRDefault="003C0BA1" w:rsidP="003C0BA1">
            <w:pPr>
              <w:pStyle w:val="ListParagraph"/>
              <w:spacing w:beforeLines="80" w:before="192" w:afterLines="80" w:after="192"/>
              <w:ind w:left="0"/>
              <w:jc w:val="both"/>
              <w:rPr>
                <w:rFonts w:ascii="Times New Roman" w:hAnsi="Times New Roman" w:cs="Times New Roman"/>
                <w:sz w:val="24"/>
                <w:szCs w:val="24"/>
              </w:rPr>
            </w:pPr>
            <w:r w:rsidRPr="003C0BA1">
              <w:rPr>
                <w:rFonts w:ascii="Times New Roman" w:hAnsi="Times New Roman" w:cs="Times New Roman"/>
                <w:sz w:val="24"/>
                <w:szCs w:val="24"/>
              </w:rPr>
              <w:t>PSO ir izmantojis savas tiesības un bez iepriekšēja brīdinājuma vienpusēji izbeidzis ar Tirgotāju noslēgtu Balansēšanas līgumu vai Balansēšanas pakalpojuma līgumu</w:t>
            </w:r>
            <w:r>
              <w:rPr>
                <w:rFonts w:ascii="Times New Roman" w:hAnsi="Times New Roman" w:cs="Times New Roman"/>
                <w:sz w:val="24"/>
                <w:szCs w:val="24"/>
              </w:rPr>
              <w:t>.</w:t>
            </w:r>
          </w:p>
        </w:tc>
        <w:tc>
          <w:tcPr>
            <w:tcW w:w="4677" w:type="dxa"/>
          </w:tcPr>
          <w:p w14:paraId="5D918F0A" w14:textId="0B167813" w:rsidR="003C0BA1" w:rsidRPr="003C0BA1" w:rsidRDefault="003C0BA1" w:rsidP="003C0BA1">
            <w:pPr>
              <w:pStyle w:val="ListParagraph"/>
              <w:spacing w:beforeLines="80" w:before="192" w:afterLines="80" w:after="192"/>
              <w:ind w:left="0"/>
              <w:jc w:val="both"/>
              <w:rPr>
                <w:rFonts w:ascii="Times New Roman" w:hAnsi="Times New Roman" w:cs="Times New Roman"/>
                <w:sz w:val="24"/>
                <w:szCs w:val="24"/>
                <w:lang w:val="en-US"/>
              </w:rPr>
            </w:pPr>
            <w:r w:rsidRPr="003C0BA1">
              <w:rPr>
                <w:rFonts w:ascii="Times New Roman" w:hAnsi="Times New Roman" w:cs="Times New Roman"/>
                <w:sz w:val="24"/>
                <w:szCs w:val="24"/>
                <w:lang w:val="en-US"/>
              </w:rPr>
              <w:t xml:space="preserve">The TSO has exercised its rights and unilaterally terminated the Balancing </w:t>
            </w:r>
            <w:proofErr w:type="gramStart"/>
            <w:r w:rsidRPr="003C0BA1">
              <w:rPr>
                <w:rFonts w:ascii="Times New Roman" w:hAnsi="Times New Roman" w:cs="Times New Roman"/>
                <w:sz w:val="24"/>
                <w:szCs w:val="24"/>
                <w:lang w:val="en-US"/>
              </w:rPr>
              <w:t>Agreement</w:t>
            </w:r>
            <w:proofErr w:type="gramEnd"/>
            <w:r w:rsidRPr="003C0BA1">
              <w:rPr>
                <w:rFonts w:ascii="Times New Roman" w:hAnsi="Times New Roman" w:cs="Times New Roman"/>
                <w:sz w:val="24"/>
                <w:szCs w:val="24"/>
                <w:lang w:val="en-US"/>
              </w:rPr>
              <w:t xml:space="preserve"> or the Balancing Service Agreement concluded with the Trader without prior notice.</w:t>
            </w:r>
          </w:p>
        </w:tc>
      </w:tr>
      <w:tr w:rsidR="00483821" w:rsidRPr="00CC47CD" w14:paraId="47DDC78C" w14:textId="77777777" w:rsidTr="001E6FC1">
        <w:tc>
          <w:tcPr>
            <w:tcW w:w="1134" w:type="dxa"/>
          </w:tcPr>
          <w:p w14:paraId="361100E5"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455C1168" w14:textId="77777777" w:rsidR="00483821" w:rsidRPr="00CC47CD" w:rsidRDefault="00B85DEE" w:rsidP="00AB1075">
            <w:pPr>
              <w:pStyle w:val="aile"/>
              <w:rPr>
                <w:rFonts w:cs="Times New Roman"/>
              </w:rPr>
            </w:pPr>
            <w:r w:rsidRPr="00CC47CD">
              <w:rPr>
                <w:rFonts w:cs="Times New Roman"/>
              </w:rPr>
              <w:t xml:space="preserve">Tirgotājam, nosūtot PSO rakstveida paziņojumu, ir tiesības vienpusēji izbeigt šo </w:t>
            </w:r>
            <w:r w:rsidRPr="00CC47CD">
              <w:rPr>
                <w:rFonts w:cs="Times New Roman"/>
              </w:rPr>
              <w:lastRenderedPageBreak/>
              <w:t>Līgumu pirms termiņa, ja PSO zaudē elektroenerģijas pārvades licenci.</w:t>
            </w:r>
          </w:p>
        </w:tc>
        <w:tc>
          <w:tcPr>
            <w:tcW w:w="4677" w:type="dxa"/>
          </w:tcPr>
          <w:p w14:paraId="78148FCE" w14:textId="77777777" w:rsidR="00483821" w:rsidRPr="00CC47CD" w:rsidRDefault="00AB1075" w:rsidP="00AB1075">
            <w:pPr>
              <w:pStyle w:val="aile"/>
              <w:rPr>
                <w:rFonts w:cs="Times New Roman"/>
              </w:rPr>
            </w:pPr>
            <w:r w:rsidRPr="00CC47CD">
              <w:rPr>
                <w:rFonts w:cs="Times New Roman"/>
                <w:lang w:val="en-GB" w:bidi="en-GB"/>
              </w:rPr>
              <w:lastRenderedPageBreak/>
              <w:t xml:space="preserve">The Trader shall be entitled to unilaterally terminate the Agreement by sending a written </w:t>
            </w:r>
            <w:r w:rsidRPr="00CC47CD">
              <w:rPr>
                <w:rFonts w:cs="Times New Roman"/>
                <w:lang w:val="en-GB" w:bidi="en-GB"/>
              </w:rPr>
              <w:lastRenderedPageBreak/>
              <w:t>notification to the TSO if the TSO forfeits the electricity transmission licence.</w:t>
            </w:r>
          </w:p>
        </w:tc>
      </w:tr>
      <w:tr w:rsidR="00483821" w:rsidRPr="00CC47CD" w14:paraId="25855768" w14:textId="77777777" w:rsidTr="001E6FC1">
        <w:tc>
          <w:tcPr>
            <w:tcW w:w="1134" w:type="dxa"/>
          </w:tcPr>
          <w:p w14:paraId="223D2D7D"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006CFE8" w14:textId="415A6C8B" w:rsidR="00483821" w:rsidRPr="00CC47CD" w:rsidRDefault="00904D7D" w:rsidP="00AB1075">
            <w:pPr>
              <w:pStyle w:val="aile"/>
              <w:rPr>
                <w:rFonts w:cs="Times New Roman"/>
              </w:rPr>
            </w:pPr>
            <w:r w:rsidRPr="00904D7D">
              <w:rPr>
                <w:rFonts w:cs="Times New Roman"/>
              </w:rPr>
              <w:t>Par šī Līguma izbeigšanu PSO informē Sabiedrisko pakalpojumu regulēšanas komisiju, sadales sistēmas operatorus un elektroenerģijas biržu</w:t>
            </w:r>
            <w:r w:rsidR="00B85DEE" w:rsidRPr="00CC47CD">
              <w:rPr>
                <w:rFonts w:cs="Times New Roman"/>
              </w:rPr>
              <w:t>.</w:t>
            </w:r>
          </w:p>
        </w:tc>
        <w:tc>
          <w:tcPr>
            <w:tcW w:w="4677" w:type="dxa"/>
          </w:tcPr>
          <w:p w14:paraId="4062B34D" w14:textId="6DC274DD" w:rsidR="00483821" w:rsidRPr="00CC47CD" w:rsidRDefault="00904D7D" w:rsidP="00AB1075">
            <w:pPr>
              <w:pStyle w:val="aile"/>
              <w:rPr>
                <w:rFonts w:cs="Times New Roman"/>
              </w:rPr>
            </w:pPr>
            <w:r w:rsidRPr="00904D7D">
              <w:rPr>
                <w:rFonts w:cs="Times New Roman"/>
                <w:lang w:val="en-GB" w:bidi="en-GB"/>
              </w:rPr>
              <w:t>The TSO shall inform the Public Utilities Commission, distribution system operators and electricity exchange about the termination of this Agreement</w:t>
            </w:r>
            <w:r w:rsidR="00AB1075" w:rsidRPr="00CC47CD">
              <w:rPr>
                <w:rFonts w:cs="Times New Roman"/>
                <w:lang w:val="en-GB" w:bidi="en-GB"/>
              </w:rPr>
              <w:t>.</w:t>
            </w:r>
          </w:p>
        </w:tc>
      </w:tr>
      <w:tr w:rsidR="00483821" w:rsidRPr="00CC47CD" w14:paraId="7D804E03" w14:textId="77777777" w:rsidTr="001E6FC1">
        <w:tc>
          <w:tcPr>
            <w:tcW w:w="1134" w:type="dxa"/>
          </w:tcPr>
          <w:p w14:paraId="077700BC" w14:textId="77777777" w:rsidR="00483821" w:rsidRPr="00CC47CD" w:rsidRDefault="0048382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7B63D880" w14:textId="77777777" w:rsidR="00483821" w:rsidRPr="00CC47CD" w:rsidRDefault="00B85DEE" w:rsidP="00AB1075">
            <w:pPr>
              <w:pStyle w:val="aile"/>
              <w:rPr>
                <w:rFonts w:cs="Times New Roman"/>
              </w:rPr>
            </w:pPr>
            <w:r w:rsidRPr="00CC47CD">
              <w:rPr>
                <w:rFonts w:cs="Times New Roman"/>
              </w:rPr>
              <w:t xml:space="preserve">Šī Līguma izbeigšana neatbrīvo Puses no saistību, kas tika nodibinātas šī Līguma darbības laikā, izpildes pilnā apmērā. </w:t>
            </w:r>
          </w:p>
        </w:tc>
        <w:tc>
          <w:tcPr>
            <w:tcW w:w="4677" w:type="dxa"/>
          </w:tcPr>
          <w:p w14:paraId="4075AD25" w14:textId="77777777" w:rsidR="00483821" w:rsidRPr="00CC47CD" w:rsidRDefault="00AB1075" w:rsidP="00AB1075">
            <w:pPr>
              <w:pStyle w:val="aile"/>
              <w:rPr>
                <w:rFonts w:cs="Times New Roman"/>
              </w:rPr>
            </w:pPr>
            <w:r w:rsidRPr="00CC47CD">
              <w:rPr>
                <w:rFonts w:cs="Times New Roman"/>
                <w:lang w:val="en-GB" w:bidi="en-GB"/>
              </w:rPr>
              <w:t xml:space="preserve">The termination of the Agreement does not relieve the Parties of the fulfilment of the obligations established during the validity of this Agreement. </w:t>
            </w:r>
          </w:p>
        </w:tc>
      </w:tr>
      <w:tr w:rsidR="00483821" w:rsidRPr="00CC47CD" w14:paraId="4C06CAF8" w14:textId="77777777" w:rsidTr="001E6FC1">
        <w:tc>
          <w:tcPr>
            <w:tcW w:w="1134" w:type="dxa"/>
          </w:tcPr>
          <w:p w14:paraId="3E3DC6AC" w14:textId="77777777" w:rsidR="00483821" w:rsidRPr="00CC47CD" w:rsidRDefault="00483821"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62FB7871" w14:textId="77777777" w:rsidR="00483821" w:rsidRPr="00CC47CD" w:rsidRDefault="00AB1075" w:rsidP="00B96F2A">
            <w:pPr>
              <w:pStyle w:val="virsraksti"/>
              <w:numPr>
                <w:ilvl w:val="0"/>
                <w:numId w:val="0"/>
              </w:numPr>
              <w:rPr>
                <w:rFonts w:ascii="Times New Roman" w:hAnsi="Times New Roman"/>
                <w:sz w:val="24"/>
              </w:rPr>
            </w:pPr>
            <w:r w:rsidRPr="00CC47CD">
              <w:rPr>
                <w:rFonts w:ascii="Times New Roman" w:hAnsi="Times New Roman"/>
                <w:sz w:val="24"/>
              </w:rPr>
              <w:t>Citi noteikumi</w:t>
            </w:r>
          </w:p>
        </w:tc>
        <w:tc>
          <w:tcPr>
            <w:tcW w:w="4677" w:type="dxa"/>
            <w:vAlign w:val="center"/>
          </w:tcPr>
          <w:p w14:paraId="64487D96" w14:textId="77777777" w:rsidR="00483821" w:rsidRPr="00CC47CD" w:rsidRDefault="00DE6341" w:rsidP="00B96F2A">
            <w:pPr>
              <w:pStyle w:val="virsraksti"/>
              <w:numPr>
                <w:ilvl w:val="0"/>
                <w:numId w:val="0"/>
              </w:numPr>
              <w:rPr>
                <w:rFonts w:ascii="Times New Roman" w:hAnsi="Times New Roman"/>
                <w:sz w:val="24"/>
              </w:rPr>
            </w:pPr>
            <w:r w:rsidRPr="00CC47CD">
              <w:rPr>
                <w:rFonts w:ascii="Times New Roman" w:hAnsi="Times New Roman"/>
                <w:sz w:val="24"/>
              </w:rPr>
              <w:t>OTHER PROVISIONS</w:t>
            </w:r>
          </w:p>
        </w:tc>
      </w:tr>
      <w:tr w:rsidR="00DE6341" w:rsidRPr="00CC47CD" w14:paraId="6B7B313F" w14:textId="77777777" w:rsidTr="003F4BF1">
        <w:tc>
          <w:tcPr>
            <w:tcW w:w="1134" w:type="dxa"/>
            <w:vAlign w:val="center"/>
          </w:tcPr>
          <w:p w14:paraId="3BA56004" w14:textId="77777777" w:rsidR="00DE6341" w:rsidRPr="00CC47CD" w:rsidRDefault="00DE634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52613DB6" w14:textId="77777777" w:rsidR="00DE6341" w:rsidRPr="00CC47CD" w:rsidRDefault="00DE6341" w:rsidP="00DE6341">
            <w:pPr>
              <w:pStyle w:val="aile"/>
              <w:rPr>
                <w:rFonts w:cs="Times New Roman"/>
              </w:rPr>
            </w:pPr>
            <w:r w:rsidRPr="00CC47CD">
              <w:rPr>
                <w:rFonts w:cs="Times New Roman"/>
              </w:rPr>
              <w:t>Šajā Līgumā minētie termiņi, kas izteikti darba dienās nosakāmi, ņemot vērā Latvijā noteiktās svētku dienas.</w:t>
            </w:r>
          </w:p>
        </w:tc>
        <w:tc>
          <w:tcPr>
            <w:tcW w:w="4677" w:type="dxa"/>
            <w:shd w:val="clear" w:color="auto" w:fill="auto"/>
          </w:tcPr>
          <w:p w14:paraId="77895B29" w14:textId="77777777" w:rsidR="003F4BF1" w:rsidRPr="00AC270B" w:rsidRDefault="003F4BF1" w:rsidP="003F4BF1">
            <w:pPr>
              <w:pStyle w:val="aile"/>
              <w:rPr>
                <w:rFonts w:cs="Times New Roman"/>
                <w:lang w:val="en-GB"/>
              </w:rPr>
            </w:pPr>
            <w:r w:rsidRPr="00AC270B">
              <w:rPr>
                <w:rFonts w:cs="Times New Roman"/>
                <w:lang w:val="en-GB"/>
              </w:rPr>
              <w:t xml:space="preserve">The deadlines specified in this Agreement, expressed in working days, are determined </w:t>
            </w:r>
            <w:proofErr w:type="gramStart"/>
            <w:r w:rsidRPr="00AC270B">
              <w:rPr>
                <w:rFonts w:cs="Times New Roman"/>
                <w:lang w:val="en-GB"/>
              </w:rPr>
              <w:t>taking into account</w:t>
            </w:r>
            <w:proofErr w:type="gramEnd"/>
            <w:r w:rsidRPr="00AC270B">
              <w:rPr>
                <w:rFonts w:cs="Times New Roman"/>
                <w:lang w:val="en-GB"/>
              </w:rPr>
              <w:t xml:space="preserve"> the holidays specified in Latvia.</w:t>
            </w:r>
          </w:p>
        </w:tc>
      </w:tr>
      <w:tr w:rsidR="00DE6341" w:rsidRPr="00CC47CD" w14:paraId="53B12F2A" w14:textId="77777777" w:rsidTr="003F4BF1">
        <w:tc>
          <w:tcPr>
            <w:tcW w:w="1134" w:type="dxa"/>
          </w:tcPr>
          <w:p w14:paraId="701D39BE" w14:textId="77777777" w:rsidR="00DE6341" w:rsidRPr="00CC47CD" w:rsidRDefault="00DE6341" w:rsidP="001E6FC1">
            <w:pPr>
              <w:pStyle w:val="ListParagraph"/>
              <w:numPr>
                <w:ilvl w:val="1"/>
                <w:numId w:val="1"/>
              </w:numPr>
              <w:spacing w:beforeLines="80" w:before="192" w:afterLines="80" w:after="192"/>
              <w:ind w:left="0" w:firstLine="0"/>
              <w:jc w:val="right"/>
              <w:rPr>
                <w:rFonts w:ascii="Times New Roman" w:hAnsi="Times New Roman" w:cs="Times New Roman"/>
                <w:sz w:val="24"/>
                <w:szCs w:val="24"/>
              </w:rPr>
            </w:pPr>
          </w:p>
        </w:tc>
        <w:tc>
          <w:tcPr>
            <w:tcW w:w="4679" w:type="dxa"/>
          </w:tcPr>
          <w:p w14:paraId="2C3D119B" w14:textId="6FDE6CBD" w:rsidR="00DE6341" w:rsidRDefault="00DE6341" w:rsidP="003F4BF1">
            <w:pPr>
              <w:spacing w:before="120"/>
              <w:jc w:val="both"/>
              <w:rPr>
                <w:rFonts w:ascii="Times New Roman" w:hAnsi="Times New Roman" w:cs="Times New Roman"/>
                <w:sz w:val="24"/>
                <w:szCs w:val="24"/>
              </w:rPr>
            </w:pPr>
            <w:r w:rsidRPr="00AC270B">
              <w:rPr>
                <w:rFonts w:ascii="Times New Roman" w:hAnsi="Times New Roman" w:cs="Times New Roman"/>
                <w:sz w:val="24"/>
                <w:szCs w:val="24"/>
              </w:rPr>
              <w:t xml:space="preserve">Šis Līgums ir sastādīts uz </w:t>
            </w:r>
            <w:r w:rsidR="00086C6F">
              <w:rPr>
                <w:rFonts w:ascii="Times New Roman" w:hAnsi="Times New Roman" w:cs="Times New Roman"/>
                <w:sz w:val="24"/>
                <w:szCs w:val="24"/>
              </w:rPr>
              <w:t>1</w:t>
            </w:r>
            <w:r w:rsidR="009E0405">
              <w:rPr>
                <w:rFonts w:ascii="Times New Roman" w:hAnsi="Times New Roman" w:cs="Times New Roman"/>
                <w:sz w:val="24"/>
                <w:szCs w:val="24"/>
              </w:rPr>
              <w:t>6</w:t>
            </w:r>
            <w:r w:rsidRPr="00AC270B">
              <w:rPr>
                <w:rFonts w:ascii="Times New Roman" w:hAnsi="Times New Roman" w:cs="Times New Roman"/>
                <w:sz w:val="24"/>
                <w:szCs w:val="24"/>
              </w:rPr>
              <w:t xml:space="preserve"> (</w:t>
            </w:r>
            <w:r w:rsidR="009E0405">
              <w:rPr>
                <w:rFonts w:ascii="Times New Roman" w:hAnsi="Times New Roman" w:cs="Times New Roman"/>
                <w:sz w:val="24"/>
                <w:szCs w:val="24"/>
              </w:rPr>
              <w:t>seš</w:t>
            </w:r>
            <w:r w:rsidR="00086C6F">
              <w:rPr>
                <w:rFonts w:ascii="Times New Roman" w:hAnsi="Times New Roman" w:cs="Times New Roman"/>
                <w:sz w:val="24"/>
                <w:szCs w:val="24"/>
              </w:rPr>
              <w:t>pads</w:t>
            </w:r>
            <w:r w:rsidRPr="00AC270B">
              <w:rPr>
                <w:rFonts w:ascii="Times New Roman" w:hAnsi="Times New Roman" w:cs="Times New Roman"/>
                <w:sz w:val="24"/>
                <w:szCs w:val="24"/>
              </w:rPr>
              <w:t>mit) lapām, ar 6 (sešiem) pielikumiem, latviešu un angļu valodās. Neatbilstību gadījumā noteicošais ir šī Līguma teksts latviešu valodā. Pie katras Puses glabājas viens šī Līguma eksemplārs.</w:t>
            </w:r>
          </w:p>
          <w:p w14:paraId="404552FB" w14:textId="77777777" w:rsidR="00086C6F" w:rsidRDefault="00086C6F" w:rsidP="003F4BF1">
            <w:pPr>
              <w:spacing w:before="120"/>
              <w:jc w:val="both"/>
              <w:rPr>
                <w:rFonts w:ascii="Times New Roman" w:hAnsi="Times New Roman" w:cs="Times New Roman"/>
                <w:sz w:val="24"/>
                <w:szCs w:val="24"/>
              </w:rPr>
            </w:pPr>
          </w:p>
          <w:p w14:paraId="3DD92A38" w14:textId="48F6D48F" w:rsidR="00A638FE" w:rsidRPr="00AC270B" w:rsidRDefault="00A638FE" w:rsidP="003F4BF1">
            <w:pPr>
              <w:spacing w:before="120"/>
              <w:jc w:val="both"/>
              <w:rPr>
                <w:rFonts w:ascii="Times New Roman" w:hAnsi="Times New Roman" w:cs="Times New Roman"/>
                <w:sz w:val="24"/>
                <w:szCs w:val="24"/>
              </w:rPr>
            </w:pPr>
          </w:p>
        </w:tc>
        <w:tc>
          <w:tcPr>
            <w:tcW w:w="4677" w:type="dxa"/>
            <w:shd w:val="clear" w:color="auto" w:fill="auto"/>
          </w:tcPr>
          <w:p w14:paraId="4F35880D" w14:textId="3CB29909" w:rsidR="00DE6341" w:rsidRPr="003F4BF1" w:rsidRDefault="003F4BF1" w:rsidP="00086C6F">
            <w:pPr>
              <w:spacing w:before="120"/>
              <w:jc w:val="both"/>
              <w:rPr>
                <w:rFonts w:ascii="Times New Roman" w:hAnsi="Times New Roman" w:cs="Times New Roman"/>
                <w:sz w:val="24"/>
                <w:szCs w:val="24"/>
                <w:lang w:val="en-GB"/>
              </w:rPr>
            </w:pPr>
            <w:r w:rsidRPr="003F4BF1">
              <w:rPr>
                <w:rFonts w:ascii="Times New Roman" w:hAnsi="Times New Roman" w:cs="Times New Roman"/>
                <w:sz w:val="24"/>
                <w:szCs w:val="24"/>
                <w:lang w:val="en-GB"/>
              </w:rPr>
              <w:t xml:space="preserve">This Agreement is drawn up on </w:t>
            </w:r>
            <w:r w:rsidR="00086C6F">
              <w:rPr>
                <w:rFonts w:ascii="Times New Roman" w:hAnsi="Times New Roman" w:cs="Times New Roman"/>
                <w:sz w:val="24"/>
                <w:szCs w:val="24"/>
                <w:lang w:val="en-GB"/>
              </w:rPr>
              <w:t>1</w:t>
            </w:r>
            <w:r w:rsidR="009E0405">
              <w:rPr>
                <w:rFonts w:ascii="Times New Roman" w:hAnsi="Times New Roman" w:cs="Times New Roman"/>
                <w:sz w:val="24"/>
                <w:szCs w:val="24"/>
                <w:lang w:val="en-GB"/>
              </w:rPr>
              <w:t>6</w:t>
            </w:r>
            <w:r w:rsidRPr="003F4BF1">
              <w:rPr>
                <w:rFonts w:ascii="Times New Roman" w:hAnsi="Times New Roman" w:cs="Times New Roman"/>
                <w:sz w:val="24"/>
                <w:szCs w:val="24"/>
                <w:lang w:val="en-GB"/>
              </w:rPr>
              <w:t xml:space="preserve"> (</w:t>
            </w:r>
            <w:r w:rsidR="009E0405">
              <w:rPr>
                <w:rFonts w:ascii="Times New Roman" w:hAnsi="Times New Roman" w:cs="Times New Roman"/>
                <w:sz w:val="24"/>
                <w:szCs w:val="24"/>
                <w:lang w:val="en-GB"/>
              </w:rPr>
              <w:t>six</w:t>
            </w:r>
            <w:r w:rsidR="00086C6F" w:rsidRPr="00086C6F">
              <w:rPr>
                <w:rFonts w:ascii="Times New Roman" w:hAnsi="Times New Roman" w:cs="Times New Roman"/>
                <w:sz w:val="24"/>
                <w:szCs w:val="24"/>
                <w:lang w:val="en-GB"/>
              </w:rPr>
              <w:t>teen</w:t>
            </w:r>
            <w:r w:rsidRPr="003F4BF1">
              <w:rPr>
                <w:rFonts w:ascii="Times New Roman" w:hAnsi="Times New Roman" w:cs="Times New Roman"/>
                <w:sz w:val="24"/>
                <w:szCs w:val="24"/>
                <w:lang w:val="en-GB"/>
              </w:rPr>
              <w:t xml:space="preserve">) pages, with </w:t>
            </w:r>
            <w:r>
              <w:rPr>
                <w:rFonts w:ascii="Times New Roman" w:hAnsi="Times New Roman" w:cs="Times New Roman"/>
                <w:sz w:val="24"/>
                <w:szCs w:val="24"/>
                <w:lang w:val="en-GB"/>
              </w:rPr>
              <w:t>6</w:t>
            </w:r>
            <w:r w:rsidRPr="003F4BF1">
              <w:rPr>
                <w:rFonts w:ascii="Times New Roman" w:hAnsi="Times New Roman" w:cs="Times New Roman"/>
                <w:sz w:val="24"/>
                <w:szCs w:val="24"/>
                <w:lang w:val="en-GB"/>
              </w:rPr>
              <w:t xml:space="preserve"> (</w:t>
            </w:r>
            <w:r>
              <w:rPr>
                <w:rFonts w:ascii="Times New Roman" w:hAnsi="Times New Roman" w:cs="Times New Roman"/>
                <w:sz w:val="24"/>
                <w:szCs w:val="24"/>
                <w:lang w:val="en-GB"/>
              </w:rPr>
              <w:t>six</w:t>
            </w:r>
            <w:r w:rsidRPr="003F4BF1">
              <w:rPr>
                <w:rFonts w:ascii="Times New Roman" w:hAnsi="Times New Roman" w:cs="Times New Roman"/>
                <w:sz w:val="24"/>
                <w:szCs w:val="24"/>
                <w:lang w:val="en-GB"/>
              </w:rPr>
              <w:t>) annexes, in Latvian and English</w:t>
            </w:r>
            <w:r w:rsidR="005F507F">
              <w:rPr>
                <w:rFonts w:ascii="Times New Roman" w:hAnsi="Times New Roman" w:cs="Times New Roman"/>
                <w:sz w:val="24"/>
                <w:szCs w:val="24"/>
                <w:lang w:val="en-GB"/>
              </w:rPr>
              <w:t xml:space="preserve"> languages</w:t>
            </w:r>
            <w:r w:rsidRPr="003F4BF1">
              <w:rPr>
                <w:rFonts w:ascii="Times New Roman" w:hAnsi="Times New Roman" w:cs="Times New Roman"/>
                <w:sz w:val="24"/>
                <w:szCs w:val="24"/>
                <w:lang w:val="en-GB"/>
              </w:rPr>
              <w:t>. In the case of non-compliance, the text of the Agreement in Latvian shall prevail. Each Party has one copy of the Agreement.</w:t>
            </w:r>
          </w:p>
        </w:tc>
      </w:tr>
      <w:tr w:rsidR="00DE6341" w:rsidRPr="00CC47CD" w14:paraId="3CE995B1" w14:textId="77777777" w:rsidTr="001E6FC1">
        <w:tc>
          <w:tcPr>
            <w:tcW w:w="1134" w:type="dxa"/>
          </w:tcPr>
          <w:p w14:paraId="4F6B534C" w14:textId="77777777" w:rsidR="00DE6341" w:rsidRPr="00CC47CD" w:rsidRDefault="00DE6341" w:rsidP="001E6FC1">
            <w:pPr>
              <w:pStyle w:val="virsraksti"/>
              <w:numPr>
                <w:ilvl w:val="0"/>
                <w:numId w:val="1"/>
              </w:numPr>
              <w:spacing w:beforeLines="80" w:before="192" w:afterLines="80" w:after="192"/>
              <w:ind w:left="0" w:firstLine="0"/>
              <w:jc w:val="right"/>
              <w:rPr>
                <w:rFonts w:ascii="Times New Roman" w:hAnsi="Times New Roman"/>
                <w:sz w:val="24"/>
              </w:rPr>
            </w:pPr>
          </w:p>
        </w:tc>
        <w:tc>
          <w:tcPr>
            <w:tcW w:w="4679" w:type="dxa"/>
            <w:vAlign w:val="center"/>
          </w:tcPr>
          <w:p w14:paraId="636759CF" w14:textId="77777777" w:rsidR="00DE6341" w:rsidRPr="00CC47CD" w:rsidRDefault="00553860" w:rsidP="00B96F2A">
            <w:pPr>
              <w:pStyle w:val="virsraksti"/>
              <w:numPr>
                <w:ilvl w:val="0"/>
                <w:numId w:val="0"/>
              </w:numPr>
              <w:rPr>
                <w:rFonts w:ascii="Times New Roman" w:hAnsi="Times New Roman"/>
                <w:sz w:val="24"/>
              </w:rPr>
            </w:pPr>
            <w:r w:rsidRPr="00CC47CD">
              <w:rPr>
                <w:rFonts w:ascii="Times New Roman" w:hAnsi="Times New Roman"/>
                <w:sz w:val="24"/>
              </w:rPr>
              <w:t>Pielikumi</w:t>
            </w:r>
          </w:p>
        </w:tc>
        <w:tc>
          <w:tcPr>
            <w:tcW w:w="4677" w:type="dxa"/>
            <w:vAlign w:val="center"/>
          </w:tcPr>
          <w:p w14:paraId="0EED33D1" w14:textId="77777777" w:rsidR="00DE6341" w:rsidRPr="00CC47CD" w:rsidRDefault="00543773" w:rsidP="00B96F2A">
            <w:pPr>
              <w:pStyle w:val="virsraksti"/>
              <w:numPr>
                <w:ilvl w:val="0"/>
                <w:numId w:val="0"/>
              </w:numPr>
              <w:rPr>
                <w:rFonts w:ascii="Times New Roman" w:hAnsi="Times New Roman"/>
                <w:sz w:val="24"/>
              </w:rPr>
            </w:pPr>
            <w:r w:rsidRPr="00CC47CD">
              <w:rPr>
                <w:rFonts w:ascii="Times New Roman" w:hAnsi="Times New Roman"/>
                <w:sz w:val="24"/>
              </w:rPr>
              <w:t>ANNEXES</w:t>
            </w:r>
          </w:p>
        </w:tc>
      </w:tr>
      <w:tr w:rsidR="00DE6341" w:rsidRPr="00CC47CD" w14:paraId="07444909" w14:textId="77777777" w:rsidTr="001E6FC1">
        <w:tc>
          <w:tcPr>
            <w:tcW w:w="1134" w:type="dxa"/>
          </w:tcPr>
          <w:p w14:paraId="68208D0D" w14:textId="77777777" w:rsidR="00DE6341" w:rsidRPr="00CC47CD" w:rsidRDefault="00DE6341" w:rsidP="00F84311">
            <w:pPr>
              <w:ind w:left="142"/>
              <w:jc w:val="right"/>
              <w:rPr>
                <w:rFonts w:ascii="Times New Roman" w:hAnsi="Times New Roman" w:cs="Times New Roman"/>
                <w:sz w:val="24"/>
                <w:szCs w:val="24"/>
              </w:rPr>
            </w:pPr>
          </w:p>
        </w:tc>
        <w:tc>
          <w:tcPr>
            <w:tcW w:w="4679" w:type="dxa"/>
          </w:tcPr>
          <w:p w14:paraId="43D01F30" w14:textId="77777777" w:rsidR="00543773" w:rsidRPr="00CC47CD" w:rsidRDefault="00543773" w:rsidP="00543773">
            <w:pPr>
              <w:pStyle w:val="aile"/>
              <w:rPr>
                <w:rFonts w:cs="Times New Roman"/>
              </w:rPr>
            </w:pPr>
            <w:r w:rsidRPr="00CC47CD">
              <w:rPr>
                <w:rFonts w:cs="Times New Roman"/>
              </w:rPr>
              <w:t>1.pielikums - “Informācija par Tirgotāju”;</w:t>
            </w:r>
          </w:p>
          <w:p w14:paraId="22494AC2" w14:textId="77777777" w:rsidR="00543773" w:rsidRPr="00CC47CD" w:rsidRDefault="00543773" w:rsidP="00543773">
            <w:pPr>
              <w:pStyle w:val="aile"/>
              <w:rPr>
                <w:rFonts w:cs="Times New Roman"/>
              </w:rPr>
            </w:pPr>
            <w:bookmarkStart w:id="37" w:name="_Ref499053400"/>
            <w:r w:rsidRPr="00CC47CD">
              <w:rPr>
                <w:rFonts w:cs="Times New Roman"/>
              </w:rPr>
              <w:t>2.pielikums</w:t>
            </w:r>
            <w:bookmarkEnd w:id="37"/>
            <w:r w:rsidRPr="00CC47CD">
              <w:rPr>
                <w:rFonts w:cs="Times New Roman"/>
              </w:rPr>
              <w:t xml:space="preserve"> - “Informācija par pārvades sistēmas operatoru”;</w:t>
            </w:r>
          </w:p>
          <w:p w14:paraId="70C5B18A" w14:textId="77777777" w:rsidR="00543773" w:rsidRPr="00CC47CD" w:rsidRDefault="00543773" w:rsidP="00543773">
            <w:pPr>
              <w:pStyle w:val="aile"/>
              <w:rPr>
                <w:rFonts w:cs="Times New Roman"/>
              </w:rPr>
            </w:pPr>
            <w:r w:rsidRPr="00CC47CD">
              <w:rPr>
                <w:rFonts w:cs="Times New Roman"/>
              </w:rPr>
              <w:t>3.pielikums - “Informācija par tirgotāja pie pārvades sistēmas pieslēgtajiem lietotājiem un ražotājiem”;</w:t>
            </w:r>
          </w:p>
          <w:p w14:paraId="6B38FCC2" w14:textId="77777777" w:rsidR="00543773" w:rsidRPr="00CC47CD" w:rsidRDefault="00543773" w:rsidP="00543773">
            <w:pPr>
              <w:pStyle w:val="aile"/>
              <w:rPr>
                <w:rFonts w:cs="Times New Roman"/>
              </w:rPr>
            </w:pPr>
            <w:r w:rsidRPr="00CC47CD">
              <w:rPr>
                <w:rFonts w:cs="Times New Roman"/>
              </w:rPr>
              <w:t>4.pielikums - “Informācija par Tirgotāja balansēšanas pakalpojumu sniedzēju”;</w:t>
            </w:r>
          </w:p>
          <w:p w14:paraId="0445819C" w14:textId="77777777" w:rsidR="00543773" w:rsidRPr="00CC47CD" w:rsidRDefault="00543773" w:rsidP="00543773">
            <w:pPr>
              <w:pStyle w:val="aile"/>
              <w:rPr>
                <w:rFonts w:cs="Times New Roman"/>
              </w:rPr>
            </w:pPr>
            <w:r w:rsidRPr="00CC47CD">
              <w:rPr>
                <w:rFonts w:cs="Times New Roman"/>
              </w:rPr>
              <w:t>5.pielikums - “Mēneša akta par balansēšanas pakalpojuma nodrošināšanu forma”;</w:t>
            </w:r>
          </w:p>
          <w:p w14:paraId="7989FD22" w14:textId="77777777" w:rsidR="00DE6341" w:rsidRPr="00CC47CD" w:rsidRDefault="00543773" w:rsidP="00543773">
            <w:pPr>
              <w:pStyle w:val="aile"/>
              <w:rPr>
                <w:rFonts w:cs="Times New Roman"/>
              </w:rPr>
            </w:pPr>
            <w:r w:rsidRPr="00CC47CD">
              <w:rPr>
                <w:rFonts w:cs="Times New Roman"/>
              </w:rPr>
              <w:t>6.pielikums - “Finanšu pakalpojuma sniedzēja garantijas paraugs”.</w:t>
            </w:r>
          </w:p>
        </w:tc>
        <w:tc>
          <w:tcPr>
            <w:tcW w:w="4677" w:type="dxa"/>
          </w:tcPr>
          <w:p w14:paraId="3DC0FBC9" w14:textId="77777777" w:rsidR="00543773" w:rsidRPr="00AC270B" w:rsidRDefault="00543773" w:rsidP="00543773">
            <w:pPr>
              <w:pStyle w:val="aile"/>
              <w:rPr>
                <w:rFonts w:cs="Times New Roman"/>
                <w:lang w:val="en-GB"/>
              </w:rPr>
            </w:pPr>
            <w:r w:rsidRPr="00CC47CD">
              <w:rPr>
                <w:rFonts w:cs="Times New Roman"/>
              </w:rPr>
              <w:t>1</w:t>
            </w:r>
            <w:r w:rsidRPr="00AC270B">
              <w:rPr>
                <w:rFonts w:cs="Times New Roman"/>
                <w:lang w:val="en-GB"/>
              </w:rPr>
              <w:t xml:space="preserve">.Annex </w:t>
            </w:r>
            <w:bookmarkStart w:id="38" w:name="_Ref499053398"/>
            <w:r w:rsidRPr="00AC270B">
              <w:rPr>
                <w:rFonts w:cs="Times New Roman"/>
                <w:lang w:val="en-GB"/>
              </w:rPr>
              <w:t>- “Information about the Trader”;</w:t>
            </w:r>
            <w:bookmarkEnd w:id="38"/>
          </w:p>
          <w:p w14:paraId="2F88205E" w14:textId="77777777" w:rsidR="00543773" w:rsidRPr="00AC270B" w:rsidRDefault="00543773" w:rsidP="00543773">
            <w:pPr>
              <w:pStyle w:val="aile"/>
              <w:rPr>
                <w:rFonts w:cs="Times New Roman"/>
                <w:lang w:val="en-GB"/>
              </w:rPr>
            </w:pPr>
            <w:r w:rsidRPr="00AC270B">
              <w:rPr>
                <w:rFonts w:cs="Times New Roman"/>
                <w:lang w:val="en-GB"/>
              </w:rPr>
              <w:t>2.Annex - “Information About the Transmission System Operator”;</w:t>
            </w:r>
          </w:p>
          <w:p w14:paraId="144E8187" w14:textId="77777777" w:rsidR="00543773" w:rsidRPr="00AC270B" w:rsidRDefault="00543773" w:rsidP="00543773">
            <w:pPr>
              <w:pStyle w:val="aile"/>
              <w:rPr>
                <w:rFonts w:cs="Times New Roman"/>
                <w:lang w:val="en-GB"/>
              </w:rPr>
            </w:pPr>
            <w:r w:rsidRPr="00AC270B">
              <w:rPr>
                <w:rFonts w:cs="Times New Roman"/>
                <w:lang w:val="en-GB"/>
              </w:rPr>
              <w:t xml:space="preserve">3.Annex </w:t>
            </w:r>
            <w:bookmarkStart w:id="39" w:name="_Ref499050248"/>
            <w:bookmarkStart w:id="40" w:name="_Ref499210399"/>
            <w:r w:rsidRPr="00AC270B">
              <w:rPr>
                <w:rFonts w:cs="Times New Roman"/>
                <w:lang w:val="en-GB"/>
              </w:rPr>
              <w:t xml:space="preserve">- “Information regarding the </w:t>
            </w:r>
            <w:r w:rsidR="003F4BF1" w:rsidRPr="00AC270B">
              <w:rPr>
                <w:rFonts w:cs="Times New Roman"/>
                <w:lang w:val="en-GB"/>
              </w:rPr>
              <w:t>u</w:t>
            </w:r>
            <w:r w:rsidRPr="00AC270B">
              <w:rPr>
                <w:rFonts w:cs="Times New Roman"/>
                <w:lang w:val="en-GB"/>
              </w:rPr>
              <w:t xml:space="preserve">sers and </w:t>
            </w:r>
            <w:r w:rsidR="003F4BF1" w:rsidRPr="00AC270B">
              <w:rPr>
                <w:rFonts w:cs="Times New Roman"/>
                <w:lang w:val="en-GB"/>
              </w:rPr>
              <w:t>p</w:t>
            </w:r>
            <w:r w:rsidRPr="00AC270B">
              <w:rPr>
                <w:rFonts w:cs="Times New Roman"/>
                <w:lang w:val="en-GB"/>
              </w:rPr>
              <w:t>roducers of the Trader connected to the Transmission System</w:t>
            </w:r>
            <w:bookmarkEnd w:id="39"/>
            <w:r w:rsidRPr="00AC270B">
              <w:rPr>
                <w:rFonts w:cs="Times New Roman"/>
                <w:lang w:val="en-GB"/>
              </w:rPr>
              <w:t>”;</w:t>
            </w:r>
            <w:bookmarkEnd w:id="40"/>
          </w:p>
          <w:p w14:paraId="22CBE78B" w14:textId="77777777" w:rsidR="00543773" w:rsidRPr="00AC270B" w:rsidRDefault="00543773" w:rsidP="00543773">
            <w:pPr>
              <w:pStyle w:val="aile"/>
              <w:rPr>
                <w:rFonts w:cs="Times New Roman"/>
                <w:lang w:val="en-GB"/>
              </w:rPr>
            </w:pPr>
            <w:r w:rsidRPr="00AC270B">
              <w:rPr>
                <w:rFonts w:cs="Times New Roman"/>
                <w:lang w:val="en-GB"/>
              </w:rPr>
              <w:t xml:space="preserve">4.Annex </w:t>
            </w:r>
            <w:bookmarkStart w:id="41" w:name="_Ref499052496"/>
            <w:r w:rsidRPr="00AC270B">
              <w:rPr>
                <w:rFonts w:cs="Times New Roman"/>
                <w:lang w:val="en-GB"/>
              </w:rPr>
              <w:t>- “Information Regarding the Trader’s Balancing Service Provider”</w:t>
            </w:r>
            <w:bookmarkEnd w:id="41"/>
            <w:r w:rsidRPr="00AC270B">
              <w:rPr>
                <w:rFonts w:cs="Times New Roman"/>
                <w:lang w:val="en-GB"/>
              </w:rPr>
              <w:t>;</w:t>
            </w:r>
          </w:p>
          <w:p w14:paraId="037E8EA0" w14:textId="77777777" w:rsidR="00543773" w:rsidRPr="00AC270B" w:rsidRDefault="00543773" w:rsidP="00543773">
            <w:pPr>
              <w:pStyle w:val="aile"/>
              <w:rPr>
                <w:rFonts w:cs="Times New Roman"/>
                <w:lang w:val="en-GB"/>
              </w:rPr>
            </w:pPr>
            <w:r w:rsidRPr="00AC270B">
              <w:rPr>
                <w:rFonts w:cs="Times New Roman"/>
                <w:lang w:val="en-GB"/>
              </w:rPr>
              <w:t>5.Annex - “Form for the Monthly Statement on Balancing Service provision”;</w:t>
            </w:r>
          </w:p>
          <w:p w14:paraId="29323C69" w14:textId="77777777" w:rsidR="00DE6341" w:rsidRPr="00CC47CD" w:rsidRDefault="00543773" w:rsidP="00543773">
            <w:pPr>
              <w:pStyle w:val="aile"/>
              <w:rPr>
                <w:rFonts w:eastAsiaTheme="minorHAnsi" w:cs="Times New Roman"/>
              </w:rPr>
            </w:pPr>
            <w:r w:rsidRPr="00AC270B">
              <w:rPr>
                <w:rFonts w:cs="Times New Roman"/>
                <w:lang w:val="en-GB"/>
              </w:rPr>
              <w:t xml:space="preserve">6.Annex </w:t>
            </w:r>
            <w:bookmarkStart w:id="42" w:name="_Ref499206091"/>
            <w:r w:rsidRPr="00AC270B">
              <w:rPr>
                <w:rFonts w:cs="Times New Roman"/>
                <w:lang w:val="en-GB"/>
              </w:rPr>
              <w:t>- “Sample guarantee of the financial service provider</w:t>
            </w:r>
            <w:bookmarkEnd w:id="42"/>
            <w:r w:rsidRPr="00AC270B">
              <w:rPr>
                <w:rFonts w:cs="Times New Roman"/>
                <w:lang w:val="en-GB"/>
              </w:rPr>
              <w:t>”.</w:t>
            </w:r>
          </w:p>
        </w:tc>
      </w:tr>
      <w:tr w:rsidR="00F84311" w:rsidRPr="00CC47CD" w14:paraId="1486E827" w14:textId="77777777" w:rsidTr="001E6FC1">
        <w:tc>
          <w:tcPr>
            <w:tcW w:w="1134" w:type="dxa"/>
          </w:tcPr>
          <w:p w14:paraId="61B29D48" w14:textId="77777777" w:rsidR="00F84311" w:rsidRPr="00CC47CD" w:rsidRDefault="00F84311" w:rsidP="001E6FC1">
            <w:pPr>
              <w:pStyle w:val="ListParagraph"/>
              <w:numPr>
                <w:ilvl w:val="1"/>
                <w:numId w:val="3"/>
              </w:numPr>
              <w:jc w:val="right"/>
              <w:rPr>
                <w:rFonts w:ascii="Times New Roman" w:hAnsi="Times New Roman" w:cs="Times New Roman"/>
                <w:sz w:val="24"/>
                <w:szCs w:val="24"/>
              </w:rPr>
            </w:pPr>
          </w:p>
        </w:tc>
        <w:tc>
          <w:tcPr>
            <w:tcW w:w="4679" w:type="dxa"/>
          </w:tcPr>
          <w:p w14:paraId="167E193C" w14:textId="77777777" w:rsidR="00086C6F" w:rsidRPr="00CC47CD" w:rsidRDefault="00086C6F" w:rsidP="00495D9F">
            <w:pPr>
              <w:pStyle w:val="virsraksti"/>
              <w:numPr>
                <w:ilvl w:val="0"/>
                <w:numId w:val="0"/>
              </w:numPr>
              <w:ind w:left="360"/>
              <w:rPr>
                <w:rFonts w:ascii="Times New Roman" w:hAnsi="Times New Roman"/>
                <w:sz w:val="24"/>
              </w:rPr>
            </w:pPr>
          </w:p>
        </w:tc>
        <w:tc>
          <w:tcPr>
            <w:tcW w:w="4677" w:type="dxa"/>
          </w:tcPr>
          <w:p w14:paraId="7E9AD268" w14:textId="77777777" w:rsidR="00F84311" w:rsidRPr="00CC47CD" w:rsidRDefault="00F84311" w:rsidP="00495D9F">
            <w:pPr>
              <w:pStyle w:val="virsraksti"/>
              <w:numPr>
                <w:ilvl w:val="0"/>
                <w:numId w:val="0"/>
              </w:numPr>
              <w:ind w:left="360"/>
              <w:rPr>
                <w:rFonts w:ascii="Times New Roman" w:hAnsi="Times New Roman"/>
                <w:sz w:val="24"/>
              </w:rPr>
            </w:pPr>
          </w:p>
        </w:tc>
      </w:tr>
    </w:tbl>
    <w:p w14:paraId="1684EA20" w14:textId="2F02C4ED" w:rsidR="00B96F2A" w:rsidRDefault="00B96F2A"/>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679"/>
        <w:gridCol w:w="4677"/>
      </w:tblGrid>
      <w:tr w:rsidR="00DE6341" w:rsidRPr="00CC47CD" w14:paraId="7788DE1A" w14:textId="77777777" w:rsidTr="001E6FC1">
        <w:tc>
          <w:tcPr>
            <w:tcW w:w="1134" w:type="dxa"/>
          </w:tcPr>
          <w:p w14:paraId="04168BD2" w14:textId="77777777" w:rsidR="00DE6341" w:rsidRPr="00CC47CD" w:rsidRDefault="00DE6341" w:rsidP="001E6FC1">
            <w:pPr>
              <w:pStyle w:val="ListParagraph"/>
              <w:numPr>
                <w:ilvl w:val="1"/>
                <w:numId w:val="3"/>
              </w:numPr>
              <w:jc w:val="right"/>
              <w:rPr>
                <w:rFonts w:ascii="Times New Roman" w:hAnsi="Times New Roman" w:cs="Times New Roman"/>
                <w:sz w:val="24"/>
                <w:szCs w:val="24"/>
              </w:rPr>
            </w:pPr>
          </w:p>
        </w:tc>
        <w:tc>
          <w:tcPr>
            <w:tcW w:w="4679" w:type="dxa"/>
          </w:tcPr>
          <w:p w14:paraId="6FFEA19F" w14:textId="77777777" w:rsidR="00DE6341" w:rsidRPr="00CC47CD" w:rsidRDefault="00495D9F" w:rsidP="00B96F2A">
            <w:pPr>
              <w:pStyle w:val="virsraksti"/>
              <w:numPr>
                <w:ilvl w:val="0"/>
                <w:numId w:val="0"/>
              </w:numPr>
              <w:rPr>
                <w:rFonts w:ascii="Times New Roman" w:hAnsi="Times New Roman"/>
                <w:sz w:val="24"/>
              </w:rPr>
            </w:pPr>
            <w:r w:rsidRPr="00CC47CD">
              <w:rPr>
                <w:rFonts w:ascii="Times New Roman" w:hAnsi="Times New Roman"/>
                <w:sz w:val="24"/>
              </w:rPr>
              <w:t>Pušu rekvizīti un paraksti</w:t>
            </w:r>
          </w:p>
        </w:tc>
        <w:tc>
          <w:tcPr>
            <w:tcW w:w="4677" w:type="dxa"/>
          </w:tcPr>
          <w:p w14:paraId="168B42A8" w14:textId="77777777" w:rsidR="00DE6341" w:rsidRPr="00CC47CD" w:rsidRDefault="003F4BF1" w:rsidP="00B96F2A">
            <w:pPr>
              <w:pStyle w:val="virsraksti"/>
              <w:numPr>
                <w:ilvl w:val="0"/>
                <w:numId w:val="0"/>
              </w:numPr>
              <w:rPr>
                <w:rFonts w:ascii="Times New Roman" w:hAnsi="Times New Roman"/>
                <w:sz w:val="24"/>
              </w:rPr>
            </w:pPr>
            <w:r w:rsidRPr="008A3154">
              <w:rPr>
                <w:rFonts w:eastAsia="Times New Roman" w:cs="Times New Roman Bold"/>
                <w:sz w:val="24"/>
                <w:lang w:val="en-GB" w:bidi="en-GB"/>
              </w:rPr>
              <w:t>PARTICULARS</w:t>
            </w:r>
            <w:r w:rsidR="00495D9F" w:rsidRPr="00CC47CD">
              <w:rPr>
                <w:rFonts w:ascii="Times New Roman" w:hAnsi="Times New Roman"/>
                <w:sz w:val="24"/>
              </w:rPr>
              <w:t xml:space="preserve"> AND SIGNATURES OF THE PARTIES</w:t>
            </w:r>
          </w:p>
        </w:tc>
      </w:tr>
      <w:tr w:rsidR="00495D9F" w:rsidRPr="00CC47CD" w14:paraId="4095F469" w14:textId="77777777" w:rsidTr="001E6FC1">
        <w:tc>
          <w:tcPr>
            <w:tcW w:w="1134" w:type="dxa"/>
          </w:tcPr>
          <w:p w14:paraId="58BD78B1" w14:textId="77777777" w:rsidR="00495D9F" w:rsidRPr="00CC47CD" w:rsidRDefault="00495D9F" w:rsidP="001E6FC1">
            <w:pPr>
              <w:pStyle w:val="ListParagraph"/>
              <w:numPr>
                <w:ilvl w:val="1"/>
                <w:numId w:val="3"/>
              </w:numPr>
              <w:jc w:val="right"/>
              <w:rPr>
                <w:rFonts w:ascii="Times New Roman" w:hAnsi="Times New Roman" w:cs="Times New Roman"/>
                <w:sz w:val="24"/>
                <w:szCs w:val="24"/>
              </w:rPr>
            </w:pPr>
          </w:p>
        </w:tc>
        <w:tc>
          <w:tcPr>
            <w:tcW w:w="4679" w:type="dxa"/>
          </w:tcPr>
          <w:p w14:paraId="77CBF1D8" w14:textId="77777777" w:rsidR="00495D9F" w:rsidRPr="00CC47CD" w:rsidRDefault="003F4BF1" w:rsidP="008C31B8">
            <w:pPr>
              <w:rPr>
                <w:rFonts w:ascii="Times New Roman" w:eastAsia="Times New Roman" w:hAnsi="Times New Roman" w:cs="Times New Roman"/>
                <w:sz w:val="24"/>
                <w:szCs w:val="24"/>
              </w:rPr>
            </w:pPr>
            <w:r>
              <w:rPr>
                <w:rFonts w:ascii="Times New Roman" w:eastAsia="Times New Roman" w:hAnsi="Times New Roman" w:cs="Times New Roman"/>
                <w:sz w:val="24"/>
                <w:szCs w:val="24"/>
              </w:rPr>
              <w:t>Tirgotājs</w:t>
            </w:r>
            <w:r w:rsidR="00495D9F" w:rsidRPr="00CC47CD">
              <w:rPr>
                <w:rFonts w:ascii="Times New Roman" w:eastAsia="Times New Roman" w:hAnsi="Times New Roman" w:cs="Times New Roman"/>
                <w:sz w:val="24"/>
                <w:szCs w:val="24"/>
              </w:rPr>
              <w:t>:</w:t>
            </w:r>
          </w:p>
          <w:p w14:paraId="6609D99D" w14:textId="77777777" w:rsidR="00495D9F" w:rsidRPr="00CC47CD" w:rsidRDefault="00495D9F" w:rsidP="008C31B8">
            <w:pPr>
              <w:rPr>
                <w:rFonts w:ascii="Times New Roman" w:eastAsia="Times New Roman" w:hAnsi="Times New Roman" w:cs="Times New Roman"/>
                <w:sz w:val="24"/>
                <w:szCs w:val="24"/>
              </w:rPr>
            </w:pPr>
          </w:p>
          <w:p w14:paraId="22EE367A" w14:textId="77777777" w:rsidR="00495D9F" w:rsidRPr="00B60947" w:rsidRDefault="00495D9F" w:rsidP="008C31B8">
            <w:pPr>
              <w:rPr>
                <w:rFonts w:ascii="Times New Roman" w:eastAsia="Times New Roman" w:hAnsi="Times New Roman" w:cs="Times New Roman"/>
                <w:sz w:val="24"/>
                <w:szCs w:val="24"/>
                <w:highlight w:val="yellow"/>
              </w:rPr>
            </w:pPr>
            <w:r w:rsidRPr="00B60947">
              <w:rPr>
                <w:rFonts w:ascii="Times New Roman" w:eastAsia="Times New Roman" w:hAnsi="Times New Roman" w:cs="Times New Roman"/>
                <w:sz w:val="24"/>
                <w:szCs w:val="24"/>
                <w:highlight w:val="yellow"/>
              </w:rPr>
              <w:t>Nosaukums</w:t>
            </w:r>
          </w:p>
          <w:p w14:paraId="27ACA304" w14:textId="77777777" w:rsidR="00495D9F" w:rsidRPr="00CC47CD" w:rsidRDefault="00495D9F" w:rsidP="008C31B8">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rPr>
              <w:lastRenderedPageBreak/>
              <w:t>Adrese</w:t>
            </w:r>
          </w:p>
          <w:p w14:paraId="24F688E0" w14:textId="77777777" w:rsidR="00495D9F" w:rsidRPr="00CC47CD" w:rsidRDefault="00495D9F" w:rsidP="008C31B8">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Vienotais </w:t>
            </w:r>
            <w:proofErr w:type="spellStart"/>
            <w:r w:rsidRPr="00CC47CD">
              <w:rPr>
                <w:rFonts w:ascii="Times New Roman" w:eastAsia="Times New Roman" w:hAnsi="Times New Roman" w:cs="Times New Roman"/>
                <w:sz w:val="24"/>
                <w:szCs w:val="24"/>
              </w:rPr>
              <w:t>reģ</w:t>
            </w:r>
            <w:proofErr w:type="spellEnd"/>
            <w:r w:rsidRPr="00CC47CD">
              <w:rPr>
                <w:rFonts w:ascii="Times New Roman" w:eastAsia="Times New Roman" w:hAnsi="Times New Roman" w:cs="Times New Roman"/>
                <w:sz w:val="24"/>
                <w:szCs w:val="24"/>
              </w:rPr>
              <w:t xml:space="preserve">. Nr. </w:t>
            </w:r>
            <w:r w:rsidRPr="00B60947">
              <w:rPr>
                <w:rFonts w:ascii="Times New Roman" w:eastAsia="Times New Roman" w:hAnsi="Times New Roman" w:cs="Times New Roman"/>
                <w:sz w:val="24"/>
                <w:szCs w:val="24"/>
                <w:highlight w:val="yellow"/>
              </w:rPr>
              <w:t>_____________</w:t>
            </w:r>
          </w:p>
          <w:p w14:paraId="20EDCA99" w14:textId="77777777" w:rsidR="00495D9F" w:rsidRPr="00CC47CD" w:rsidRDefault="00495D9F" w:rsidP="008C31B8">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PVN  </w:t>
            </w:r>
            <w:r w:rsidRPr="00B60947">
              <w:rPr>
                <w:rFonts w:ascii="Times New Roman" w:eastAsia="Times New Roman" w:hAnsi="Times New Roman" w:cs="Times New Roman"/>
                <w:sz w:val="24"/>
                <w:szCs w:val="24"/>
                <w:highlight w:val="yellow"/>
              </w:rPr>
              <w:t>_____________</w:t>
            </w:r>
          </w:p>
          <w:p w14:paraId="5D822586" w14:textId="77777777" w:rsidR="00495D9F" w:rsidRPr="00CC47CD" w:rsidRDefault="00495D9F" w:rsidP="008C31B8">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Banka: </w:t>
            </w:r>
            <w:r w:rsidRPr="00B60947">
              <w:rPr>
                <w:rFonts w:ascii="Times New Roman" w:eastAsia="Times New Roman" w:hAnsi="Times New Roman" w:cs="Times New Roman"/>
                <w:sz w:val="24"/>
                <w:szCs w:val="24"/>
                <w:highlight w:val="yellow"/>
              </w:rPr>
              <w:t>_____________</w:t>
            </w:r>
          </w:p>
          <w:p w14:paraId="64E66CA1" w14:textId="77777777" w:rsidR="00495D9F" w:rsidRPr="00CC47CD" w:rsidRDefault="00495D9F" w:rsidP="008C31B8">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Bankas kods: </w:t>
            </w:r>
            <w:r w:rsidRPr="00B60947">
              <w:rPr>
                <w:rFonts w:ascii="Times New Roman" w:eastAsia="Times New Roman" w:hAnsi="Times New Roman" w:cs="Times New Roman"/>
                <w:sz w:val="24"/>
                <w:szCs w:val="24"/>
                <w:highlight w:val="yellow"/>
              </w:rPr>
              <w:t>_____________</w:t>
            </w:r>
          </w:p>
          <w:p w14:paraId="76E24C5A" w14:textId="77777777" w:rsidR="00495D9F" w:rsidRPr="00CC47CD" w:rsidRDefault="00495D9F" w:rsidP="008C31B8">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Konta Nr.</w:t>
            </w:r>
            <w:r w:rsidRPr="00CC47CD">
              <w:rPr>
                <w:rFonts w:ascii="Times New Roman" w:hAnsi="Times New Roman" w:cs="Times New Roman"/>
                <w:sz w:val="24"/>
                <w:szCs w:val="24"/>
              </w:rPr>
              <w:t xml:space="preserve"> </w:t>
            </w:r>
            <w:r w:rsidRPr="00B60947">
              <w:rPr>
                <w:rFonts w:ascii="Times New Roman" w:eastAsia="Times New Roman" w:hAnsi="Times New Roman" w:cs="Times New Roman"/>
                <w:sz w:val="24"/>
                <w:szCs w:val="24"/>
                <w:highlight w:val="yellow"/>
              </w:rPr>
              <w:t>_____________</w:t>
            </w:r>
          </w:p>
          <w:p w14:paraId="6298202A" w14:textId="77777777" w:rsidR="00495D9F" w:rsidRPr="00CC47CD" w:rsidRDefault="00495D9F" w:rsidP="008C31B8">
            <w:pPr>
              <w:rPr>
                <w:rFonts w:ascii="Times New Roman" w:eastAsia="Times New Roman" w:hAnsi="Times New Roman" w:cs="Times New Roman"/>
                <w:sz w:val="24"/>
                <w:szCs w:val="24"/>
              </w:rPr>
            </w:pPr>
          </w:p>
          <w:p w14:paraId="0116D4B0" w14:textId="77777777" w:rsidR="00495D9F" w:rsidRPr="00CC47CD" w:rsidRDefault="00495D9F" w:rsidP="008C31B8">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rPr>
              <w:t>amats</w:t>
            </w:r>
          </w:p>
          <w:p w14:paraId="63EA06DA" w14:textId="77777777" w:rsidR="00495D9F" w:rsidRPr="00CC47CD" w:rsidRDefault="00495D9F" w:rsidP="008C31B8">
            <w:pPr>
              <w:rPr>
                <w:rFonts w:ascii="Times New Roman" w:eastAsia="Times New Roman" w:hAnsi="Times New Roman" w:cs="Times New Roman"/>
                <w:sz w:val="24"/>
                <w:szCs w:val="24"/>
              </w:rPr>
            </w:pPr>
          </w:p>
          <w:p w14:paraId="2415CBC4" w14:textId="77777777" w:rsidR="00495D9F" w:rsidRPr="00CC47CD" w:rsidRDefault="00495D9F" w:rsidP="008C31B8">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rPr>
              <w:t xml:space="preserve">…………………………        </w:t>
            </w:r>
            <w:proofErr w:type="spellStart"/>
            <w:r w:rsidRPr="00B60947">
              <w:rPr>
                <w:rFonts w:ascii="Times New Roman" w:eastAsia="Times New Roman" w:hAnsi="Times New Roman" w:cs="Times New Roman"/>
                <w:sz w:val="24"/>
                <w:szCs w:val="24"/>
                <w:highlight w:val="yellow"/>
              </w:rPr>
              <w:t>V.Uzvārds</w:t>
            </w:r>
            <w:proofErr w:type="spellEnd"/>
          </w:p>
          <w:p w14:paraId="7336D2BA" w14:textId="77777777" w:rsidR="00495D9F" w:rsidRPr="00CC47CD" w:rsidRDefault="00495D9F" w:rsidP="008C31B8">
            <w:pPr>
              <w:tabs>
                <w:tab w:val="left" w:pos="-720"/>
                <w:tab w:val="left" w:pos="0"/>
                <w:tab w:val="left" w:pos="720"/>
                <w:tab w:val="left" w:pos="1440"/>
                <w:tab w:val="left" w:pos="2160"/>
                <w:tab w:val="left" w:pos="2880"/>
                <w:tab w:val="left" w:pos="3600"/>
                <w:tab w:val="left" w:pos="4320"/>
              </w:tabs>
              <w:adjustRightInd w:val="0"/>
              <w:rPr>
                <w:rFonts w:ascii="Times New Roman" w:eastAsia="Times New Roman" w:hAnsi="Times New Roman" w:cs="Times New Roman"/>
                <w:color w:val="000000"/>
                <w:sz w:val="24"/>
                <w:szCs w:val="24"/>
              </w:rPr>
            </w:pPr>
          </w:p>
          <w:p w14:paraId="193F1013"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PSO:</w:t>
            </w:r>
          </w:p>
          <w:p w14:paraId="23586EF6" w14:textId="77777777" w:rsidR="00495D9F" w:rsidRPr="00CC47CD" w:rsidRDefault="00495D9F" w:rsidP="00495D9F">
            <w:pPr>
              <w:rPr>
                <w:rFonts w:ascii="Times New Roman" w:eastAsia="Times New Roman" w:hAnsi="Times New Roman" w:cs="Times New Roman"/>
                <w:bCs/>
                <w:color w:val="000000"/>
                <w:sz w:val="24"/>
                <w:szCs w:val="24"/>
              </w:rPr>
            </w:pPr>
          </w:p>
          <w:p w14:paraId="12A5A6D7"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bCs/>
                <w:color w:val="000000"/>
                <w:sz w:val="24"/>
                <w:szCs w:val="24"/>
              </w:rPr>
              <w:t xml:space="preserve">AS </w:t>
            </w:r>
            <w:r w:rsidRPr="00CC47CD">
              <w:rPr>
                <w:rFonts w:ascii="Times New Roman" w:eastAsia="Times New Roman" w:hAnsi="Times New Roman" w:cs="Times New Roman"/>
                <w:sz w:val="24"/>
                <w:szCs w:val="24"/>
              </w:rPr>
              <w:t>„Augstsprieguma tīkls”</w:t>
            </w:r>
          </w:p>
          <w:p w14:paraId="77FE46EA" w14:textId="77777777" w:rsidR="00495D9F" w:rsidRPr="00CC47CD" w:rsidRDefault="00495D9F" w:rsidP="00495D9F">
            <w:pPr>
              <w:jc w:val="both"/>
              <w:rPr>
                <w:rFonts w:ascii="Times New Roman" w:eastAsia="Times New Roman" w:hAnsi="Times New Roman" w:cs="Times New Roman"/>
                <w:bCs/>
                <w:sz w:val="24"/>
                <w:szCs w:val="24"/>
              </w:rPr>
            </w:pPr>
            <w:r w:rsidRPr="00CC47CD">
              <w:rPr>
                <w:rFonts w:ascii="Times New Roman" w:eastAsia="Times New Roman" w:hAnsi="Times New Roman" w:cs="Times New Roman"/>
                <w:bCs/>
                <w:sz w:val="24"/>
                <w:szCs w:val="24"/>
              </w:rPr>
              <w:t>Dārzciema iela 86, Rīga, LV-1073</w:t>
            </w:r>
          </w:p>
          <w:p w14:paraId="70F383C7"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 xml:space="preserve">Vienotais </w:t>
            </w:r>
            <w:proofErr w:type="spellStart"/>
            <w:r w:rsidRPr="00CC47CD">
              <w:rPr>
                <w:rFonts w:ascii="Times New Roman" w:eastAsia="Times New Roman" w:hAnsi="Times New Roman" w:cs="Times New Roman"/>
                <w:sz w:val="24"/>
                <w:szCs w:val="24"/>
              </w:rPr>
              <w:t>reģ</w:t>
            </w:r>
            <w:proofErr w:type="spellEnd"/>
            <w:r w:rsidRPr="00CC47CD">
              <w:rPr>
                <w:rFonts w:ascii="Times New Roman" w:eastAsia="Times New Roman" w:hAnsi="Times New Roman" w:cs="Times New Roman"/>
                <w:sz w:val="24"/>
                <w:szCs w:val="24"/>
              </w:rPr>
              <w:t>. Nr. 40003575567</w:t>
            </w:r>
          </w:p>
          <w:p w14:paraId="49136466"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PVN LV40003575567</w:t>
            </w:r>
          </w:p>
          <w:p w14:paraId="07FF87AE"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Banka: AS „SEB banka”</w:t>
            </w:r>
          </w:p>
          <w:p w14:paraId="7104E3E4"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Bankas kods: UNLALV2X</w:t>
            </w:r>
          </w:p>
          <w:p w14:paraId="63A79F2E" w14:textId="77777777" w:rsidR="00495D9F" w:rsidRPr="00CC47CD" w:rsidRDefault="00495D9F" w:rsidP="00495D9F">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rPr>
              <w:t>Konta Nr. LV55 UNLA 0050 0008 5850 5</w:t>
            </w:r>
          </w:p>
          <w:p w14:paraId="3092A392" w14:textId="77777777" w:rsidR="00495D9F" w:rsidRPr="00CC47CD" w:rsidRDefault="00495D9F" w:rsidP="00495D9F">
            <w:pPr>
              <w:rPr>
                <w:rFonts w:ascii="Times New Roman" w:eastAsia="Times New Roman" w:hAnsi="Times New Roman" w:cs="Times New Roman"/>
                <w:sz w:val="24"/>
                <w:szCs w:val="24"/>
              </w:rPr>
            </w:pPr>
          </w:p>
          <w:p w14:paraId="1C9427F2" w14:textId="77777777" w:rsidR="00495D9F" w:rsidRPr="00CC47CD" w:rsidRDefault="00495D9F" w:rsidP="00495D9F">
            <w:pPr>
              <w:rPr>
                <w:rFonts w:ascii="Times New Roman" w:eastAsia="Times New Roman" w:hAnsi="Times New Roman" w:cs="Times New Roman"/>
                <w:sz w:val="24"/>
                <w:szCs w:val="24"/>
              </w:rPr>
            </w:pPr>
          </w:p>
          <w:p w14:paraId="7ACD2768" w14:textId="33BCBB22" w:rsidR="00495D9F" w:rsidRPr="00B60947" w:rsidRDefault="009222C0" w:rsidP="006D2E52">
            <w:pPr>
              <w:rPr>
                <w:rFonts w:ascii="Times New Roman" w:eastAsia="Times New Roman" w:hAnsi="Times New Roman" w:cs="Times New Roman"/>
                <w:sz w:val="24"/>
                <w:szCs w:val="24"/>
              </w:rPr>
            </w:pPr>
            <w:r>
              <w:t>________________________</w:t>
            </w:r>
          </w:p>
          <w:p w14:paraId="2B6DBF56" w14:textId="77777777" w:rsidR="00495D9F" w:rsidRPr="00B60947" w:rsidRDefault="00495D9F" w:rsidP="00495D9F">
            <w:pPr>
              <w:rPr>
                <w:rFonts w:ascii="Times New Roman" w:eastAsia="Times New Roman" w:hAnsi="Times New Roman" w:cs="Times New Roman"/>
                <w:sz w:val="24"/>
                <w:szCs w:val="24"/>
              </w:rPr>
            </w:pPr>
          </w:p>
          <w:p w14:paraId="6474E502" w14:textId="77777777" w:rsidR="00495D9F" w:rsidRPr="00B60947" w:rsidRDefault="00495D9F" w:rsidP="00495D9F">
            <w:pPr>
              <w:rPr>
                <w:rFonts w:ascii="Times New Roman" w:eastAsia="Times New Roman" w:hAnsi="Times New Roman" w:cs="Times New Roman"/>
                <w:sz w:val="24"/>
                <w:szCs w:val="24"/>
              </w:rPr>
            </w:pPr>
          </w:p>
          <w:p w14:paraId="738265F3" w14:textId="4BD61B04" w:rsidR="00495D9F" w:rsidRPr="00CC47CD" w:rsidRDefault="009222C0" w:rsidP="006D2E52">
            <w:pPr>
              <w:rPr>
                <w:rFonts w:ascii="Times New Roman" w:eastAsia="Times New Roman" w:hAnsi="Times New Roman" w:cs="Times New Roman"/>
                <w:sz w:val="24"/>
                <w:szCs w:val="24"/>
              </w:rPr>
            </w:pPr>
            <w:r>
              <w:t>________________________</w:t>
            </w:r>
          </w:p>
          <w:p w14:paraId="6C8E0E84" w14:textId="77777777" w:rsidR="00495D9F" w:rsidRPr="00CC47CD" w:rsidRDefault="00495D9F" w:rsidP="008C31B8">
            <w:pPr>
              <w:tabs>
                <w:tab w:val="left" w:pos="-720"/>
                <w:tab w:val="left" w:pos="0"/>
                <w:tab w:val="left" w:pos="720"/>
                <w:tab w:val="left" w:pos="1440"/>
                <w:tab w:val="left" w:pos="2160"/>
                <w:tab w:val="left" w:pos="2880"/>
                <w:tab w:val="left" w:pos="3600"/>
                <w:tab w:val="left" w:pos="4320"/>
              </w:tabs>
              <w:adjustRightInd w:val="0"/>
              <w:rPr>
                <w:rFonts w:ascii="Times New Roman" w:eastAsia="Times New Roman" w:hAnsi="Times New Roman" w:cs="Times New Roman"/>
                <w:color w:val="000000"/>
                <w:sz w:val="24"/>
                <w:szCs w:val="24"/>
              </w:rPr>
            </w:pPr>
          </w:p>
          <w:p w14:paraId="20CFC5E2" w14:textId="77777777" w:rsidR="00495D9F" w:rsidRPr="00CC47CD" w:rsidRDefault="00495D9F" w:rsidP="008C31B8">
            <w:pPr>
              <w:rPr>
                <w:rFonts w:ascii="Times New Roman" w:eastAsia="Times New Roman" w:hAnsi="Times New Roman" w:cs="Times New Roman"/>
                <w:sz w:val="24"/>
                <w:szCs w:val="24"/>
              </w:rPr>
            </w:pPr>
          </w:p>
        </w:tc>
        <w:tc>
          <w:tcPr>
            <w:tcW w:w="4677" w:type="dxa"/>
          </w:tcPr>
          <w:p w14:paraId="5DE7202E" w14:textId="77777777" w:rsidR="00240FFA" w:rsidRPr="00CC47CD" w:rsidRDefault="003F4BF1" w:rsidP="00240FF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bidi="en-GB"/>
              </w:rPr>
              <w:lastRenderedPageBreak/>
              <w:t>Trader</w:t>
            </w:r>
            <w:r w:rsidR="00240FFA" w:rsidRPr="00CC47CD">
              <w:rPr>
                <w:rFonts w:ascii="Times New Roman" w:eastAsia="Times New Roman" w:hAnsi="Times New Roman" w:cs="Times New Roman"/>
                <w:sz w:val="24"/>
                <w:szCs w:val="24"/>
                <w:lang w:val="en-GB" w:bidi="en-GB"/>
              </w:rPr>
              <w:t>:</w:t>
            </w:r>
          </w:p>
          <w:p w14:paraId="06CA5D94" w14:textId="77777777" w:rsidR="00240FFA" w:rsidRPr="00CC47CD" w:rsidRDefault="00240FFA" w:rsidP="00240FFA">
            <w:pPr>
              <w:rPr>
                <w:rFonts w:ascii="Times New Roman" w:eastAsia="Times New Roman" w:hAnsi="Times New Roman" w:cs="Times New Roman"/>
                <w:sz w:val="24"/>
                <w:szCs w:val="24"/>
              </w:rPr>
            </w:pPr>
          </w:p>
          <w:p w14:paraId="1C74BA94" w14:textId="77777777" w:rsidR="00240FFA" w:rsidRPr="00CC47CD" w:rsidRDefault="00240FFA" w:rsidP="00240FFA">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lang w:val="en-GB" w:bidi="en-GB"/>
              </w:rPr>
              <w:t>Name</w:t>
            </w:r>
          </w:p>
          <w:p w14:paraId="45268201" w14:textId="77777777" w:rsidR="00240FFA" w:rsidRPr="00CC47CD" w:rsidRDefault="00240FFA" w:rsidP="00240FFA">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lang w:val="en-GB" w:bidi="en-GB"/>
              </w:rPr>
              <w:lastRenderedPageBreak/>
              <w:t>Address</w:t>
            </w:r>
          </w:p>
          <w:p w14:paraId="715629B7"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 xml:space="preserve">Unified reg. No. </w:t>
            </w:r>
            <w:r w:rsidRPr="00B60947">
              <w:rPr>
                <w:rFonts w:ascii="Times New Roman" w:eastAsia="Times New Roman" w:hAnsi="Times New Roman" w:cs="Times New Roman"/>
                <w:sz w:val="24"/>
                <w:szCs w:val="24"/>
                <w:highlight w:val="yellow"/>
                <w:lang w:val="en-GB" w:bidi="en-GB"/>
              </w:rPr>
              <w:t>_____________</w:t>
            </w:r>
          </w:p>
          <w:p w14:paraId="118B4B04"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 xml:space="preserve">VAT </w:t>
            </w:r>
            <w:r w:rsidRPr="00B60947">
              <w:rPr>
                <w:rFonts w:ascii="Times New Roman" w:eastAsia="Times New Roman" w:hAnsi="Times New Roman" w:cs="Times New Roman"/>
                <w:sz w:val="24"/>
                <w:szCs w:val="24"/>
                <w:highlight w:val="yellow"/>
                <w:lang w:val="en-GB" w:bidi="en-GB"/>
              </w:rPr>
              <w:t>_____________</w:t>
            </w:r>
          </w:p>
          <w:p w14:paraId="27C9A3E8"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 xml:space="preserve">Bank: </w:t>
            </w:r>
            <w:r w:rsidRPr="00B60947">
              <w:rPr>
                <w:rFonts w:ascii="Times New Roman" w:eastAsia="Times New Roman" w:hAnsi="Times New Roman" w:cs="Times New Roman"/>
                <w:sz w:val="24"/>
                <w:szCs w:val="24"/>
                <w:highlight w:val="yellow"/>
                <w:lang w:val="en-GB" w:bidi="en-GB"/>
              </w:rPr>
              <w:t>_____________</w:t>
            </w:r>
          </w:p>
          <w:p w14:paraId="7DA1D1BF"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 xml:space="preserve">Bank code: </w:t>
            </w:r>
            <w:r w:rsidRPr="00B60947">
              <w:rPr>
                <w:rFonts w:ascii="Times New Roman" w:eastAsia="Times New Roman" w:hAnsi="Times New Roman" w:cs="Times New Roman"/>
                <w:sz w:val="24"/>
                <w:szCs w:val="24"/>
                <w:highlight w:val="yellow"/>
                <w:lang w:val="en-GB" w:bidi="en-GB"/>
              </w:rPr>
              <w:t>_____________</w:t>
            </w:r>
          </w:p>
          <w:p w14:paraId="43F87DC1"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Account No.</w:t>
            </w:r>
            <w:r w:rsidRPr="00CC47CD">
              <w:rPr>
                <w:rFonts w:ascii="Times New Roman" w:hAnsi="Times New Roman" w:cs="Times New Roman"/>
                <w:sz w:val="24"/>
                <w:szCs w:val="24"/>
                <w:lang w:val="en-GB" w:bidi="en-GB"/>
              </w:rPr>
              <w:t xml:space="preserve"> </w:t>
            </w:r>
            <w:r w:rsidRPr="00B60947">
              <w:rPr>
                <w:rFonts w:ascii="Times New Roman" w:eastAsia="Times New Roman" w:hAnsi="Times New Roman" w:cs="Times New Roman"/>
                <w:sz w:val="24"/>
                <w:szCs w:val="24"/>
                <w:highlight w:val="yellow"/>
                <w:lang w:val="en-GB" w:bidi="en-GB"/>
              </w:rPr>
              <w:t>_____________</w:t>
            </w:r>
          </w:p>
          <w:p w14:paraId="2EFD2836" w14:textId="77777777" w:rsidR="00240FFA" w:rsidRPr="00CC47CD" w:rsidRDefault="00240FFA" w:rsidP="00240FFA">
            <w:pPr>
              <w:rPr>
                <w:rFonts w:ascii="Times New Roman" w:eastAsia="Times New Roman" w:hAnsi="Times New Roman" w:cs="Times New Roman"/>
                <w:sz w:val="24"/>
                <w:szCs w:val="24"/>
              </w:rPr>
            </w:pPr>
          </w:p>
          <w:p w14:paraId="40FC63F4" w14:textId="77777777" w:rsidR="00240FFA" w:rsidRPr="00CC47CD" w:rsidRDefault="00240FFA" w:rsidP="00240FFA">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lang w:val="en-GB" w:bidi="en-GB"/>
              </w:rPr>
              <w:t>position</w:t>
            </w:r>
          </w:p>
          <w:p w14:paraId="2D93544B" w14:textId="77777777" w:rsidR="00240FFA" w:rsidRPr="00CC47CD" w:rsidRDefault="00240FFA" w:rsidP="00240FFA">
            <w:pPr>
              <w:rPr>
                <w:rFonts w:ascii="Times New Roman" w:eastAsia="Times New Roman" w:hAnsi="Times New Roman" w:cs="Times New Roman"/>
                <w:sz w:val="24"/>
                <w:szCs w:val="24"/>
              </w:rPr>
            </w:pPr>
          </w:p>
          <w:p w14:paraId="0815941F" w14:textId="77777777" w:rsidR="00240FFA" w:rsidRPr="00CC47CD" w:rsidRDefault="00240FFA" w:rsidP="00240FFA">
            <w:pPr>
              <w:rPr>
                <w:rFonts w:ascii="Times New Roman" w:eastAsia="Times New Roman" w:hAnsi="Times New Roman" w:cs="Times New Roman"/>
                <w:sz w:val="24"/>
                <w:szCs w:val="24"/>
              </w:rPr>
            </w:pPr>
            <w:r w:rsidRPr="00B60947">
              <w:rPr>
                <w:rFonts w:ascii="Times New Roman" w:eastAsia="Times New Roman" w:hAnsi="Times New Roman" w:cs="Times New Roman"/>
                <w:sz w:val="24"/>
                <w:szCs w:val="24"/>
                <w:highlight w:val="yellow"/>
                <w:lang w:val="en-GB" w:bidi="en-GB"/>
              </w:rPr>
              <w:t>…………………………        Name, Surname</w:t>
            </w:r>
          </w:p>
          <w:p w14:paraId="3EE018B1" w14:textId="77777777" w:rsidR="00495D9F" w:rsidRPr="00CC47CD" w:rsidRDefault="00495D9F" w:rsidP="00240FFA">
            <w:pPr>
              <w:rPr>
                <w:rFonts w:ascii="Times New Roman" w:eastAsia="Times New Roman" w:hAnsi="Times New Roman" w:cs="Times New Roman"/>
                <w:color w:val="000000"/>
                <w:sz w:val="24"/>
                <w:szCs w:val="24"/>
              </w:rPr>
            </w:pPr>
          </w:p>
          <w:p w14:paraId="36201751"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TSO:</w:t>
            </w:r>
          </w:p>
          <w:p w14:paraId="082B502D" w14:textId="77777777" w:rsidR="00240FFA" w:rsidRPr="00CC47CD" w:rsidRDefault="00240FFA" w:rsidP="00240FFA">
            <w:pPr>
              <w:rPr>
                <w:rFonts w:ascii="Times New Roman" w:eastAsia="Times New Roman" w:hAnsi="Times New Roman" w:cs="Times New Roman"/>
                <w:bCs/>
                <w:color w:val="000000"/>
                <w:sz w:val="24"/>
                <w:szCs w:val="24"/>
              </w:rPr>
            </w:pPr>
          </w:p>
          <w:p w14:paraId="00AF8859"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color w:val="000000"/>
                <w:sz w:val="24"/>
                <w:szCs w:val="24"/>
                <w:lang w:val="en-GB" w:bidi="en-GB"/>
              </w:rPr>
              <w:t xml:space="preserve">JSC </w:t>
            </w:r>
            <w:proofErr w:type="spellStart"/>
            <w:r w:rsidRPr="00CC47CD">
              <w:rPr>
                <w:rFonts w:ascii="Times New Roman" w:eastAsia="Times New Roman" w:hAnsi="Times New Roman" w:cs="Times New Roman"/>
                <w:color w:val="000000"/>
                <w:sz w:val="24"/>
                <w:szCs w:val="24"/>
                <w:lang w:val="en-GB" w:bidi="en-GB"/>
              </w:rPr>
              <w:t>Augstsprieguma</w:t>
            </w:r>
            <w:proofErr w:type="spellEnd"/>
            <w:r w:rsidRPr="00CC47CD">
              <w:rPr>
                <w:rFonts w:ascii="Times New Roman" w:eastAsia="Times New Roman" w:hAnsi="Times New Roman" w:cs="Times New Roman"/>
                <w:color w:val="000000"/>
                <w:sz w:val="24"/>
                <w:szCs w:val="24"/>
                <w:lang w:val="en-GB" w:bidi="en-GB"/>
              </w:rPr>
              <w:t xml:space="preserve"> </w:t>
            </w:r>
            <w:proofErr w:type="spellStart"/>
            <w:r w:rsidRPr="00CC47CD">
              <w:rPr>
                <w:rFonts w:ascii="Times New Roman" w:eastAsia="Times New Roman" w:hAnsi="Times New Roman" w:cs="Times New Roman"/>
                <w:color w:val="000000"/>
                <w:sz w:val="24"/>
                <w:szCs w:val="24"/>
                <w:lang w:val="en-GB" w:bidi="en-GB"/>
              </w:rPr>
              <w:t>tīkls</w:t>
            </w:r>
            <w:proofErr w:type="spellEnd"/>
          </w:p>
          <w:p w14:paraId="690E6212" w14:textId="77777777" w:rsidR="00240FFA" w:rsidRPr="00CC47CD" w:rsidRDefault="00240FFA" w:rsidP="00240FFA">
            <w:pPr>
              <w:jc w:val="both"/>
              <w:rPr>
                <w:rFonts w:ascii="Times New Roman" w:eastAsia="Times New Roman" w:hAnsi="Times New Roman" w:cs="Times New Roman"/>
                <w:bCs/>
                <w:sz w:val="24"/>
                <w:szCs w:val="24"/>
              </w:rPr>
            </w:pPr>
            <w:r w:rsidRPr="00CC47CD">
              <w:rPr>
                <w:rFonts w:ascii="Times New Roman" w:eastAsia="Times New Roman" w:hAnsi="Times New Roman" w:cs="Times New Roman"/>
                <w:sz w:val="24"/>
                <w:szCs w:val="24"/>
                <w:lang w:val="en-GB" w:bidi="en-GB"/>
              </w:rPr>
              <w:t>86 Dārzciema Street, Riga, LV-1073</w:t>
            </w:r>
          </w:p>
          <w:p w14:paraId="67D53F07"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Unified reg. No. 40003575567</w:t>
            </w:r>
          </w:p>
          <w:p w14:paraId="7ADFE9D3"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VAT LV40003575567</w:t>
            </w:r>
          </w:p>
          <w:p w14:paraId="7B1A2E46"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 xml:space="preserve">Bank: JSC "SEB </w:t>
            </w:r>
            <w:proofErr w:type="spellStart"/>
            <w:r w:rsidRPr="00CC47CD">
              <w:rPr>
                <w:rFonts w:ascii="Times New Roman" w:eastAsia="Times New Roman" w:hAnsi="Times New Roman" w:cs="Times New Roman"/>
                <w:sz w:val="24"/>
                <w:szCs w:val="24"/>
                <w:lang w:val="en-GB" w:bidi="en-GB"/>
              </w:rPr>
              <w:t>banka</w:t>
            </w:r>
            <w:proofErr w:type="spellEnd"/>
            <w:r w:rsidRPr="00CC47CD">
              <w:rPr>
                <w:rFonts w:ascii="Times New Roman" w:eastAsia="Times New Roman" w:hAnsi="Times New Roman" w:cs="Times New Roman"/>
                <w:sz w:val="24"/>
                <w:szCs w:val="24"/>
                <w:lang w:val="en-GB" w:bidi="en-GB"/>
              </w:rPr>
              <w:t>"</w:t>
            </w:r>
          </w:p>
          <w:p w14:paraId="366E1F8D"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Bank code: UNLALV2X</w:t>
            </w:r>
          </w:p>
          <w:p w14:paraId="39BD4242" w14:textId="77777777" w:rsidR="00240FFA" w:rsidRPr="00CC47CD" w:rsidRDefault="00240FFA" w:rsidP="00240FFA">
            <w:pPr>
              <w:rPr>
                <w:rFonts w:ascii="Times New Roman" w:eastAsia="Times New Roman" w:hAnsi="Times New Roman" w:cs="Times New Roman"/>
                <w:sz w:val="24"/>
                <w:szCs w:val="24"/>
              </w:rPr>
            </w:pPr>
            <w:r w:rsidRPr="00CC47CD">
              <w:rPr>
                <w:rFonts w:ascii="Times New Roman" w:eastAsia="Times New Roman" w:hAnsi="Times New Roman" w:cs="Times New Roman"/>
                <w:sz w:val="24"/>
                <w:szCs w:val="24"/>
                <w:lang w:val="en-GB" w:bidi="en-GB"/>
              </w:rPr>
              <w:t>Account No. LV55 UNLA 0050 0008 5850 5</w:t>
            </w:r>
          </w:p>
          <w:p w14:paraId="2CA3B63E" w14:textId="77777777" w:rsidR="00240FFA" w:rsidRPr="00CC47CD" w:rsidRDefault="00240FFA" w:rsidP="00240FFA">
            <w:pPr>
              <w:rPr>
                <w:rFonts w:ascii="Times New Roman" w:eastAsia="Times New Roman" w:hAnsi="Times New Roman" w:cs="Times New Roman"/>
                <w:sz w:val="24"/>
                <w:szCs w:val="24"/>
              </w:rPr>
            </w:pPr>
          </w:p>
          <w:p w14:paraId="6F3D7D44" w14:textId="77777777" w:rsidR="00240FFA" w:rsidRPr="00CC47CD" w:rsidRDefault="00240FFA" w:rsidP="00240FFA">
            <w:pPr>
              <w:rPr>
                <w:rFonts w:ascii="Times New Roman" w:eastAsia="Times New Roman" w:hAnsi="Times New Roman" w:cs="Times New Roman"/>
                <w:sz w:val="24"/>
                <w:szCs w:val="24"/>
              </w:rPr>
            </w:pPr>
          </w:p>
          <w:p w14:paraId="24FB866D" w14:textId="237A0D72" w:rsidR="00240FFA" w:rsidRPr="00B60947" w:rsidRDefault="009222C0" w:rsidP="006D2E52">
            <w:pPr>
              <w:rPr>
                <w:rFonts w:ascii="Times New Roman" w:eastAsia="Times New Roman" w:hAnsi="Times New Roman" w:cs="Times New Roman"/>
                <w:sz w:val="24"/>
                <w:szCs w:val="24"/>
              </w:rPr>
            </w:pPr>
            <w:r>
              <w:t>________________________</w:t>
            </w:r>
          </w:p>
          <w:p w14:paraId="6060CCA7" w14:textId="77777777" w:rsidR="00240FFA" w:rsidRPr="00B60947" w:rsidRDefault="00240FFA" w:rsidP="00240FFA">
            <w:pPr>
              <w:rPr>
                <w:rFonts w:ascii="Times New Roman" w:eastAsia="Times New Roman" w:hAnsi="Times New Roman" w:cs="Times New Roman"/>
                <w:sz w:val="24"/>
                <w:szCs w:val="24"/>
              </w:rPr>
            </w:pPr>
          </w:p>
          <w:p w14:paraId="6E51724D" w14:textId="77777777" w:rsidR="00240FFA" w:rsidRPr="00B60947" w:rsidRDefault="00240FFA" w:rsidP="00240FFA">
            <w:pPr>
              <w:rPr>
                <w:rFonts w:ascii="Times New Roman" w:eastAsia="Times New Roman" w:hAnsi="Times New Roman" w:cs="Times New Roman"/>
                <w:sz w:val="24"/>
                <w:szCs w:val="24"/>
              </w:rPr>
            </w:pPr>
          </w:p>
          <w:p w14:paraId="459AE171" w14:textId="6163B199" w:rsidR="00240FFA" w:rsidRPr="00CC47CD" w:rsidRDefault="009222C0" w:rsidP="006D2E52">
            <w:pPr>
              <w:rPr>
                <w:rFonts w:ascii="Times New Roman" w:eastAsia="Times New Roman" w:hAnsi="Times New Roman" w:cs="Times New Roman"/>
                <w:sz w:val="24"/>
                <w:szCs w:val="24"/>
              </w:rPr>
            </w:pPr>
            <w:r>
              <w:t>________________________</w:t>
            </w:r>
          </w:p>
          <w:p w14:paraId="61C7946D" w14:textId="77777777" w:rsidR="00240FFA" w:rsidRPr="00CC47CD" w:rsidRDefault="00240FFA" w:rsidP="00240FFA">
            <w:pPr>
              <w:rPr>
                <w:rFonts w:ascii="Times New Roman" w:eastAsia="Times New Roman" w:hAnsi="Times New Roman" w:cs="Times New Roman"/>
                <w:b/>
                <w:sz w:val="24"/>
                <w:szCs w:val="24"/>
              </w:rPr>
            </w:pPr>
          </w:p>
        </w:tc>
      </w:tr>
    </w:tbl>
    <w:p w14:paraId="53CE3FAD" w14:textId="77777777" w:rsidR="00DE6341" w:rsidRDefault="00DE6341" w:rsidP="00DE6341">
      <w:pPr>
        <w:rPr>
          <w:rFonts w:ascii="Times New Roman" w:hAnsi="Times New Roman" w:cs="Times New Roman"/>
          <w:sz w:val="24"/>
          <w:szCs w:val="24"/>
        </w:rPr>
      </w:pPr>
    </w:p>
    <w:p w14:paraId="2A6DC064" w14:textId="77777777" w:rsidR="0052449C" w:rsidRDefault="0052449C">
      <w:pPr>
        <w:rPr>
          <w:rFonts w:ascii="Times New Roman" w:hAnsi="Times New Roman" w:cs="Times New Roman"/>
          <w:sz w:val="24"/>
          <w:szCs w:val="24"/>
        </w:rPr>
      </w:pPr>
      <w:r>
        <w:rPr>
          <w:rFonts w:ascii="Times New Roman" w:hAnsi="Times New Roman" w:cs="Times New Roman"/>
          <w:sz w:val="24"/>
          <w:szCs w:val="24"/>
        </w:rPr>
        <w:br w:type="page"/>
      </w:r>
    </w:p>
    <w:p w14:paraId="4F7A8F6C"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2BDD0CEF"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t>Pielikums Nr. 1</w:t>
      </w:r>
    </w:p>
    <w:p w14:paraId="5A45F979" w14:textId="2BA4A362"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CD4E43">
        <w:rPr>
          <w:rFonts w:ascii="Times New Roman" w:eastAsia="Times New Roman" w:hAnsi="Times New Roman" w:cs="Times New Roman"/>
        </w:rPr>
        <w:t xml:space="preserve">Sistēmas lietošanas līgumam Nr.___, </w:t>
      </w:r>
      <w:r w:rsidR="00A46F50" w:rsidRPr="00CD4E43">
        <w:rPr>
          <w:rFonts w:ascii="Times New Roman" w:eastAsia="Times New Roman" w:hAnsi="Times New Roman" w:cs="Times New Roman"/>
        </w:rPr>
        <w:t>__.__</w:t>
      </w:r>
      <w:r w:rsidR="00B96F2A" w:rsidRPr="00CD4E43">
        <w:rPr>
          <w:rFonts w:ascii="Times New Roman" w:eastAsia="Times New Roman" w:hAnsi="Times New Roman" w:cs="Times New Roman"/>
        </w:rPr>
        <w:t>.20</w:t>
      </w:r>
      <w:r w:rsidR="00A46F50" w:rsidRPr="00CD4E43">
        <w:rPr>
          <w:rFonts w:ascii="Times New Roman" w:eastAsia="Times New Roman" w:hAnsi="Times New Roman" w:cs="Times New Roman"/>
        </w:rPr>
        <w:t>2</w:t>
      </w:r>
      <w:r w:rsidR="00005F50">
        <w:rPr>
          <w:rFonts w:ascii="Times New Roman" w:eastAsia="Times New Roman" w:hAnsi="Times New Roman" w:cs="Times New Roman"/>
        </w:rPr>
        <w:t>3</w:t>
      </w:r>
      <w:r w:rsidR="00B96F2A" w:rsidRPr="00CD4E43">
        <w:rPr>
          <w:rFonts w:ascii="Times New Roman" w:eastAsia="Times New Roman" w:hAnsi="Times New Roman" w:cs="Times New Roman"/>
        </w:rPr>
        <w:t>.</w:t>
      </w:r>
    </w:p>
    <w:tbl>
      <w:tblPr>
        <w:tblW w:w="8735" w:type="dxa"/>
        <w:tblInd w:w="-601" w:type="dxa"/>
        <w:tblLayout w:type="fixed"/>
        <w:tblLook w:val="04A0" w:firstRow="1" w:lastRow="0" w:firstColumn="1" w:lastColumn="0" w:noHBand="0" w:noVBand="1"/>
      </w:tblPr>
      <w:tblGrid>
        <w:gridCol w:w="2125"/>
        <w:gridCol w:w="6610"/>
      </w:tblGrid>
      <w:tr w:rsidR="0052449C" w:rsidRPr="0052449C" w14:paraId="64287D97" w14:textId="77777777" w:rsidTr="008C31B8">
        <w:trPr>
          <w:trHeight w:val="532"/>
        </w:trPr>
        <w:tc>
          <w:tcPr>
            <w:tcW w:w="8735" w:type="dxa"/>
            <w:gridSpan w:val="2"/>
            <w:vAlign w:val="center"/>
            <w:hideMark/>
          </w:tcPr>
          <w:p w14:paraId="49809031" w14:textId="77777777" w:rsidR="0052449C" w:rsidRPr="0052449C" w:rsidRDefault="0052449C" w:rsidP="0052449C">
            <w:pPr>
              <w:spacing w:after="0" w:line="240" w:lineRule="auto"/>
              <w:jc w:val="center"/>
              <w:rPr>
                <w:rFonts w:ascii="Times New Roman Bold" w:eastAsia="Times New Roman" w:hAnsi="Times New Roman Bold"/>
                <w:b/>
                <w:caps/>
                <w:color w:val="000000"/>
                <w:sz w:val="24"/>
                <w:szCs w:val="24"/>
                <w:lang w:eastAsia="lv-LV"/>
              </w:rPr>
            </w:pPr>
            <w:r w:rsidRPr="0052449C">
              <w:rPr>
                <w:rFonts w:ascii="Times New Roman Bold" w:eastAsia="Times New Roman" w:hAnsi="Times New Roman Bold"/>
                <w:b/>
                <w:caps/>
                <w:color w:val="000000"/>
                <w:sz w:val="24"/>
                <w:szCs w:val="24"/>
                <w:lang w:eastAsia="lv-LV"/>
              </w:rPr>
              <w:t>Informācijas par Tirgotāju</w:t>
            </w:r>
          </w:p>
        </w:tc>
      </w:tr>
      <w:tr w:rsidR="0052449C" w:rsidRPr="0052449C" w14:paraId="0BDA148C" w14:textId="77777777" w:rsidTr="008C31B8">
        <w:trPr>
          <w:trHeight w:val="360"/>
        </w:trPr>
        <w:tc>
          <w:tcPr>
            <w:tcW w:w="8735" w:type="dxa"/>
            <w:gridSpan w:val="2"/>
            <w:shd w:val="clear" w:color="000000" w:fill="D8D8D8"/>
            <w:vAlign w:val="center"/>
            <w:hideMark/>
          </w:tcPr>
          <w:p w14:paraId="0067093D"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KONTAKTINFORMĀCIJA PAR UZŅĒMUMU</w:t>
            </w:r>
          </w:p>
        </w:tc>
      </w:tr>
      <w:tr w:rsidR="0052449C" w:rsidRPr="0052449C" w14:paraId="541DD80B" w14:textId="77777777" w:rsidTr="008C31B8">
        <w:trPr>
          <w:trHeight w:val="462"/>
        </w:trPr>
        <w:tc>
          <w:tcPr>
            <w:tcW w:w="2125" w:type="dxa"/>
            <w:shd w:val="clear" w:color="auto" w:fill="F2F2F2" w:themeFill="background1" w:themeFillShade="F2"/>
            <w:vAlign w:val="center"/>
            <w:hideMark/>
          </w:tcPr>
          <w:p w14:paraId="4852F8DB"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Nosaukums:</w:t>
            </w:r>
          </w:p>
        </w:tc>
        <w:tc>
          <w:tcPr>
            <w:tcW w:w="6610" w:type="dxa"/>
            <w:shd w:val="clear" w:color="auto" w:fill="F2F2F2" w:themeFill="background1" w:themeFillShade="F2"/>
            <w:vAlign w:val="center"/>
          </w:tcPr>
          <w:p w14:paraId="3221C20A" w14:textId="77777777" w:rsidR="0052449C" w:rsidRPr="0052449C" w:rsidRDefault="0052449C" w:rsidP="0052449C">
            <w:pPr>
              <w:spacing w:after="0" w:line="240" w:lineRule="auto"/>
              <w:jc w:val="center"/>
              <w:rPr>
                <w:rFonts w:ascii="Times New Roman" w:eastAsia="Times New Roman" w:hAnsi="Times New Roman"/>
                <w:sz w:val="24"/>
                <w:szCs w:val="24"/>
              </w:rPr>
            </w:pPr>
          </w:p>
        </w:tc>
      </w:tr>
      <w:tr w:rsidR="0052449C" w:rsidRPr="0052449C" w14:paraId="09E30156" w14:textId="77777777" w:rsidTr="008C31B8">
        <w:trPr>
          <w:trHeight w:val="462"/>
        </w:trPr>
        <w:tc>
          <w:tcPr>
            <w:tcW w:w="2125" w:type="dxa"/>
            <w:vAlign w:val="center"/>
            <w:hideMark/>
          </w:tcPr>
          <w:p w14:paraId="17F5F2BE" w14:textId="6BC79C83" w:rsidR="0052449C" w:rsidRPr="00A46F50" w:rsidRDefault="004E16DD" w:rsidP="0052449C">
            <w:pPr>
              <w:spacing w:after="0" w:line="240" w:lineRule="auto"/>
              <w:jc w:val="right"/>
              <w:rPr>
                <w:rFonts w:ascii="Times New Roman" w:eastAsia="Times New Roman" w:hAnsi="Times New Roman"/>
                <w:color w:val="000000"/>
                <w:sz w:val="24"/>
                <w:szCs w:val="24"/>
                <w:highlight w:val="yellow"/>
                <w:lang w:eastAsia="lv-LV"/>
              </w:rPr>
            </w:pPr>
            <w:r>
              <w:rPr>
                <w:rFonts w:ascii="Times New Roman" w:eastAsia="Times New Roman" w:hAnsi="Times New Roman"/>
                <w:color w:val="000000"/>
                <w:sz w:val="24"/>
                <w:szCs w:val="24"/>
                <w:highlight w:val="yellow"/>
                <w:lang w:eastAsia="lv-LV"/>
              </w:rPr>
              <w:t>Korespondences</w:t>
            </w:r>
            <w:r w:rsidRPr="00A46F50">
              <w:rPr>
                <w:rFonts w:ascii="Times New Roman" w:eastAsia="Times New Roman" w:hAnsi="Times New Roman"/>
                <w:color w:val="000000"/>
                <w:sz w:val="24"/>
                <w:szCs w:val="24"/>
                <w:highlight w:val="yellow"/>
                <w:lang w:eastAsia="lv-LV"/>
              </w:rPr>
              <w:t xml:space="preserve"> </w:t>
            </w:r>
            <w:r w:rsidR="0052449C" w:rsidRPr="00A46F50">
              <w:rPr>
                <w:rFonts w:ascii="Times New Roman" w:eastAsia="Times New Roman" w:hAnsi="Times New Roman"/>
                <w:color w:val="000000"/>
                <w:sz w:val="24"/>
                <w:szCs w:val="24"/>
                <w:highlight w:val="yellow"/>
                <w:lang w:eastAsia="lv-LV"/>
              </w:rPr>
              <w:t>adrese:</w:t>
            </w:r>
          </w:p>
        </w:tc>
        <w:tc>
          <w:tcPr>
            <w:tcW w:w="6610" w:type="dxa"/>
            <w:vAlign w:val="center"/>
          </w:tcPr>
          <w:p w14:paraId="516E2735" w14:textId="77777777" w:rsidR="0052449C" w:rsidRPr="0052449C" w:rsidRDefault="0052449C" w:rsidP="0052449C">
            <w:pPr>
              <w:spacing w:after="0" w:line="240" w:lineRule="auto"/>
              <w:jc w:val="center"/>
              <w:rPr>
                <w:rFonts w:ascii="Times New Roman" w:eastAsia="Times New Roman" w:hAnsi="Times New Roman"/>
                <w:sz w:val="24"/>
                <w:szCs w:val="24"/>
              </w:rPr>
            </w:pPr>
          </w:p>
        </w:tc>
      </w:tr>
      <w:tr w:rsidR="0052449C" w:rsidRPr="0052449C" w14:paraId="3C5DC87C" w14:textId="77777777" w:rsidTr="008C31B8">
        <w:trPr>
          <w:trHeight w:val="462"/>
        </w:trPr>
        <w:tc>
          <w:tcPr>
            <w:tcW w:w="2125" w:type="dxa"/>
            <w:vAlign w:val="center"/>
            <w:hideMark/>
          </w:tcPr>
          <w:p w14:paraId="64B6F4FD"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Pasta indekss:</w:t>
            </w:r>
          </w:p>
        </w:tc>
        <w:tc>
          <w:tcPr>
            <w:tcW w:w="6610" w:type="dxa"/>
            <w:vAlign w:val="center"/>
          </w:tcPr>
          <w:p w14:paraId="59E18951"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239127C3" w14:textId="77777777" w:rsidTr="008C31B8">
        <w:trPr>
          <w:trHeight w:val="462"/>
        </w:trPr>
        <w:tc>
          <w:tcPr>
            <w:tcW w:w="2125" w:type="dxa"/>
            <w:vAlign w:val="center"/>
            <w:hideMark/>
          </w:tcPr>
          <w:p w14:paraId="74E111A3"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Pilsēta:</w:t>
            </w:r>
          </w:p>
        </w:tc>
        <w:tc>
          <w:tcPr>
            <w:tcW w:w="6610" w:type="dxa"/>
            <w:vAlign w:val="center"/>
          </w:tcPr>
          <w:p w14:paraId="796E9D30"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3226F799" w14:textId="77777777" w:rsidTr="008C31B8">
        <w:trPr>
          <w:trHeight w:val="462"/>
        </w:trPr>
        <w:tc>
          <w:tcPr>
            <w:tcW w:w="2125" w:type="dxa"/>
            <w:vAlign w:val="center"/>
            <w:hideMark/>
          </w:tcPr>
          <w:p w14:paraId="12AF17EB"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Valsts:</w:t>
            </w:r>
          </w:p>
        </w:tc>
        <w:tc>
          <w:tcPr>
            <w:tcW w:w="6610" w:type="dxa"/>
            <w:vAlign w:val="center"/>
          </w:tcPr>
          <w:p w14:paraId="62354F10"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6BD41E3E" w14:textId="77777777" w:rsidTr="008C31B8">
        <w:trPr>
          <w:trHeight w:val="462"/>
        </w:trPr>
        <w:tc>
          <w:tcPr>
            <w:tcW w:w="2125" w:type="dxa"/>
            <w:vAlign w:val="center"/>
          </w:tcPr>
          <w:p w14:paraId="1BF579CF"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Tīmekļa vietne:</w:t>
            </w:r>
          </w:p>
        </w:tc>
        <w:tc>
          <w:tcPr>
            <w:tcW w:w="6610" w:type="dxa"/>
            <w:vAlign w:val="center"/>
          </w:tcPr>
          <w:p w14:paraId="334EA9C8"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16E7D49F" w14:textId="77777777" w:rsidTr="008C31B8">
        <w:trPr>
          <w:trHeight w:val="462"/>
        </w:trPr>
        <w:tc>
          <w:tcPr>
            <w:tcW w:w="2125" w:type="dxa"/>
            <w:shd w:val="clear" w:color="auto" w:fill="F2F2F2" w:themeFill="background1" w:themeFillShade="F2"/>
            <w:vAlign w:val="center"/>
            <w:hideMark/>
          </w:tcPr>
          <w:p w14:paraId="43992064"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Kontaktpersona 1:</w:t>
            </w:r>
          </w:p>
        </w:tc>
        <w:tc>
          <w:tcPr>
            <w:tcW w:w="6610" w:type="dxa"/>
            <w:shd w:val="clear" w:color="auto" w:fill="F2F2F2" w:themeFill="background1" w:themeFillShade="F2"/>
            <w:vAlign w:val="center"/>
          </w:tcPr>
          <w:p w14:paraId="647C7D82"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29EE86F7" w14:textId="77777777" w:rsidTr="008C31B8">
        <w:trPr>
          <w:trHeight w:val="462"/>
        </w:trPr>
        <w:tc>
          <w:tcPr>
            <w:tcW w:w="2125" w:type="dxa"/>
            <w:vAlign w:val="center"/>
            <w:hideMark/>
          </w:tcPr>
          <w:p w14:paraId="56D49CEB" w14:textId="5D9E665D"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Telefons:</w:t>
            </w:r>
          </w:p>
        </w:tc>
        <w:tc>
          <w:tcPr>
            <w:tcW w:w="6610" w:type="dxa"/>
            <w:vAlign w:val="center"/>
          </w:tcPr>
          <w:p w14:paraId="3594D650"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351D5666" w14:textId="77777777" w:rsidTr="008C31B8">
        <w:trPr>
          <w:trHeight w:val="462"/>
        </w:trPr>
        <w:tc>
          <w:tcPr>
            <w:tcW w:w="2125" w:type="dxa"/>
            <w:vAlign w:val="center"/>
            <w:hideMark/>
          </w:tcPr>
          <w:p w14:paraId="3EBC8BA5"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E-pasta adrese:</w:t>
            </w:r>
          </w:p>
        </w:tc>
        <w:tc>
          <w:tcPr>
            <w:tcW w:w="6610" w:type="dxa"/>
            <w:vAlign w:val="center"/>
          </w:tcPr>
          <w:p w14:paraId="62461194"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200AA614" w14:textId="77777777" w:rsidTr="008C31B8">
        <w:trPr>
          <w:trHeight w:val="462"/>
        </w:trPr>
        <w:tc>
          <w:tcPr>
            <w:tcW w:w="2125" w:type="dxa"/>
            <w:shd w:val="clear" w:color="auto" w:fill="F2F2F2" w:themeFill="background1" w:themeFillShade="F2"/>
            <w:vAlign w:val="center"/>
            <w:hideMark/>
          </w:tcPr>
          <w:p w14:paraId="418855A8" w14:textId="77777777" w:rsidR="0052449C" w:rsidRPr="0052449C" w:rsidRDefault="0052449C" w:rsidP="0052449C">
            <w:pPr>
              <w:spacing w:after="0" w:line="240" w:lineRule="auto"/>
              <w:jc w:val="right"/>
              <w:rPr>
                <w:rFonts w:ascii="Times New Roman" w:eastAsia="Times New Roman" w:hAnsi="Times New Roman"/>
                <w:color w:val="7F7F7F"/>
                <w:sz w:val="24"/>
                <w:szCs w:val="24"/>
                <w:lang w:eastAsia="lv-LV"/>
              </w:rPr>
            </w:pPr>
            <w:r w:rsidRPr="0052449C">
              <w:rPr>
                <w:rFonts w:ascii="Times New Roman" w:eastAsia="Times New Roman" w:hAnsi="Times New Roman"/>
                <w:color w:val="000000"/>
                <w:sz w:val="24"/>
                <w:szCs w:val="24"/>
                <w:lang w:eastAsia="lv-LV"/>
              </w:rPr>
              <w:t>Kontaktpersona 2:</w:t>
            </w:r>
          </w:p>
        </w:tc>
        <w:tc>
          <w:tcPr>
            <w:tcW w:w="6610" w:type="dxa"/>
            <w:shd w:val="clear" w:color="auto" w:fill="F2F2F2" w:themeFill="background1" w:themeFillShade="F2"/>
            <w:vAlign w:val="center"/>
          </w:tcPr>
          <w:p w14:paraId="264AD644"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4480A10B" w14:textId="77777777" w:rsidTr="008C31B8">
        <w:trPr>
          <w:trHeight w:val="462"/>
        </w:trPr>
        <w:tc>
          <w:tcPr>
            <w:tcW w:w="2125" w:type="dxa"/>
            <w:vAlign w:val="center"/>
          </w:tcPr>
          <w:p w14:paraId="539209A8" w14:textId="4289C98D" w:rsidR="0052449C" w:rsidRPr="0052449C" w:rsidRDefault="0052449C" w:rsidP="0052449C">
            <w:pPr>
              <w:spacing w:after="0" w:line="240" w:lineRule="auto"/>
              <w:jc w:val="right"/>
              <w:rPr>
                <w:rFonts w:ascii="Times New Roman" w:eastAsia="Times New Roman" w:hAnsi="Times New Roman"/>
                <w:color w:val="7F7F7F"/>
                <w:sz w:val="24"/>
                <w:szCs w:val="24"/>
                <w:lang w:eastAsia="lv-LV"/>
              </w:rPr>
            </w:pPr>
            <w:r w:rsidRPr="0052449C">
              <w:rPr>
                <w:rFonts w:ascii="Times New Roman" w:eastAsia="Times New Roman" w:hAnsi="Times New Roman"/>
                <w:color w:val="000000"/>
                <w:sz w:val="24"/>
                <w:szCs w:val="24"/>
                <w:lang w:eastAsia="lv-LV"/>
              </w:rPr>
              <w:t>Telefons:</w:t>
            </w:r>
          </w:p>
        </w:tc>
        <w:tc>
          <w:tcPr>
            <w:tcW w:w="6610" w:type="dxa"/>
            <w:vAlign w:val="center"/>
          </w:tcPr>
          <w:p w14:paraId="24895B4F"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5ABF46C5" w14:textId="77777777" w:rsidTr="008C31B8">
        <w:trPr>
          <w:trHeight w:val="462"/>
        </w:trPr>
        <w:tc>
          <w:tcPr>
            <w:tcW w:w="2125" w:type="dxa"/>
            <w:vAlign w:val="center"/>
          </w:tcPr>
          <w:p w14:paraId="15AEF771" w14:textId="77777777" w:rsidR="0052449C" w:rsidRPr="0052449C" w:rsidRDefault="0052449C" w:rsidP="0052449C">
            <w:pPr>
              <w:spacing w:after="0" w:line="240" w:lineRule="auto"/>
              <w:jc w:val="right"/>
              <w:rPr>
                <w:rFonts w:ascii="Times New Roman" w:eastAsia="Times New Roman" w:hAnsi="Times New Roman"/>
                <w:color w:val="7F7F7F"/>
                <w:sz w:val="24"/>
                <w:szCs w:val="24"/>
                <w:lang w:eastAsia="lv-LV"/>
              </w:rPr>
            </w:pPr>
            <w:r w:rsidRPr="0052449C">
              <w:rPr>
                <w:rFonts w:ascii="Times New Roman" w:eastAsia="Times New Roman" w:hAnsi="Times New Roman"/>
                <w:color w:val="000000"/>
                <w:sz w:val="24"/>
                <w:szCs w:val="24"/>
                <w:lang w:eastAsia="lv-LV"/>
              </w:rPr>
              <w:t>E-pasta adrese:</w:t>
            </w:r>
          </w:p>
        </w:tc>
        <w:tc>
          <w:tcPr>
            <w:tcW w:w="6610" w:type="dxa"/>
            <w:vAlign w:val="center"/>
          </w:tcPr>
          <w:p w14:paraId="745778B9"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747120B5" w14:textId="77777777" w:rsidTr="008C31B8">
        <w:trPr>
          <w:trHeight w:val="360"/>
        </w:trPr>
        <w:tc>
          <w:tcPr>
            <w:tcW w:w="8735" w:type="dxa"/>
            <w:gridSpan w:val="2"/>
            <w:shd w:val="clear" w:color="000000" w:fill="D8D8D8"/>
            <w:vAlign w:val="center"/>
            <w:hideMark/>
          </w:tcPr>
          <w:p w14:paraId="770ACD41"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UZŅĒMUMA IDENTIFIKĀCIJA</w:t>
            </w:r>
          </w:p>
        </w:tc>
      </w:tr>
      <w:tr w:rsidR="0052449C" w:rsidRPr="0052449C" w14:paraId="3C8C09BD" w14:textId="77777777" w:rsidTr="008C31B8">
        <w:trPr>
          <w:trHeight w:val="360"/>
        </w:trPr>
        <w:tc>
          <w:tcPr>
            <w:tcW w:w="2125" w:type="dxa"/>
            <w:vAlign w:val="center"/>
            <w:hideMark/>
          </w:tcPr>
          <w:p w14:paraId="3300C7C0"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proofErr w:type="spellStart"/>
            <w:r w:rsidRPr="00A46F50">
              <w:rPr>
                <w:rFonts w:ascii="Times New Roman" w:eastAsia="Times New Roman" w:hAnsi="Times New Roman"/>
                <w:color w:val="000000"/>
                <w:sz w:val="24"/>
                <w:szCs w:val="24"/>
                <w:highlight w:val="yellow"/>
                <w:lang w:eastAsia="lv-LV"/>
              </w:rPr>
              <w:t>Reģ</w:t>
            </w:r>
            <w:proofErr w:type="spellEnd"/>
            <w:r w:rsidRPr="00A46F50">
              <w:rPr>
                <w:rFonts w:ascii="Times New Roman" w:eastAsia="Times New Roman" w:hAnsi="Times New Roman"/>
                <w:color w:val="000000"/>
                <w:sz w:val="24"/>
                <w:szCs w:val="24"/>
                <w:highlight w:val="yellow"/>
                <w:lang w:eastAsia="lv-LV"/>
              </w:rPr>
              <w:t>. numurs:</w:t>
            </w:r>
          </w:p>
        </w:tc>
        <w:tc>
          <w:tcPr>
            <w:tcW w:w="6610" w:type="dxa"/>
            <w:vAlign w:val="center"/>
          </w:tcPr>
          <w:p w14:paraId="3FFBDE4D"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p>
        </w:tc>
      </w:tr>
      <w:tr w:rsidR="0052449C" w:rsidRPr="0052449C" w14:paraId="3FB79C76" w14:textId="77777777" w:rsidTr="008C31B8">
        <w:trPr>
          <w:trHeight w:val="579"/>
        </w:trPr>
        <w:tc>
          <w:tcPr>
            <w:tcW w:w="2125" w:type="dxa"/>
            <w:vAlign w:val="center"/>
            <w:hideMark/>
          </w:tcPr>
          <w:p w14:paraId="635E625D" w14:textId="77777777" w:rsidR="0052449C" w:rsidRPr="00A46F50" w:rsidRDefault="0052449C" w:rsidP="0052449C">
            <w:pPr>
              <w:spacing w:after="0" w:line="240" w:lineRule="auto"/>
              <w:jc w:val="right"/>
              <w:rPr>
                <w:rFonts w:ascii="Times New Roman" w:eastAsia="Times New Roman" w:hAnsi="Times New Roman"/>
                <w:color w:val="000000"/>
                <w:sz w:val="24"/>
                <w:szCs w:val="24"/>
                <w:highlight w:val="yellow"/>
                <w:lang w:eastAsia="lv-LV"/>
              </w:rPr>
            </w:pPr>
            <w:r w:rsidRPr="00A46F50">
              <w:rPr>
                <w:rFonts w:ascii="Times New Roman" w:eastAsia="Times New Roman" w:hAnsi="Times New Roman"/>
                <w:color w:val="000000"/>
                <w:sz w:val="24"/>
                <w:szCs w:val="24"/>
                <w:highlight w:val="yellow"/>
                <w:lang w:eastAsia="lv-LV"/>
              </w:rPr>
              <w:t xml:space="preserve">PVN </w:t>
            </w:r>
            <w:proofErr w:type="spellStart"/>
            <w:r w:rsidRPr="00A46F50">
              <w:rPr>
                <w:rFonts w:ascii="Times New Roman" w:eastAsia="Times New Roman" w:hAnsi="Times New Roman"/>
                <w:color w:val="000000"/>
                <w:sz w:val="24"/>
                <w:szCs w:val="24"/>
                <w:highlight w:val="yellow"/>
                <w:lang w:eastAsia="lv-LV"/>
              </w:rPr>
              <w:t>reģ</w:t>
            </w:r>
            <w:proofErr w:type="spellEnd"/>
            <w:r w:rsidRPr="00A46F50">
              <w:rPr>
                <w:rFonts w:ascii="Times New Roman" w:eastAsia="Times New Roman" w:hAnsi="Times New Roman"/>
                <w:color w:val="000000"/>
                <w:sz w:val="24"/>
                <w:szCs w:val="24"/>
                <w:highlight w:val="yellow"/>
                <w:lang w:eastAsia="lv-LV"/>
              </w:rPr>
              <w:t>. numurs:</w:t>
            </w:r>
          </w:p>
        </w:tc>
        <w:tc>
          <w:tcPr>
            <w:tcW w:w="6610" w:type="dxa"/>
            <w:vAlign w:val="center"/>
          </w:tcPr>
          <w:p w14:paraId="36F0674C" w14:textId="77777777" w:rsidR="0052449C" w:rsidRPr="0052449C" w:rsidRDefault="0052449C" w:rsidP="0052449C">
            <w:pPr>
              <w:spacing w:after="0" w:line="240" w:lineRule="auto"/>
              <w:jc w:val="center"/>
              <w:rPr>
                <w:rFonts w:ascii="Times New Roman" w:eastAsia="Times New Roman" w:hAnsi="Times New Roman"/>
                <w:sz w:val="24"/>
                <w:szCs w:val="24"/>
              </w:rPr>
            </w:pPr>
          </w:p>
        </w:tc>
      </w:tr>
      <w:tr w:rsidR="0052449C" w:rsidRPr="0052449C" w14:paraId="3B743D68" w14:textId="77777777" w:rsidTr="008C31B8">
        <w:trPr>
          <w:trHeight w:val="532"/>
        </w:trPr>
        <w:tc>
          <w:tcPr>
            <w:tcW w:w="2125" w:type="dxa"/>
            <w:vAlign w:val="center"/>
          </w:tcPr>
          <w:p w14:paraId="01FA2A25" w14:textId="77777777" w:rsidR="0052449C" w:rsidRPr="00A46F50" w:rsidRDefault="0052449C" w:rsidP="0052449C">
            <w:pPr>
              <w:spacing w:after="0" w:line="240" w:lineRule="auto"/>
              <w:jc w:val="right"/>
              <w:rPr>
                <w:rFonts w:ascii="Times New Roman" w:eastAsia="Times New Roman" w:hAnsi="Times New Roman"/>
                <w:sz w:val="24"/>
                <w:szCs w:val="24"/>
                <w:highlight w:val="yellow"/>
                <w:lang w:eastAsia="lv-LV"/>
              </w:rPr>
            </w:pPr>
            <w:r w:rsidRPr="00A46F50">
              <w:rPr>
                <w:rFonts w:ascii="Times New Roman" w:eastAsia="Times New Roman" w:hAnsi="Times New Roman"/>
                <w:sz w:val="24"/>
                <w:szCs w:val="24"/>
                <w:highlight w:val="yellow"/>
                <w:lang w:eastAsia="lv-LV"/>
              </w:rPr>
              <w:t>EIK kods</w:t>
            </w:r>
          </w:p>
        </w:tc>
        <w:tc>
          <w:tcPr>
            <w:tcW w:w="6610" w:type="dxa"/>
            <w:vAlign w:val="center"/>
          </w:tcPr>
          <w:p w14:paraId="752F87A8"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p>
        </w:tc>
      </w:tr>
      <w:tr w:rsidR="0052449C" w:rsidRPr="0052449C" w14:paraId="051E393E" w14:textId="77777777" w:rsidTr="008C31B8">
        <w:trPr>
          <w:trHeight w:val="532"/>
        </w:trPr>
        <w:tc>
          <w:tcPr>
            <w:tcW w:w="2125" w:type="dxa"/>
            <w:vAlign w:val="center"/>
            <w:hideMark/>
          </w:tcPr>
          <w:p w14:paraId="7564959F" w14:textId="77777777" w:rsidR="0052449C" w:rsidRPr="00A46F50" w:rsidRDefault="003F4BF1" w:rsidP="0052449C">
            <w:pPr>
              <w:spacing w:after="0" w:line="240" w:lineRule="auto"/>
              <w:jc w:val="right"/>
              <w:rPr>
                <w:rFonts w:ascii="Times New Roman" w:eastAsia="Times New Roman" w:hAnsi="Times New Roman"/>
                <w:sz w:val="24"/>
                <w:szCs w:val="24"/>
                <w:highlight w:val="yellow"/>
                <w:lang w:eastAsia="lv-LV"/>
              </w:rPr>
            </w:pPr>
            <w:r w:rsidRPr="00A46F50">
              <w:rPr>
                <w:rFonts w:ascii="Times New Roman" w:eastAsia="Times New Roman" w:hAnsi="Times New Roman"/>
                <w:sz w:val="24"/>
                <w:szCs w:val="24"/>
                <w:highlight w:val="yellow"/>
                <w:lang w:eastAsia="lv-LV"/>
              </w:rPr>
              <w:t>Elektroenerģijas tirgotāju reģistra reģistrācijas numurs</w:t>
            </w:r>
            <w:r w:rsidR="0052449C" w:rsidRPr="00A46F50">
              <w:rPr>
                <w:rFonts w:ascii="Times New Roman" w:eastAsia="Times New Roman" w:hAnsi="Times New Roman"/>
                <w:sz w:val="24"/>
                <w:szCs w:val="24"/>
                <w:highlight w:val="yellow"/>
                <w:lang w:eastAsia="lv-LV"/>
              </w:rPr>
              <w:t>:</w:t>
            </w:r>
          </w:p>
        </w:tc>
        <w:tc>
          <w:tcPr>
            <w:tcW w:w="6610" w:type="dxa"/>
            <w:vAlign w:val="center"/>
          </w:tcPr>
          <w:p w14:paraId="2ECCE29C"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p>
        </w:tc>
      </w:tr>
    </w:tbl>
    <w:p w14:paraId="7386A655" w14:textId="77777777" w:rsidR="0052449C" w:rsidRPr="0052449C" w:rsidRDefault="0052449C" w:rsidP="0052449C">
      <w:pPr>
        <w:spacing w:afterLines="50" w:after="120" w:line="240" w:lineRule="auto"/>
        <w:rPr>
          <w:rFonts w:ascii="Times New Roman" w:eastAsia="Times New Roman" w:hAnsi="Times New Roman"/>
          <w:sz w:val="24"/>
          <w:szCs w:val="24"/>
        </w:rPr>
      </w:pPr>
    </w:p>
    <w:p w14:paraId="0FA80E88" w14:textId="77777777" w:rsidR="0052449C" w:rsidRPr="0052449C" w:rsidRDefault="0052449C" w:rsidP="0052449C">
      <w:pPr>
        <w:tabs>
          <w:tab w:val="left" w:pos="426"/>
          <w:tab w:val="left" w:pos="1418"/>
          <w:tab w:val="left" w:pos="1701"/>
        </w:tabs>
        <w:spacing w:after="180"/>
        <w:ind w:left="1080" w:hanging="360"/>
        <w:jc w:val="both"/>
        <w:rPr>
          <w:rFonts w:eastAsia="Times New Roman"/>
        </w:rPr>
      </w:pPr>
    </w:p>
    <w:p w14:paraId="3D42306D" w14:textId="77777777" w:rsidR="00B96F2A" w:rsidRDefault="0052449C">
      <w:pPr>
        <w:rPr>
          <w:rFonts w:eastAsia="Times New Roman"/>
          <w:b/>
          <w:sz w:val="24"/>
          <w:szCs w:val="24"/>
        </w:rPr>
      </w:pPr>
      <w:r w:rsidRPr="0052449C">
        <w:rPr>
          <w:rFonts w:eastAsia="Times New Roman"/>
          <w:b/>
          <w:sz w:val="24"/>
          <w:szCs w:val="24"/>
        </w:rPr>
        <w:br w:type="page"/>
      </w:r>
    </w:p>
    <w:p w14:paraId="2F48A834" w14:textId="77777777" w:rsidR="00B96F2A" w:rsidRPr="00AC4CC4"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1169AE3B" w14:textId="77777777"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b/>
          <w:lang w:val="en-GB" w:bidi="en-GB"/>
        </w:rPr>
        <w:t>Annex No. 1</w:t>
      </w:r>
    </w:p>
    <w:p w14:paraId="1E4DD105" w14:textId="57EB9FE8" w:rsidR="00B96F2A" w:rsidRPr="0052449C" w:rsidRDefault="00A46F50"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CD4E43">
        <w:rPr>
          <w:rFonts w:ascii="Times New Roman" w:eastAsia="Times New Roman" w:hAnsi="Times New Roman" w:cs="Times New Roman"/>
          <w:lang w:val="en-GB" w:bidi="en-GB"/>
        </w:rPr>
        <w:t xml:space="preserve">System User Agreement No. _____, </w:t>
      </w:r>
      <w:r w:rsidRPr="00CD4E43">
        <w:rPr>
          <w:rFonts w:ascii="Times New Roman" w:eastAsia="Times New Roman" w:hAnsi="Times New Roman" w:cs="Times New Roman"/>
        </w:rPr>
        <w:t>_</w:t>
      </w:r>
      <w:proofErr w:type="gramStart"/>
      <w:r w:rsidRPr="00CD4E43">
        <w:rPr>
          <w:rFonts w:ascii="Times New Roman" w:eastAsia="Times New Roman" w:hAnsi="Times New Roman" w:cs="Times New Roman"/>
        </w:rPr>
        <w:t>_._</w:t>
      </w:r>
      <w:proofErr w:type="gramEnd"/>
      <w:r w:rsidRPr="00CD4E43">
        <w:rPr>
          <w:rFonts w:ascii="Times New Roman" w:eastAsia="Times New Roman" w:hAnsi="Times New Roman" w:cs="Times New Roman"/>
        </w:rPr>
        <w:t>_.202</w:t>
      </w:r>
      <w:r w:rsidR="00005F50">
        <w:rPr>
          <w:rFonts w:ascii="Times New Roman" w:eastAsia="Times New Roman" w:hAnsi="Times New Roman" w:cs="Times New Roman"/>
        </w:rPr>
        <w:t>3</w:t>
      </w:r>
    </w:p>
    <w:tbl>
      <w:tblPr>
        <w:tblW w:w="8735" w:type="dxa"/>
        <w:tblInd w:w="-601" w:type="dxa"/>
        <w:tblLayout w:type="fixed"/>
        <w:tblLook w:val="04A0" w:firstRow="1" w:lastRow="0" w:firstColumn="1" w:lastColumn="0" w:noHBand="0" w:noVBand="1"/>
      </w:tblPr>
      <w:tblGrid>
        <w:gridCol w:w="2125"/>
        <w:gridCol w:w="6610"/>
      </w:tblGrid>
      <w:tr w:rsidR="00B96F2A" w:rsidRPr="0052449C" w14:paraId="2046F74F" w14:textId="77777777" w:rsidTr="00E6419D">
        <w:trPr>
          <w:trHeight w:val="532"/>
        </w:trPr>
        <w:tc>
          <w:tcPr>
            <w:tcW w:w="8735" w:type="dxa"/>
            <w:gridSpan w:val="2"/>
            <w:vAlign w:val="center"/>
            <w:hideMark/>
          </w:tcPr>
          <w:p w14:paraId="2A588083" w14:textId="77777777" w:rsidR="00B96F2A" w:rsidRPr="0052449C" w:rsidRDefault="00B96F2A" w:rsidP="00E6419D">
            <w:pPr>
              <w:spacing w:after="0" w:line="240" w:lineRule="auto"/>
              <w:jc w:val="center"/>
              <w:rPr>
                <w:rFonts w:ascii="Times New Roman Bold" w:eastAsia="Times New Roman" w:hAnsi="Times New Roman Bold"/>
                <w:b/>
                <w:caps/>
                <w:color w:val="000000"/>
                <w:sz w:val="24"/>
                <w:szCs w:val="24"/>
                <w:lang w:val="en-US" w:eastAsia="lv-LV"/>
              </w:rPr>
            </w:pPr>
            <w:r w:rsidRPr="0052449C">
              <w:rPr>
                <w:rFonts w:ascii="Times New Roman Bold" w:eastAsia="Times New Roman" w:hAnsi="Times New Roman Bold" w:cs="Times New Roman Bold"/>
                <w:b/>
                <w:color w:val="000000"/>
                <w:sz w:val="24"/>
                <w:szCs w:val="24"/>
                <w:lang w:val="en-GB" w:bidi="en-GB"/>
              </w:rPr>
              <w:t>INFORMATION REGARDING THE TRADER</w:t>
            </w:r>
          </w:p>
        </w:tc>
      </w:tr>
      <w:tr w:rsidR="00B96F2A" w:rsidRPr="0052449C" w14:paraId="21216C42" w14:textId="77777777" w:rsidTr="00E6419D">
        <w:trPr>
          <w:trHeight w:val="360"/>
        </w:trPr>
        <w:tc>
          <w:tcPr>
            <w:tcW w:w="8735" w:type="dxa"/>
            <w:gridSpan w:val="2"/>
            <w:shd w:val="clear" w:color="000000" w:fill="D8D8D8"/>
            <w:vAlign w:val="center"/>
            <w:hideMark/>
          </w:tcPr>
          <w:p w14:paraId="5D8A63BF"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CONTACT INFORMATION ABOUT THE COMPANY</w:t>
            </w:r>
          </w:p>
        </w:tc>
      </w:tr>
      <w:tr w:rsidR="00B96F2A" w:rsidRPr="0052449C" w14:paraId="248321FD" w14:textId="77777777" w:rsidTr="00E6419D">
        <w:trPr>
          <w:trHeight w:val="462"/>
        </w:trPr>
        <w:tc>
          <w:tcPr>
            <w:tcW w:w="2125" w:type="dxa"/>
            <w:shd w:val="clear" w:color="auto" w:fill="F2F2F2" w:themeFill="background1" w:themeFillShade="F2"/>
            <w:vAlign w:val="center"/>
            <w:hideMark/>
          </w:tcPr>
          <w:p w14:paraId="1A42D999"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Name:</w:t>
            </w:r>
          </w:p>
        </w:tc>
        <w:tc>
          <w:tcPr>
            <w:tcW w:w="6610" w:type="dxa"/>
            <w:shd w:val="clear" w:color="auto" w:fill="F2F2F2" w:themeFill="background1" w:themeFillShade="F2"/>
            <w:vAlign w:val="center"/>
          </w:tcPr>
          <w:p w14:paraId="11A29036" w14:textId="77777777" w:rsidR="00B96F2A" w:rsidRPr="0052449C" w:rsidRDefault="00B96F2A" w:rsidP="00E6419D">
            <w:pPr>
              <w:spacing w:after="0" w:line="240" w:lineRule="auto"/>
              <w:jc w:val="center"/>
              <w:rPr>
                <w:rFonts w:ascii="Times New Roman" w:eastAsia="Times New Roman" w:hAnsi="Times New Roman"/>
                <w:sz w:val="24"/>
                <w:szCs w:val="24"/>
                <w:lang w:val="en-US"/>
              </w:rPr>
            </w:pPr>
          </w:p>
        </w:tc>
      </w:tr>
      <w:tr w:rsidR="00B96F2A" w:rsidRPr="0052449C" w14:paraId="1E1C55BA" w14:textId="77777777" w:rsidTr="00E6419D">
        <w:trPr>
          <w:trHeight w:val="462"/>
        </w:trPr>
        <w:tc>
          <w:tcPr>
            <w:tcW w:w="2125" w:type="dxa"/>
            <w:vAlign w:val="center"/>
            <w:hideMark/>
          </w:tcPr>
          <w:p w14:paraId="55BBAD7E" w14:textId="10FD84B1" w:rsidR="00B96F2A" w:rsidRPr="00A46F50" w:rsidRDefault="004E16DD" w:rsidP="00E6419D">
            <w:pPr>
              <w:spacing w:after="0" w:line="240" w:lineRule="auto"/>
              <w:jc w:val="right"/>
              <w:rPr>
                <w:rFonts w:ascii="Times New Roman" w:eastAsia="Times New Roman" w:hAnsi="Times New Roman"/>
                <w:color w:val="000000"/>
                <w:sz w:val="24"/>
                <w:szCs w:val="24"/>
                <w:highlight w:val="yellow"/>
                <w:lang w:val="en-US" w:eastAsia="lv-LV"/>
              </w:rPr>
            </w:pPr>
            <w:r>
              <w:rPr>
                <w:rFonts w:ascii="Times New Roman" w:eastAsia="Times New Roman" w:hAnsi="Times New Roman" w:cs="Times New Roman"/>
                <w:color w:val="000000"/>
                <w:sz w:val="24"/>
                <w:szCs w:val="24"/>
                <w:highlight w:val="yellow"/>
                <w:lang w:val="en-GB" w:bidi="en-GB"/>
              </w:rPr>
              <w:t>Postal</w:t>
            </w:r>
            <w:r w:rsidR="00B96F2A" w:rsidRPr="00A46F50">
              <w:rPr>
                <w:rFonts w:ascii="Times New Roman" w:eastAsia="Times New Roman" w:hAnsi="Times New Roman" w:cs="Times New Roman"/>
                <w:color w:val="000000"/>
                <w:sz w:val="24"/>
                <w:szCs w:val="24"/>
                <w:highlight w:val="yellow"/>
                <w:lang w:val="en-GB" w:bidi="en-GB"/>
              </w:rPr>
              <w:t xml:space="preserve"> address:</w:t>
            </w:r>
          </w:p>
        </w:tc>
        <w:tc>
          <w:tcPr>
            <w:tcW w:w="6610" w:type="dxa"/>
            <w:vAlign w:val="center"/>
          </w:tcPr>
          <w:p w14:paraId="1BFB98A9" w14:textId="77777777" w:rsidR="00B96F2A" w:rsidRPr="0052449C" w:rsidRDefault="00B96F2A" w:rsidP="00E6419D">
            <w:pPr>
              <w:spacing w:after="0" w:line="240" w:lineRule="auto"/>
              <w:jc w:val="center"/>
              <w:rPr>
                <w:rFonts w:ascii="Times New Roman" w:eastAsia="Times New Roman" w:hAnsi="Times New Roman"/>
                <w:sz w:val="24"/>
                <w:szCs w:val="24"/>
                <w:lang w:val="en-US"/>
              </w:rPr>
            </w:pPr>
          </w:p>
        </w:tc>
      </w:tr>
      <w:tr w:rsidR="00B96F2A" w:rsidRPr="0052449C" w14:paraId="31913BCD" w14:textId="77777777" w:rsidTr="00E6419D">
        <w:trPr>
          <w:trHeight w:val="462"/>
        </w:trPr>
        <w:tc>
          <w:tcPr>
            <w:tcW w:w="2125" w:type="dxa"/>
            <w:vAlign w:val="center"/>
            <w:hideMark/>
          </w:tcPr>
          <w:p w14:paraId="40117B3D"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Post code:</w:t>
            </w:r>
          </w:p>
        </w:tc>
        <w:tc>
          <w:tcPr>
            <w:tcW w:w="6610" w:type="dxa"/>
            <w:vAlign w:val="center"/>
          </w:tcPr>
          <w:p w14:paraId="79B1B59D"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7F84B505" w14:textId="77777777" w:rsidTr="00E6419D">
        <w:trPr>
          <w:trHeight w:val="462"/>
        </w:trPr>
        <w:tc>
          <w:tcPr>
            <w:tcW w:w="2125" w:type="dxa"/>
            <w:vAlign w:val="center"/>
            <w:hideMark/>
          </w:tcPr>
          <w:p w14:paraId="2BAFF360"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Town:</w:t>
            </w:r>
          </w:p>
        </w:tc>
        <w:tc>
          <w:tcPr>
            <w:tcW w:w="6610" w:type="dxa"/>
            <w:vAlign w:val="center"/>
          </w:tcPr>
          <w:p w14:paraId="181883CB"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2A5D0F36" w14:textId="77777777" w:rsidTr="00E6419D">
        <w:trPr>
          <w:trHeight w:val="462"/>
        </w:trPr>
        <w:tc>
          <w:tcPr>
            <w:tcW w:w="2125" w:type="dxa"/>
            <w:vAlign w:val="center"/>
            <w:hideMark/>
          </w:tcPr>
          <w:p w14:paraId="21217C73"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Country:</w:t>
            </w:r>
          </w:p>
        </w:tc>
        <w:tc>
          <w:tcPr>
            <w:tcW w:w="6610" w:type="dxa"/>
            <w:vAlign w:val="center"/>
          </w:tcPr>
          <w:p w14:paraId="1CB01688"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6769D014" w14:textId="77777777" w:rsidTr="00E6419D">
        <w:trPr>
          <w:trHeight w:val="462"/>
        </w:trPr>
        <w:tc>
          <w:tcPr>
            <w:tcW w:w="2125" w:type="dxa"/>
            <w:vAlign w:val="center"/>
          </w:tcPr>
          <w:p w14:paraId="4F1D601C"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Website:</w:t>
            </w:r>
          </w:p>
        </w:tc>
        <w:tc>
          <w:tcPr>
            <w:tcW w:w="6610" w:type="dxa"/>
            <w:vAlign w:val="center"/>
          </w:tcPr>
          <w:p w14:paraId="34FCF5AD"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46B2B8BF" w14:textId="77777777" w:rsidTr="00E6419D">
        <w:trPr>
          <w:trHeight w:val="462"/>
        </w:trPr>
        <w:tc>
          <w:tcPr>
            <w:tcW w:w="2125" w:type="dxa"/>
            <w:shd w:val="clear" w:color="auto" w:fill="F2F2F2" w:themeFill="background1" w:themeFillShade="F2"/>
            <w:vAlign w:val="center"/>
            <w:hideMark/>
          </w:tcPr>
          <w:p w14:paraId="61606E20"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Contact person 1:</w:t>
            </w:r>
          </w:p>
        </w:tc>
        <w:tc>
          <w:tcPr>
            <w:tcW w:w="6610" w:type="dxa"/>
            <w:shd w:val="clear" w:color="auto" w:fill="F2F2F2" w:themeFill="background1" w:themeFillShade="F2"/>
            <w:vAlign w:val="center"/>
          </w:tcPr>
          <w:p w14:paraId="4B6D99D1"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0EEA99BC" w14:textId="77777777" w:rsidTr="00E6419D">
        <w:trPr>
          <w:trHeight w:val="462"/>
        </w:trPr>
        <w:tc>
          <w:tcPr>
            <w:tcW w:w="2125" w:type="dxa"/>
            <w:vAlign w:val="center"/>
            <w:hideMark/>
          </w:tcPr>
          <w:p w14:paraId="51665EB6" w14:textId="3DE9A886"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Telephone:</w:t>
            </w:r>
          </w:p>
        </w:tc>
        <w:tc>
          <w:tcPr>
            <w:tcW w:w="6610" w:type="dxa"/>
            <w:vAlign w:val="center"/>
          </w:tcPr>
          <w:p w14:paraId="5F4C5876"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340ECADC" w14:textId="77777777" w:rsidTr="00E6419D">
        <w:trPr>
          <w:trHeight w:val="462"/>
        </w:trPr>
        <w:tc>
          <w:tcPr>
            <w:tcW w:w="2125" w:type="dxa"/>
            <w:vAlign w:val="center"/>
            <w:hideMark/>
          </w:tcPr>
          <w:p w14:paraId="5918863B"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E-mail address:</w:t>
            </w:r>
          </w:p>
        </w:tc>
        <w:tc>
          <w:tcPr>
            <w:tcW w:w="6610" w:type="dxa"/>
            <w:vAlign w:val="center"/>
          </w:tcPr>
          <w:p w14:paraId="1CE26379"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58685D82" w14:textId="77777777" w:rsidTr="00E6419D">
        <w:trPr>
          <w:trHeight w:val="462"/>
        </w:trPr>
        <w:tc>
          <w:tcPr>
            <w:tcW w:w="2125" w:type="dxa"/>
            <w:shd w:val="clear" w:color="auto" w:fill="F2F2F2" w:themeFill="background1" w:themeFillShade="F2"/>
            <w:vAlign w:val="center"/>
            <w:hideMark/>
          </w:tcPr>
          <w:p w14:paraId="368932B6" w14:textId="77777777" w:rsidR="00B96F2A" w:rsidRPr="0052449C" w:rsidRDefault="00B96F2A" w:rsidP="00E6419D">
            <w:pPr>
              <w:spacing w:after="0" w:line="240" w:lineRule="auto"/>
              <w:jc w:val="right"/>
              <w:rPr>
                <w:rFonts w:ascii="Times New Roman" w:eastAsia="Times New Roman" w:hAnsi="Times New Roman"/>
                <w:color w:val="7F7F7F"/>
                <w:sz w:val="24"/>
                <w:szCs w:val="24"/>
                <w:lang w:val="en-US" w:eastAsia="lv-LV"/>
              </w:rPr>
            </w:pPr>
            <w:r w:rsidRPr="0052449C">
              <w:rPr>
                <w:rFonts w:ascii="Times New Roman" w:eastAsia="Times New Roman" w:hAnsi="Times New Roman" w:cs="Times New Roman"/>
                <w:color w:val="000000"/>
                <w:sz w:val="24"/>
                <w:szCs w:val="24"/>
                <w:lang w:val="en-GB" w:bidi="en-GB"/>
              </w:rPr>
              <w:t>Contact person 2:</w:t>
            </w:r>
          </w:p>
        </w:tc>
        <w:tc>
          <w:tcPr>
            <w:tcW w:w="6610" w:type="dxa"/>
            <w:shd w:val="clear" w:color="auto" w:fill="F2F2F2" w:themeFill="background1" w:themeFillShade="F2"/>
            <w:vAlign w:val="center"/>
          </w:tcPr>
          <w:p w14:paraId="486B5352"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58566BD7" w14:textId="77777777" w:rsidTr="00E6419D">
        <w:trPr>
          <w:trHeight w:val="462"/>
        </w:trPr>
        <w:tc>
          <w:tcPr>
            <w:tcW w:w="2125" w:type="dxa"/>
            <w:vAlign w:val="center"/>
          </w:tcPr>
          <w:p w14:paraId="36D83392" w14:textId="04331D79" w:rsidR="00B96F2A" w:rsidRPr="0052449C" w:rsidRDefault="00B96F2A" w:rsidP="00E6419D">
            <w:pPr>
              <w:spacing w:after="0" w:line="240" w:lineRule="auto"/>
              <w:jc w:val="right"/>
              <w:rPr>
                <w:rFonts w:ascii="Times New Roman" w:eastAsia="Times New Roman" w:hAnsi="Times New Roman"/>
                <w:color w:val="7F7F7F"/>
                <w:sz w:val="24"/>
                <w:szCs w:val="24"/>
                <w:lang w:val="en-US" w:eastAsia="lv-LV"/>
              </w:rPr>
            </w:pPr>
            <w:r w:rsidRPr="0052449C">
              <w:rPr>
                <w:rFonts w:ascii="Times New Roman" w:eastAsia="Times New Roman" w:hAnsi="Times New Roman" w:cs="Times New Roman"/>
                <w:color w:val="000000"/>
                <w:sz w:val="24"/>
                <w:szCs w:val="24"/>
                <w:lang w:val="en-GB" w:bidi="en-GB"/>
              </w:rPr>
              <w:t>Telephone:</w:t>
            </w:r>
          </w:p>
        </w:tc>
        <w:tc>
          <w:tcPr>
            <w:tcW w:w="6610" w:type="dxa"/>
            <w:vAlign w:val="center"/>
          </w:tcPr>
          <w:p w14:paraId="1F3F3EBC"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44B748E4" w14:textId="77777777" w:rsidTr="00E6419D">
        <w:trPr>
          <w:trHeight w:val="462"/>
        </w:trPr>
        <w:tc>
          <w:tcPr>
            <w:tcW w:w="2125" w:type="dxa"/>
            <w:vAlign w:val="center"/>
          </w:tcPr>
          <w:p w14:paraId="06740421" w14:textId="77777777" w:rsidR="00B96F2A" w:rsidRPr="0052449C" w:rsidRDefault="00B96F2A" w:rsidP="00E6419D">
            <w:pPr>
              <w:spacing w:after="0" w:line="240" w:lineRule="auto"/>
              <w:jc w:val="right"/>
              <w:rPr>
                <w:rFonts w:ascii="Times New Roman" w:eastAsia="Times New Roman" w:hAnsi="Times New Roman"/>
                <w:color w:val="7F7F7F"/>
                <w:sz w:val="24"/>
                <w:szCs w:val="24"/>
                <w:lang w:val="en-US" w:eastAsia="lv-LV"/>
              </w:rPr>
            </w:pPr>
            <w:r w:rsidRPr="0052449C">
              <w:rPr>
                <w:rFonts w:ascii="Times New Roman" w:eastAsia="Times New Roman" w:hAnsi="Times New Roman" w:cs="Times New Roman"/>
                <w:color w:val="000000"/>
                <w:sz w:val="24"/>
                <w:szCs w:val="24"/>
                <w:lang w:val="en-GB" w:bidi="en-GB"/>
              </w:rPr>
              <w:t>E-mail address:</w:t>
            </w:r>
          </w:p>
        </w:tc>
        <w:tc>
          <w:tcPr>
            <w:tcW w:w="6610" w:type="dxa"/>
            <w:vAlign w:val="center"/>
          </w:tcPr>
          <w:p w14:paraId="2BCF247B"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7304C0BA" w14:textId="77777777" w:rsidTr="00E6419D">
        <w:trPr>
          <w:trHeight w:val="360"/>
        </w:trPr>
        <w:tc>
          <w:tcPr>
            <w:tcW w:w="8735" w:type="dxa"/>
            <w:gridSpan w:val="2"/>
            <w:shd w:val="clear" w:color="000000" w:fill="D8D8D8"/>
            <w:vAlign w:val="center"/>
            <w:hideMark/>
          </w:tcPr>
          <w:p w14:paraId="4674343C"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IDENTIFICATION OF THE COMPANY</w:t>
            </w:r>
          </w:p>
        </w:tc>
      </w:tr>
      <w:tr w:rsidR="00B96F2A" w:rsidRPr="0052449C" w14:paraId="73804B4F" w14:textId="77777777" w:rsidTr="00E6419D">
        <w:trPr>
          <w:trHeight w:val="360"/>
        </w:trPr>
        <w:tc>
          <w:tcPr>
            <w:tcW w:w="2125" w:type="dxa"/>
            <w:vAlign w:val="center"/>
            <w:hideMark/>
          </w:tcPr>
          <w:p w14:paraId="1862A518"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Reg. number:</w:t>
            </w:r>
          </w:p>
        </w:tc>
        <w:tc>
          <w:tcPr>
            <w:tcW w:w="6610" w:type="dxa"/>
            <w:vAlign w:val="center"/>
          </w:tcPr>
          <w:p w14:paraId="1B645792"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p>
        </w:tc>
      </w:tr>
      <w:tr w:rsidR="00B96F2A" w:rsidRPr="0052449C" w14:paraId="5E346446" w14:textId="77777777" w:rsidTr="00E6419D">
        <w:trPr>
          <w:trHeight w:val="579"/>
        </w:trPr>
        <w:tc>
          <w:tcPr>
            <w:tcW w:w="2125" w:type="dxa"/>
            <w:vAlign w:val="center"/>
            <w:hideMark/>
          </w:tcPr>
          <w:p w14:paraId="1BD61CA6" w14:textId="77777777" w:rsidR="00B96F2A" w:rsidRPr="00A46F50" w:rsidRDefault="00B96F2A" w:rsidP="00E6419D">
            <w:pPr>
              <w:spacing w:after="0" w:line="240" w:lineRule="auto"/>
              <w:jc w:val="right"/>
              <w:rPr>
                <w:rFonts w:ascii="Times New Roman" w:eastAsia="Times New Roman" w:hAnsi="Times New Roman"/>
                <w:color w:val="000000"/>
                <w:sz w:val="24"/>
                <w:szCs w:val="24"/>
                <w:highlight w:val="yellow"/>
                <w:lang w:val="en-US" w:eastAsia="lv-LV"/>
              </w:rPr>
            </w:pPr>
            <w:r w:rsidRPr="00A46F50">
              <w:rPr>
                <w:rFonts w:ascii="Times New Roman" w:eastAsia="Times New Roman" w:hAnsi="Times New Roman" w:cs="Times New Roman"/>
                <w:color w:val="000000"/>
                <w:sz w:val="24"/>
                <w:szCs w:val="24"/>
                <w:highlight w:val="yellow"/>
                <w:lang w:val="en-GB" w:bidi="en-GB"/>
              </w:rPr>
              <w:t>VAT reg. number:</w:t>
            </w:r>
          </w:p>
        </w:tc>
        <w:tc>
          <w:tcPr>
            <w:tcW w:w="6610" w:type="dxa"/>
            <w:vAlign w:val="center"/>
          </w:tcPr>
          <w:p w14:paraId="0015C508" w14:textId="77777777" w:rsidR="00B96F2A" w:rsidRPr="0052449C" w:rsidRDefault="00B96F2A" w:rsidP="00E6419D">
            <w:pPr>
              <w:spacing w:after="0" w:line="240" w:lineRule="auto"/>
              <w:jc w:val="center"/>
              <w:rPr>
                <w:rFonts w:ascii="Times New Roman" w:eastAsia="Times New Roman" w:hAnsi="Times New Roman"/>
                <w:sz w:val="24"/>
                <w:szCs w:val="24"/>
                <w:lang w:val="en-US"/>
              </w:rPr>
            </w:pPr>
          </w:p>
        </w:tc>
      </w:tr>
      <w:tr w:rsidR="00B96F2A" w:rsidRPr="0052449C" w14:paraId="61456545" w14:textId="77777777" w:rsidTr="00E6419D">
        <w:trPr>
          <w:trHeight w:val="532"/>
        </w:trPr>
        <w:tc>
          <w:tcPr>
            <w:tcW w:w="2125" w:type="dxa"/>
            <w:vAlign w:val="center"/>
          </w:tcPr>
          <w:p w14:paraId="1AF7BD41" w14:textId="77777777" w:rsidR="00B96F2A" w:rsidRPr="00A46F50" w:rsidRDefault="00B96F2A" w:rsidP="00E6419D">
            <w:pPr>
              <w:spacing w:after="0" w:line="240" w:lineRule="auto"/>
              <w:jc w:val="right"/>
              <w:rPr>
                <w:rFonts w:ascii="Times New Roman" w:eastAsia="Times New Roman" w:hAnsi="Times New Roman"/>
                <w:sz w:val="24"/>
                <w:szCs w:val="24"/>
                <w:highlight w:val="yellow"/>
                <w:lang w:val="en-US" w:eastAsia="lv-LV"/>
              </w:rPr>
            </w:pPr>
            <w:r w:rsidRPr="00A46F50">
              <w:rPr>
                <w:rFonts w:ascii="Times New Roman" w:eastAsia="Times New Roman" w:hAnsi="Times New Roman" w:cs="Times New Roman"/>
                <w:sz w:val="24"/>
                <w:szCs w:val="24"/>
                <w:highlight w:val="yellow"/>
                <w:lang w:val="en-GB" w:bidi="en-GB"/>
              </w:rPr>
              <w:t>EIK code</w:t>
            </w:r>
          </w:p>
        </w:tc>
        <w:tc>
          <w:tcPr>
            <w:tcW w:w="6610" w:type="dxa"/>
            <w:vAlign w:val="center"/>
          </w:tcPr>
          <w:p w14:paraId="2D243657"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p>
        </w:tc>
      </w:tr>
      <w:tr w:rsidR="00B96F2A" w:rsidRPr="0052449C" w14:paraId="3A8A0696" w14:textId="77777777" w:rsidTr="00E6419D">
        <w:trPr>
          <w:trHeight w:val="532"/>
        </w:trPr>
        <w:tc>
          <w:tcPr>
            <w:tcW w:w="2125" w:type="dxa"/>
            <w:vAlign w:val="center"/>
            <w:hideMark/>
          </w:tcPr>
          <w:p w14:paraId="3E4AF4B6" w14:textId="77777777" w:rsidR="00B96F2A" w:rsidRPr="00A46F50" w:rsidRDefault="00B96F2A" w:rsidP="00E6419D">
            <w:pPr>
              <w:spacing w:after="0" w:line="240" w:lineRule="auto"/>
              <w:jc w:val="right"/>
              <w:rPr>
                <w:rFonts w:ascii="Times New Roman" w:eastAsia="Times New Roman" w:hAnsi="Times New Roman"/>
                <w:sz w:val="24"/>
                <w:szCs w:val="24"/>
                <w:highlight w:val="yellow"/>
                <w:lang w:val="en-US" w:eastAsia="lv-LV"/>
              </w:rPr>
            </w:pPr>
            <w:r w:rsidRPr="00A46F50">
              <w:rPr>
                <w:rFonts w:ascii="Times New Roman" w:eastAsia="Times New Roman" w:hAnsi="Times New Roman" w:cs="Times New Roman"/>
                <w:sz w:val="24"/>
                <w:szCs w:val="24"/>
                <w:highlight w:val="yellow"/>
                <w:lang w:val="en-GB" w:bidi="en-GB"/>
              </w:rPr>
              <w:t>Register number of the electricity trader register:</w:t>
            </w:r>
          </w:p>
        </w:tc>
        <w:tc>
          <w:tcPr>
            <w:tcW w:w="6610" w:type="dxa"/>
            <w:vAlign w:val="center"/>
          </w:tcPr>
          <w:p w14:paraId="5C9AD27E"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bl>
    <w:p w14:paraId="5C2B8806" w14:textId="77777777" w:rsidR="00B96F2A" w:rsidRPr="0052449C" w:rsidRDefault="00B96F2A" w:rsidP="00B96F2A">
      <w:pPr>
        <w:spacing w:afterLines="50" w:after="120" w:line="240" w:lineRule="auto"/>
        <w:rPr>
          <w:rFonts w:ascii="Times New Roman" w:eastAsia="Times New Roman" w:hAnsi="Times New Roman"/>
          <w:sz w:val="24"/>
          <w:szCs w:val="24"/>
          <w:lang w:val="en-US"/>
        </w:rPr>
      </w:pPr>
    </w:p>
    <w:p w14:paraId="0D0E3EBA" w14:textId="77777777" w:rsidR="00B96F2A" w:rsidRPr="0052449C" w:rsidRDefault="00B96F2A" w:rsidP="00B96F2A">
      <w:pPr>
        <w:tabs>
          <w:tab w:val="left" w:pos="426"/>
          <w:tab w:val="left" w:pos="1418"/>
          <w:tab w:val="left" w:pos="1701"/>
        </w:tabs>
        <w:spacing w:after="180"/>
        <w:ind w:left="1080" w:hanging="360"/>
        <w:jc w:val="both"/>
        <w:rPr>
          <w:rFonts w:eastAsia="Times New Roman"/>
          <w:lang w:val="en-US"/>
        </w:rPr>
      </w:pPr>
    </w:p>
    <w:p w14:paraId="7689124D" w14:textId="77777777" w:rsidR="00B96F2A" w:rsidRPr="0052449C" w:rsidRDefault="00B96F2A" w:rsidP="00B96F2A">
      <w:pPr>
        <w:rPr>
          <w:rFonts w:ascii="Times New Roman" w:eastAsia="Times New Roman" w:hAnsi="Times New Roman"/>
          <w:b/>
          <w:sz w:val="24"/>
          <w:szCs w:val="24"/>
          <w:lang w:val="en-US"/>
        </w:rPr>
      </w:pPr>
      <w:r w:rsidRPr="0052449C">
        <w:rPr>
          <w:rFonts w:eastAsia="Times New Roman"/>
          <w:b/>
          <w:sz w:val="24"/>
          <w:szCs w:val="24"/>
          <w:lang w:val="en-GB" w:bidi="en-GB"/>
        </w:rPr>
        <w:br w:type="page"/>
      </w:r>
    </w:p>
    <w:p w14:paraId="038FFEAD" w14:textId="77777777" w:rsidR="0052449C" w:rsidRPr="00B96F2A" w:rsidRDefault="0052449C" w:rsidP="0052449C">
      <w:pPr>
        <w:rPr>
          <w:rFonts w:ascii="Times New Roman" w:eastAsia="Times New Roman" w:hAnsi="Times New Roman"/>
          <w:b/>
          <w:sz w:val="24"/>
          <w:szCs w:val="24"/>
          <w:lang w:val="en-US"/>
        </w:rPr>
      </w:pPr>
    </w:p>
    <w:p w14:paraId="4629D923"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t>Pielikums Nr. 2</w:t>
      </w:r>
    </w:p>
    <w:p w14:paraId="4E7BE696" w14:textId="73AE7328" w:rsidR="0052449C" w:rsidRPr="0052449C" w:rsidRDefault="00A46F50"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CD4E43">
        <w:rPr>
          <w:rFonts w:ascii="Times New Roman" w:eastAsia="Times New Roman" w:hAnsi="Times New Roman" w:cs="Times New Roman"/>
        </w:rPr>
        <w:t>Sistēmas lietošanas līgumam Nr.___, __.__.202</w:t>
      </w:r>
      <w:r w:rsidR="00005F50">
        <w:rPr>
          <w:rFonts w:ascii="Times New Roman" w:eastAsia="Times New Roman" w:hAnsi="Times New Roman" w:cs="Times New Roman"/>
        </w:rPr>
        <w:t>3</w:t>
      </w:r>
      <w:r w:rsidRPr="00CD4E43">
        <w:rPr>
          <w:rFonts w:ascii="Times New Roman" w:eastAsia="Times New Roman" w:hAnsi="Times New Roman" w:cs="Times New Roman"/>
        </w:rPr>
        <w:t>.</w:t>
      </w:r>
    </w:p>
    <w:tbl>
      <w:tblPr>
        <w:tblW w:w="8735" w:type="dxa"/>
        <w:tblInd w:w="-601" w:type="dxa"/>
        <w:tblLayout w:type="fixed"/>
        <w:tblLook w:val="04A0" w:firstRow="1" w:lastRow="0" w:firstColumn="1" w:lastColumn="0" w:noHBand="0" w:noVBand="1"/>
      </w:tblPr>
      <w:tblGrid>
        <w:gridCol w:w="2125"/>
        <w:gridCol w:w="6610"/>
      </w:tblGrid>
      <w:tr w:rsidR="0052449C" w:rsidRPr="0052449C" w14:paraId="66E16F88" w14:textId="77777777" w:rsidTr="008C31B8">
        <w:trPr>
          <w:trHeight w:val="532"/>
        </w:trPr>
        <w:tc>
          <w:tcPr>
            <w:tcW w:w="8735" w:type="dxa"/>
            <w:gridSpan w:val="2"/>
            <w:vAlign w:val="center"/>
            <w:hideMark/>
          </w:tcPr>
          <w:p w14:paraId="0249DE4A" w14:textId="77777777" w:rsidR="0052449C" w:rsidRPr="0052449C" w:rsidRDefault="0052449C" w:rsidP="0052449C">
            <w:pPr>
              <w:spacing w:after="0" w:line="240" w:lineRule="auto"/>
              <w:jc w:val="center"/>
              <w:rPr>
                <w:rFonts w:ascii="Times New Roman Bold" w:eastAsia="Times New Roman" w:hAnsi="Times New Roman Bold"/>
                <w:b/>
                <w:caps/>
                <w:color w:val="000000"/>
                <w:sz w:val="24"/>
                <w:szCs w:val="24"/>
                <w:lang w:eastAsia="lv-LV"/>
              </w:rPr>
            </w:pPr>
            <w:r w:rsidRPr="0052449C">
              <w:rPr>
                <w:rFonts w:ascii="Times New Roman Bold" w:eastAsia="Times New Roman" w:hAnsi="Times New Roman Bold"/>
                <w:b/>
                <w:caps/>
                <w:color w:val="000000"/>
                <w:sz w:val="24"/>
                <w:szCs w:val="24"/>
                <w:lang w:eastAsia="lv-LV"/>
              </w:rPr>
              <w:t>Informācija par pārvades sistēmas operatoru</w:t>
            </w:r>
          </w:p>
        </w:tc>
      </w:tr>
      <w:tr w:rsidR="0052449C" w:rsidRPr="0052449C" w14:paraId="70673B50" w14:textId="77777777" w:rsidTr="008C31B8">
        <w:trPr>
          <w:trHeight w:val="360"/>
        </w:trPr>
        <w:tc>
          <w:tcPr>
            <w:tcW w:w="8735" w:type="dxa"/>
            <w:gridSpan w:val="2"/>
            <w:shd w:val="clear" w:color="000000" w:fill="D8D8D8"/>
            <w:vAlign w:val="center"/>
            <w:hideMark/>
          </w:tcPr>
          <w:p w14:paraId="7180AC84"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KONTAKTINFORMĀCIJA PAR UZŅĒMUMU</w:t>
            </w:r>
          </w:p>
        </w:tc>
      </w:tr>
      <w:tr w:rsidR="0052449C" w:rsidRPr="0052449C" w14:paraId="2B852238" w14:textId="77777777" w:rsidTr="008C31B8">
        <w:trPr>
          <w:trHeight w:val="462"/>
        </w:trPr>
        <w:tc>
          <w:tcPr>
            <w:tcW w:w="2125" w:type="dxa"/>
            <w:shd w:val="clear" w:color="auto" w:fill="F2F2F2" w:themeFill="background1" w:themeFillShade="F2"/>
            <w:vAlign w:val="center"/>
            <w:hideMark/>
          </w:tcPr>
          <w:p w14:paraId="435B538A"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Nosaukums:</w:t>
            </w:r>
          </w:p>
        </w:tc>
        <w:tc>
          <w:tcPr>
            <w:tcW w:w="6610" w:type="dxa"/>
            <w:shd w:val="clear" w:color="auto" w:fill="F2F2F2" w:themeFill="background1" w:themeFillShade="F2"/>
            <w:vAlign w:val="center"/>
          </w:tcPr>
          <w:p w14:paraId="21A0A921" w14:textId="77777777" w:rsidR="0052449C" w:rsidRPr="0052449C" w:rsidRDefault="0052449C" w:rsidP="0052449C">
            <w:pPr>
              <w:spacing w:after="0" w:line="240" w:lineRule="auto"/>
              <w:jc w:val="center"/>
              <w:rPr>
                <w:rFonts w:ascii="Times New Roman" w:eastAsia="Times New Roman" w:hAnsi="Times New Roman"/>
                <w:sz w:val="24"/>
                <w:szCs w:val="24"/>
              </w:rPr>
            </w:pPr>
            <w:r w:rsidRPr="0052449C">
              <w:rPr>
                <w:rFonts w:ascii="Times New Roman" w:eastAsia="Times New Roman" w:hAnsi="Times New Roman"/>
                <w:sz w:val="24"/>
                <w:szCs w:val="24"/>
              </w:rPr>
              <w:t>AS “Augstsprieguma tīkls”</w:t>
            </w:r>
          </w:p>
        </w:tc>
      </w:tr>
      <w:tr w:rsidR="0052449C" w:rsidRPr="0052449C" w14:paraId="6987B833" w14:textId="77777777" w:rsidTr="008C31B8">
        <w:trPr>
          <w:trHeight w:val="462"/>
        </w:trPr>
        <w:tc>
          <w:tcPr>
            <w:tcW w:w="2125" w:type="dxa"/>
            <w:vAlign w:val="center"/>
            <w:hideMark/>
          </w:tcPr>
          <w:p w14:paraId="2D7E7FE8" w14:textId="66D21C9F" w:rsidR="0052449C" w:rsidRPr="0052449C" w:rsidRDefault="004E16DD" w:rsidP="0052449C">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Korespondences</w:t>
            </w:r>
            <w:r w:rsidR="0052449C" w:rsidRPr="0052449C">
              <w:rPr>
                <w:rFonts w:ascii="Times New Roman" w:eastAsia="Times New Roman" w:hAnsi="Times New Roman"/>
                <w:color w:val="000000"/>
                <w:sz w:val="24"/>
                <w:szCs w:val="24"/>
                <w:lang w:eastAsia="lv-LV"/>
              </w:rPr>
              <w:t xml:space="preserve"> adrese:</w:t>
            </w:r>
          </w:p>
        </w:tc>
        <w:tc>
          <w:tcPr>
            <w:tcW w:w="6610" w:type="dxa"/>
            <w:vAlign w:val="center"/>
          </w:tcPr>
          <w:p w14:paraId="68FDBEA5" w14:textId="77777777" w:rsidR="0052449C" w:rsidRPr="0052449C" w:rsidRDefault="0052449C" w:rsidP="0052449C">
            <w:pPr>
              <w:spacing w:after="0" w:line="240" w:lineRule="auto"/>
              <w:jc w:val="center"/>
              <w:rPr>
                <w:rFonts w:ascii="Times New Roman" w:eastAsia="Times New Roman" w:hAnsi="Times New Roman"/>
                <w:sz w:val="24"/>
                <w:szCs w:val="24"/>
              </w:rPr>
            </w:pPr>
            <w:r w:rsidRPr="0052449C">
              <w:rPr>
                <w:rFonts w:ascii="Times New Roman" w:eastAsia="Times New Roman" w:hAnsi="Times New Roman"/>
                <w:sz w:val="24"/>
                <w:szCs w:val="24"/>
              </w:rPr>
              <w:t>Dārzciema iela 86</w:t>
            </w:r>
          </w:p>
        </w:tc>
      </w:tr>
      <w:tr w:rsidR="0052449C" w:rsidRPr="0052449C" w14:paraId="30D6AED5" w14:textId="77777777" w:rsidTr="008C31B8">
        <w:trPr>
          <w:trHeight w:val="462"/>
        </w:trPr>
        <w:tc>
          <w:tcPr>
            <w:tcW w:w="2125" w:type="dxa"/>
            <w:vAlign w:val="center"/>
            <w:hideMark/>
          </w:tcPr>
          <w:p w14:paraId="16B26AD3"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Pasta indekss:</w:t>
            </w:r>
          </w:p>
        </w:tc>
        <w:tc>
          <w:tcPr>
            <w:tcW w:w="6610" w:type="dxa"/>
            <w:vAlign w:val="center"/>
          </w:tcPr>
          <w:p w14:paraId="55B8E283"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r w:rsidRPr="0052449C">
              <w:rPr>
                <w:rFonts w:ascii="Times New Roman" w:eastAsia="Times New Roman" w:hAnsi="Times New Roman"/>
                <w:sz w:val="24"/>
                <w:szCs w:val="24"/>
              </w:rPr>
              <w:t>LV-1073</w:t>
            </w:r>
          </w:p>
        </w:tc>
      </w:tr>
      <w:tr w:rsidR="0052449C" w:rsidRPr="0052449C" w14:paraId="1ED44B7D" w14:textId="77777777" w:rsidTr="008C31B8">
        <w:trPr>
          <w:trHeight w:val="462"/>
        </w:trPr>
        <w:tc>
          <w:tcPr>
            <w:tcW w:w="2125" w:type="dxa"/>
            <w:vAlign w:val="center"/>
            <w:hideMark/>
          </w:tcPr>
          <w:p w14:paraId="36FDE2CB"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Pilsēta:</w:t>
            </w:r>
          </w:p>
        </w:tc>
        <w:tc>
          <w:tcPr>
            <w:tcW w:w="6610" w:type="dxa"/>
            <w:vAlign w:val="center"/>
          </w:tcPr>
          <w:p w14:paraId="44F24F2D"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r w:rsidRPr="0052449C">
              <w:rPr>
                <w:rFonts w:ascii="Times New Roman" w:eastAsia="Times New Roman" w:hAnsi="Times New Roman"/>
                <w:sz w:val="24"/>
                <w:szCs w:val="24"/>
              </w:rPr>
              <w:t>Rīga</w:t>
            </w:r>
          </w:p>
        </w:tc>
      </w:tr>
      <w:tr w:rsidR="0052449C" w:rsidRPr="0052449C" w14:paraId="10D1745A" w14:textId="77777777" w:rsidTr="008C31B8">
        <w:trPr>
          <w:trHeight w:val="462"/>
        </w:trPr>
        <w:tc>
          <w:tcPr>
            <w:tcW w:w="2125" w:type="dxa"/>
            <w:vAlign w:val="center"/>
            <w:hideMark/>
          </w:tcPr>
          <w:p w14:paraId="5160C197"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Valsts:</w:t>
            </w:r>
          </w:p>
        </w:tc>
        <w:tc>
          <w:tcPr>
            <w:tcW w:w="6610" w:type="dxa"/>
            <w:vAlign w:val="center"/>
          </w:tcPr>
          <w:p w14:paraId="07EFAD21"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r w:rsidRPr="0052449C">
              <w:rPr>
                <w:rFonts w:ascii="Times New Roman" w:eastAsia="Times New Roman" w:hAnsi="Times New Roman"/>
                <w:sz w:val="24"/>
                <w:szCs w:val="24"/>
                <w:lang w:eastAsia="lv-LV"/>
              </w:rPr>
              <w:t>Latvija</w:t>
            </w:r>
          </w:p>
        </w:tc>
      </w:tr>
      <w:tr w:rsidR="0052449C" w:rsidRPr="0052449C" w14:paraId="67E8608C" w14:textId="77777777" w:rsidTr="008C31B8">
        <w:trPr>
          <w:trHeight w:val="462"/>
        </w:trPr>
        <w:tc>
          <w:tcPr>
            <w:tcW w:w="2125" w:type="dxa"/>
            <w:vAlign w:val="center"/>
          </w:tcPr>
          <w:p w14:paraId="4E695E5C"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Tīmekļa vietne:</w:t>
            </w:r>
          </w:p>
        </w:tc>
        <w:tc>
          <w:tcPr>
            <w:tcW w:w="6610" w:type="dxa"/>
            <w:vAlign w:val="center"/>
          </w:tcPr>
          <w:p w14:paraId="3B55DC12"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r w:rsidRPr="0052449C">
              <w:rPr>
                <w:rFonts w:ascii="Times New Roman" w:eastAsia="Times New Roman" w:hAnsi="Times New Roman"/>
                <w:sz w:val="24"/>
                <w:szCs w:val="24"/>
                <w:lang w:eastAsia="lv-LV"/>
              </w:rPr>
              <w:t>www.ast.lv</w:t>
            </w:r>
          </w:p>
        </w:tc>
      </w:tr>
      <w:tr w:rsidR="0052449C" w:rsidRPr="0052449C" w14:paraId="26EABD04" w14:textId="77777777" w:rsidTr="008C31B8">
        <w:trPr>
          <w:trHeight w:val="462"/>
        </w:trPr>
        <w:tc>
          <w:tcPr>
            <w:tcW w:w="2125" w:type="dxa"/>
            <w:shd w:val="clear" w:color="auto" w:fill="F2F2F2" w:themeFill="background1" w:themeFillShade="F2"/>
            <w:vAlign w:val="center"/>
            <w:hideMark/>
          </w:tcPr>
          <w:p w14:paraId="58CCDC09" w14:textId="77777777" w:rsidR="0052449C" w:rsidRPr="00206BE2" w:rsidRDefault="0052449C" w:rsidP="0052449C">
            <w:pPr>
              <w:spacing w:after="0" w:line="240" w:lineRule="auto"/>
              <w:jc w:val="right"/>
              <w:rPr>
                <w:rFonts w:ascii="Times New Roman" w:eastAsia="Times New Roman" w:hAnsi="Times New Roman"/>
                <w:color w:val="000000"/>
                <w:sz w:val="24"/>
                <w:szCs w:val="24"/>
                <w:highlight w:val="cyan"/>
                <w:lang w:eastAsia="lv-LV"/>
              </w:rPr>
            </w:pPr>
            <w:r w:rsidRPr="00206BE2">
              <w:rPr>
                <w:rFonts w:ascii="Times New Roman" w:eastAsia="Times New Roman" w:hAnsi="Times New Roman"/>
                <w:color w:val="000000"/>
                <w:sz w:val="24"/>
                <w:szCs w:val="24"/>
                <w:highlight w:val="cyan"/>
                <w:lang w:eastAsia="lv-LV"/>
              </w:rPr>
              <w:t>Kontaktpersona 1:</w:t>
            </w:r>
          </w:p>
        </w:tc>
        <w:tc>
          <w:tcPr>
            <w:tcW w:w="6610" w:type="dxa"/>
            <w:shd w:val="clear" w:color="auto" w:fill="F2F2F2" w:themeFill="background1" w:themeFillShade="F2"/>
            <w:vAlign w:val="center"/>
          </w:tcPr>
          <w:p w14:paraId="462224CE" w14:textId="740701AD"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25F3E89A" w14:textId="77777777" w:rsidTr="008C31B8">
        <w:trPr>
          <w:trHeight w:val="462"/>
        </w:trPr>
        <w:tc>
          <w:tcPr>
            <w:tcW w:w="2125" w:type="dxa"/>
            <w:vAlign w:val="center"/>
            <w:hideMark/>
          </w:tcPr>
          <w:p w14:paraId="1662158D" w14:textId="2D07FE5F" w:rsidR="0052449C" w:rsidRPr="00206BE2" w:rsidRDefault="0052449C" w:rsidP="0052449C">
            <w:pPr>
              <w:spacing w:after="0" w:line="240" w:lineRule="auto"/>
              <w:jc w:val="right"/>
              <w:rPr>
                <w:rFonts w:ascii="Times New Roman" w:eastAsia="Times New Roman" w:hAnsi="Times New Roman"/>
                <w:color w:val="000000"/>
                <w:sz w:val="24"/>
                <w:szCs w:val="24"/>
                <w:highlight w:val="cyan"/>
                <w:lang w:eastAsia="lv-LV"/>
              </w:rPr>
            </w:pPr>
            <w:r w:rsidRPr="00206BE2">
              <w:rPr>
                <w:rFonts w:ascii="Times New Roman" w:eastAsia="Times New Roman" w:hAnsi="Times New Roman"/>
                <w:color w:val="000000"/>
                <w:sz w:val="24"/>
                <w:szCs w:val="24"/>
                <w:highlight w:val="cyan"/>
                <w:lang w:eastAsia="lv-LV"/>
              </w:rPr>
              <w:t>Telefons:</w:t>
            </w:r>
          </w:p>
        </w:tc>
        <w:tc>
          <w:tcPr>
            <w:tcW w:w="6610" w:type="dxa"/>
            <w:vAlign w:val="center"/>
          </w:tcPr>
          <w:p w14:paraId="4BE1868F" w14:textId="4BD842DB"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74FDB4DB" w14:textId="77777777" w:rsidTr="008C31B8">
        <w:trPr>
          <w:trHeight w:val="462"/>
        </w:trPr>
        <w:tc>
          <w:tcPr>
            <w:tcW w:w="2125" w:type="dxa"/>
            <w:vAlign w:val="center"/>
            <w:hideMark/>
          </w:tcPr>
          <w:p w14:paraId="192F2ED2" w14:textId="77777777" w:rsidR="0052449C" w:rsidRPr="00206BE2" w:rsidRDefault="0052449C" w:rsidP="0052449C">
            <w:pPr>
              <w:spacing w:after="0" w:line="240" w:lineRule="auto"/>
              <w:jc w:val="right"/>
              <w:rPr>
                <w:rFonts w:ascii="Times New Roman" w:eastAsia="Times New Roman" w:hAnsi="Times New Roman"/>
                <w:color w:val="000000"/>
                <w:sz w:val="24"/>
                <w:szCs w:val="24"/>
                <w:highlight w:val="cyan"/>
                <w:lang w:eastAsia="lv-LV"/>
              </w:rPr>
            </w:pPr>
            <w:r w:rsidRPr="00206BE2">
              <w:rPr>
                <w:rFonts w:ascii="Times New Roman" w:eastAsia="Times New Roman" w:hAnsi="Times New Roman"/>
                <w:color w:val="000000"/>
                <w:sz w:val="24"/>
                <w:szCs w:val="24"/>
                <w:highlight w:val="cyan"/>
                <w:lang w:eastAsia="lv-LV"/>
              </w:rPr>
              <w:t>E-pasta adrese:</w:t>
            </w:r>
          </w:p>
        </w:tc>
        <w:tc>
          <w:tcPr>
            <w:tcW w:w="6610" w:type="dxa"/>
            <w:vAlign w:val="center"/>
          </w:tcPr>
          <w:p w14:paraId="4223DDB8" w14:textId="4289B2E3"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240AEDA9" w14:textId="77777777" w:rsidTr="008C31B8">
        <w:trPr>
          <w:trHeight w:val="462"/>
        </w:trPr>
        <w:tc>
          <w:tcPr>
            <w:tcW w:w="2125" w:type="dxa"/>
            <w:shd w:val="clear" w:color="auto" w:fill="F2F2F2" w:themeFill="background1" w:themeFillShade="F2"/>
            <w:vAlign w:val="center"/>
            <w:hideMark/>
          </w:tcPr>
          <w:p w14:paraId="44102DAB" w14:textId="77777777" w:rsidR="0052449C" w:rsidRPr="00206BE2" w:rsidRDefault="0052449C" w:rsidP="0052449C">
            <w:pPr>
              <w:spacing w:after="0" w:line="240" w:lineRule="auto"/>
              <w:jc w:val="right"/>
              <w:rPr>
                <w:rFonts w:ascii="Times New Roman" w:eastAsia="Times New Roman" w:hAnsi="Times New Roman"/>
                <w:color w:val="7F7F7F"/>
                <w:sz w:val="24"/>
                <w:szCs w:val="24"/>
                <w:highlight w:val="cyan"/>
                <w:lang w:eastAsia="lv-LV"/>
              </w:rPr>
            </w:pPr>
            <w:r w:rsidRPr="00206BE2">
              <w:rPr>
                <w:rFonts w:ascii="Times New Roman" w:eastAsia="Times New Roman" w:hAnsi="Times New Roman"/>
                <w:color w:val="000000"/>
                <w:sz w:val="24"/>
                <w:szCs w:val="24"/>
                <w:highlight w:val="cyan"/>
                <w:lang w:eastAsia="lv-LV"/>
              </w:rPr>
              <w:t>Kontaktpersona 2:</w:t>
            </w:r>
          </w:p>
        </w:tc>
        <w:tc>
          <w:tcPr>
            <w:tcW w:w="6610" w:type="dxa"/>
            <w:shd w:val="clear" w:color="auto" w:fill="F2F2F2" w:themeFill="background1" w:themeFillShade="F2"/>
            <w:vAlign w:val="center"/>
          </w:tcPr>
          <w:p w14:paraId="3BB4D98E" w14:textId="37A07473"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50DF8C01" w14:textId="77777777" w:rsidTr="008C31B8">
        <w:trPr>
          <w:trHeight w:val="462"/>
        </w:trPr>
        <w:tc>
          <w:tcPr>
            <w:tcW w:w="2125" w:type="dxa"/>
            <w:vAlign w:val="center"/>
          </w:tcPr>
          <w:p w14:paraId="524C3466" w14:textId="550E3CB0" w:rsidR="0052449C" w:rsidRPr="00206BE2" w:rsidRDefault="0052449C" w:rsidP="0052449C">
            <w:pPr>
              <w:spacing w:after="0" w:line="240" w:lineRule="auto"/>
              <w:jc w:val="right"/>
              <w:rPr>
                <w:rFonts w:ascii="Times New Roman" w:eastAsia="Times New Roman" w:hAnsi="Times New Roman"/>
                <w:color w:val="7F7F7F"/>
                <w:sz w:val="24"/>
                <w:szCs w:val="24"/>
                <w:highlight w:val="cyan"/>
                <w:lang w:eastAsia="lv-LV"/>
              </w:rPr>
            </w:pPr>
            <w:r w:rsidRPr="00206BE2">
              <w:rPr>
                <w:rFonts w:ascii="Times New Roman" w:eastAsia="Times New Roman" w:hAnsi="Times New Roman"/>
                <w:color w:val="000000"/>
                <w:sz w:val="24"/>
                <w:szCs w:val="24"/>
                <w:highlight w:val="cyan"/>
                <w:lang w:eastAsia="lv-LV"/>
              </w:rPr>
              <w:t>Telefons:</w:t>
            </w:r>
          </w:p>
        </w:tc>
        <w:tc>
          <w:tcPr>
            <w:tcW w:w="6610" w:type="dxa"/>
            <w:vAlign w:val="center"/>
          </w:tcPr>
          <w:p w14:paraId="50831C3F" w14:textId="21A02C48"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3B42D6D2" w14:textId="77777777" w:rsidTr="008C31B8">
        <w:trPr>
          <w:trHeight w:val="462"/>
        </w:trPr>
        <w:tc>
          <w:tcPr>
            <w:tcW w:w="2125" w:type="dxa"/>
            <w:vAlign w:val="center"/>
          </w:tcPr>
          <w:p w14:paraId="2B0AEA84" w14:textId="77777777" w:rsidR="0052449C" w:rsidRPr="00206BE2" w:rsidRDefault="0052449C" w:rsidP="0052449C">
            <w:pPr>
              <w:spacing w:after="0" w:line="240" w:lineRule="auto"/>
              <w:jc w:val="right"/>
              <w:rPr>
                <w:rFonts w:ascii="Times New Roman" w:eastAsia="Times New Roman" w:hAnsi="Times New Roman"/>
                <w:color w:val="7F7F7F"/>
                <w:sz w:val="24"/>
                <w:szCs w:val="24"/>
                <w:highlight w:val="cyan"/>
                <w:lang w:eastAsia="lv-LV"/>
              </w:rPr>
            </w:pPr>
            <w:r w:rsidRPr="00206BE2">
              <w:rPr>
                <w:rFonts w:ascii="Times New Roman" w:eastAsia="Times New Roman" w:hAnsi="Times New Roman"/>
                <w:color w:val="000000"/>
                <w:sz w:val="24"/>
                <w:szCs w:val="24"/>
                <w:highlight w:val="cyan"/>
                <w:lang w:eastAsia="lv-LV"/>
              </w:rPr>
              <w:t>E-pasta adrese:</w:t>
            </w:r>
          </w:p>
        </w:tc>
        <w:tc>
          <w:tcPr>
            <w:tcW w:w="6610" w:type="dxa"/>
            <w:vAlign w:val="center"/>
          </w:tcPr>
          <w:p w14:paraId="5CD38FDC" w14:textId="18CF8B18" w:rsidR="0052449C" w:rsidRPr="0052449C" w:rsidRDefault="0052449C" w:rsidP="0052449C">
            <w:pPr>
              <w:spacing w:after="0" w:line="240" w:lineRule="auto"/>
              <w:jc w:val="center"/>
              <w:rPr>
                <w:rFonts w:ascii="Times New Roman" w:eastAsia="Times New Roman" w:hAnsi="Times New Roman"/>
                <w:sz w:val="24"/>
                <w:szCs w:val="24"/>
                <w:lang w:eastAsia="lv-LV"/>
              </w:rPr>
            </w:pPr>
          </w:p>
        </w:tc>
      </w:tr>
      <w:tr w:rsidR="0052449C" w:rsidRPr="0052449C" w14:paraId="154BB0A2" w14:textId="77777777" w:rsidTr="008C31B8">
        <w:trPr>
          <w:trHeight w:val="360"/>
        </w:trPr>
        <w:tc>
          <w:tcPr>
            <w:tcW w:w="8735" w:type="dxa"/>
            <w:gridSpan w:val="2"/>
            <w:shd w:val="clear" w:color="000000" w:fill="D8D8D8"/>
            <w:vAlign w:val="center"/>
            <w:hideMark/>
          </w:tcPr>
          <w:p w14:paraId="0E37FF59"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UZŅĒMUMA IDENTIFIKĀCIJA</w:t>
            </w:r>
          </w:p>
        </w:tc>
      </w:tr>
      <w:tr w:rsidR="0052449C" w:rsidRPr="0052449C" w14:paraId="2A7A4DFC" w14:textId="77777777" w:rsidTr="008C31B8">
        <w:trPr>
          <w:trHeight w:val="360"/>
        </w:trPr>
        <w:tc>
          <w:tcPr>
            <w:tcW w:w="2125" w:type="dxa"/>
            <w:vAlign w:val="center"/>
            <w:hideMark/>
          </w:tcPr>
          <w:p w14:paraId="13C3EC47"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proofErr w:type="spellStart"/>
            <w:r w:rsidRPr="0052449C">
              <w:rPr>
                <w:rFonts w:ascii="Times New Roman" w:eastAsia="Times New Roman" w:hAnsi="Times New Roman"/>
                <w:color w:val="000000"/>
                <w:sz w:val="24"/>
                <w:szCs w:val="24"/>
                <w:lang w:eastAsia="lv-LV"/>
              </w:rPr>
              <w:t>Reģ</w:t>
            </w:r>
            <w:proofErr w:type="spellEnd"/>
            <w:r w:rsidRPr="0052449C">
              <w:rPr>
                <w:rFonts w:ascii="Times New Roman" w:eastAsia="Times New Roman" w:hAnsi="Times New Roman"/>
                <w:color w:val="000000"/>
                <w:sz w:val="24"/>
                <w:szCs w:val="24"/>
                <w:lang w:eastAsia="lv-LV"/>
              </w:rPr>
              <w:t>. numurs:</w:t>
            </w:r>
          </w:p>
        </w:tc>
        <w:tc>
          <w:tcPr>
            <w:tcW w:w="6610" w:type="dxa"/>
            <w:vAlign w:val="center"/>
          </w:tcPr>
          <w:p w14:paraId="5E4C26D3"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sz w:val="24"/>
                <w:szCs w:val="24"/>
              </w:rPr>
              <w:t>40003575567</w:t>
            </w:r>
          </w:p>
        </w:tc>
      </w:tr>
      <w:tr w:rsidR="0052449C" w:rsidRPr="0052449C" w14:paraId="7D4C6056" w14:textId="77777777" w:rsidTr="008C31B8">
        <w:trPr>
          <w:trHeight w:val="579"/>
        </w:trPr>
        <w:tc>
          <w:tcPr>
            <w:tcW w:w="2125" w:type="dxa"/>
            <w:vAlign w:val="center"/>
            <w:hideMark/>
          </w:tcPr>
          <w:p w14:paraId="310E9484" w14:textId="77777777" w:rsidR="0052449C" w:rsidRPr="0052449C" w:rsidRDefault="0052449C" w:rsidP="0052449C">
            <w:pPr>
              <w:spacing w:after="0" w:line="240" w:lineRule="auto"/>
              <w:jc w:val="right"/>
              <w:rPr>
                <w:rFonts w:ascii="Times New Roman" w:eastAsia="Times New Roman" w:hAnsi="Times New Roman"/>
                <w:color w:val="000000"/>
                <w:sz w:val="24"/>
                <w:szCs w:val="24"/>
                <w:lang w:eastAsia="lv-LV"/>
              </w:rPr>
            </w:pPr>
            <w:r w:rsidRPr="0052449C">
              <w:rPr>
                <w:rFonts w:ascii="Times New Roman" w:eastAsia="Times New Roman" w:hAnsi="Times New Roman"/>
                <w:color w:val="000000"/>
                <w:sz w:val="24"/>
                <w:szCs w:val="24"/>
                <w:lang w:eastAsia="lv-LV"/>
              </w:rPr>
              <w:t xml:space="preserve">PVN </w:t>
            </w:r>
            <w:proofErr w:type="spellStart"/>
            <w:r w:rsidRPr="0052449C">
              <w:rPr>
                <w:rFonts w:ascii="Times New Roman" w:eastAsia="Times New Roman" w:hAnsi="Times New Roman"/>
                <w:color w:val="000000"/>
                <w:sz w:val="24"/>
                <w:szCs w:val="24"/>
                <w:lang w:eastAsia="lv-LV"/>
              </w:rPr>
              <w:t>reģ</w:t>
            </w:r>
            <w:proofErr w:type="spellEnd"/>
            <w:r w:rsidRPr="0052449C">
              <w:rPr>
                <w:rFonts w:ascii="Times New Roman" w:eastAsia="Times New Roman" w:hAnsi="Times New Roman"/>
                <w:color w:val="000000"/>
                <w:sz w:val="24"/>
                <w:szCs w:val="24"/>
                <w:lang w:eastAsia="lv-LV"/>
              </w:rPr>
              <w:t>. numurs:</w:t>
            </w:r>
          </w:p>
        </w:tc>
        <w:tc>
          <w:tcPr>
            <w:tcW w:w="6610" w:type="dxa"/>
            <w:vAlign w:val="center"/>
          </w:tcPr>
          <w:p w14:paraId="176448DF"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sz w:val="24"/>
                <w:szCs w:val="24"/>
              </w:rPr>
              <w:t>PVN LV40003575567</w:t>
            </w:r>
          </w:p>
        </w:tc>
      </w:tr>
      <w:tr w:rsidR="0052449C" w:rsidRPr="0052449C" w14:paraId="469E39F1" w14:textId="77777777" w:rsidTr="008C31B8">
        <w:trPr>
          <w:trHeight w:val="532"/>
        </w:trPr>
        <w:tc>
          <w:tcPr>
            <w:tcW w:w="2125" w:type="dxa"/>
            <w:vAlign w:val="center"/>
          </w:tcPr>
          <w:p w14:paraId="7618AE76" w14:textId="77777777" w:rsidR="0052449C" w:rsidRPr="0052449C" w:rsidRDefault="0052449C" w:rsidP="0052449C">
            <w:pPr>
              <w:spacing w:after="0" w:line="240" w:lineRule="auto"/>
              <w:jc w:val="right"/>
              <w:rPr>
                <w:rFonts w:ascii="Times New Roman" w:eastAsia="Times New Roman" w:hAnsi="Times New Roman"/>
                <w:sz w:val="24"/>
                <w:szCs w:val="24"/>
                <w:lang w:eastAsia="lv-LV"/>
              </w:rPr>
            </w:pPr>
            <w:r w:rsidRPr="0052449C">
              <w:rPr>
                <w:rFonts w:ascii="Times New Roman" w:eastAsia="Times New Roman" w:hAnsi="Times New Roman"/>
                <w:sz w:val="24"/>
                <w:szCs w:val="24"/>
                <w:lang w:eastAsia="lv-LV"/>
              </w:rPr>
              <w:t>EIK kods</w:t>
            </w:r>
          </w:p>
        </w:tc>
        <w:tc>
          <w:tcPr>
            <w:tcW w:w="6610" w:type="dxa"/>
            <w:vAlign w:val="center"/>
          </w:tcPr>
          <w:p w14:paraId="2BE9E260" w14:textId="77777777" w:rsidR="0052449C" w:rsidRPr="0052449C" w:rsidRDefault="0052449C" w:rsidP="0052449C">
            <w:pPr>
              <w:spacing w:after="0" w:line="240" w:lineRule="auto"/>
              <w:jc w:val="center"/>
              <w:rPr>
                <w:rFonts w:ascii="Times New Roman" w:eastAsia="Times New Roman" w:hAnsi="Times New Roman"/>
                <w:color w:val="000000"/>
                <w:sz w:val="24"/>
                <w:szCs w:val="24"/>
                <w:lang w:eastAsia="lv-LV"/>
              </w:rPr>
            </w:pPr>
            <w:r w:rsidRPr="0052449C">
              <w:rPr>
                <w:rFonts w:ascii="Times New Roman" w:eastAsia="Times New Roman" w:hAnsi="Times New Roman"/>
                <w:sz w:val="24"/>
                <w:szCs w:val="24"/>
              </w:rPr>
              <w:t>10X1001A1001B54W</w:t>
            </w:r>
          </w:p>
        </w:tc>
      </w:tr>
      <w:tr w:rsidR="0052449C" w:rsidRPr="0052449C" w14:paraId="05609751" w14:textId="77777777" w:rsidTr="008C31B8">
        <w:trPr>
          <w:trHeight w:val="532"/>
        </w:trPr>
        <w:tc>
          <w:tcPr>
            <w:tcW w:w="2125" w:type="dxa"/>
            <w:vAlign w:val="center"/>
            <w:hideMark/>
          </w:tcPr>
          <w:p w14:paraId="3F21ADD0" w14:textId="77777777" w:rsidR="0052449C" w:rsidRPr="0052449C" w:rsidRDefault="0052449C" w:rsidP="0052449C">
            <w:pPr>
              <w:spacing w:after="0" w:line="240" w:lineRule="auto"/>
              <w:jc w:val="right"/>
              <w:rPr>
                <w:rFonts w:ascii="Times New Roman" w:eastAsia="Times New Roman" w:hAnsi="Times New Roman"/>
                <w:sz w:val="24"/>
                <w:szCs w:val="24"/>
                <w:lang w:eastAsia="lv-LV"/>
              </w:rPr>
            </w:pPr>
            <w:r w:rsidRPr="0052449C">
              <w:rPr>
                <w:rFonts w:ascii="Times New Roman" w:eastAsia="Times New Roman" w:hAnsi="Times New Roman"/>
                <w:sz w:val="24"/>
                <w:szCs w:val="24"/>
                <w:lang w:eastAsia="lv-LV"/>
              </w:rPr>
              <w:t>Licences numurs:</w:t>
            </w:r>
          </w:p>
        </w:tc>
        <w:tc>
          <w:tcPr>
            <w:tcW w:w="6610" w:type="dxa"/>
            <w:vAlign w:val="center"/>
          </w:tcPr>
          <w:p w14:paraId="0A15E78C" w14:textId="77777777" w:rsidR="0052449C" w:rsidRPr="0052449C" w:rsidRDefault="0052449C" w:rsidP="0052449C">
            <w:pPr>
              <w:spacing w:after="0" w:line="240" w:lineRule="auto"/>
              <w:jc w:val="center"/>
              <w:rPr>
                <w:rFonts w:ascii="Times New Roman" w:eastAsia="Times New Roman" w:hAnsi="Times New Roman"/>
                <w:sz w:val="24"/>
                <w:szCs w:val="24"/>
                <w:lang w:eastAsia="lv-LV"/>
              </w:rPr>
            </w:pPr>
            <w:r w:rsidRPr="0052449C">
              <w:rPr>
                <w:rFonts w:ascii="Times New Roman" w:eastAsia="Times New Roman" w:hAnsi="Times New Roman"/>
                <w:sz w:val="24"/>
                <w:szCs w:val="24"/>
              </w:rPr>
              <w:t>Nr. E 12001</w:t>
            </w:r>
          </w:p>
        </w:tc>
      </w:tr>
    </w:tbl>
    <w:p w14:paraId="6599AD67" w14:textId="77777777" w:rsidR="0052449C" w:rsidRPr="0052449C" w:rsidRDefault="0052449C" w:rsidP="0052449C">
      <w:pPr>
        <w:spacing w:afterLines="50" w:after="120" w:line="240" w:lineRule="auto"/>
        <w:jc w:val="right"/>
        <w:rPr>
          <w:rFonts w:ascii="Times New Roman" w:eastAsia="Times New Roman" w:hAnsi="Times New Roman"/>
          <w:sz w:val="24"/>
          <w:szCs w:val="24"/>
        </w:rPr>
      </w:pPr>
    </w:p>
    <w:p w14:paraId="539E4459" w14:textId="77777777" w:rsidR="0052449C" w:rsidRPr="0052449C" w:rsidRDefault="0052449C" w:rsidP="0052449C">
      <w:pPr>
        <w:spacing w:afterLines="50" w:after="120" w:line="240" w:lineRule="auto"/>
        <w:jc w:val="right"/>
        <w:rPr>
          <w:rFonts w:ascii="Times New Roman" w:eastAsia="Times New Roman" w:hAnsi="Times New Roman"/>
          <w:sz w:val="24"/>
          <w:szCs w:val="24"/>
        </w:rPr>
      </w:pPr>
    </w:p>
    <w:p w14:paraId="79B0F4CD" w14:textId="77777777" w:rsidR="00B96F2A" w:rsidRDefault="00B96F2A">
      <w:pPr>
        <w:rPr>
          <w:rFonts w:ascii="Times New Roman" w:eastAsia="Times New Roman" w:hAnsi="Times New Roman" w:cs="Times New Roman"/>
          <w:b/>
        </w:rPr>
      </w:pPr>
      <w:r>
        <w:rPr>
          <w:rFonts w:ascii="Times New Roman" w:eastAsia="Times New Roman" w:hAnsi="Times New Roman" w:cs="Times New Roman"/>
          <w:b/>
        </w:rPr>
        <w:br w:type="page"/>
      </w:r>
    </w:p>
    <w:p w14:paraId="14AC60F3" w14:textId="77777777"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b/>
          <w:lang w:val="en-GB" w:bidi="en-GB"/>
        </w:rPr>
        <w:lastRenderedPageBreak/>
        <w:t>Annex No. 2</w:t>
      </w:r>
    </w:p>
    <w:p w14:paraId="34100326" w14:textId="2DF616CE"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CD4E43">
        <w:rPr>
          <w:rFonts w:ascii="Times New Roman" w:eastAsia="Times New Roman" w:hAnsi="Times New Roman" w:cs="Times New Roman"/>
          <w:lang w:val="en-GB" w:bidi="en-GB"/>
        </w:rPr>
        <w:t xml:space="preserve">System User Agreement No. _____, </w:t>
      </w:r>
      <w:r w:rsidR="00A46F50" w:rsidRPr="00CD4E43">
        <w:rPr>
          <w:rFonts w:ascii="Times New Roman" w:eastAsia="Times New Roman" w:hAnsi="Times New Roman" w:cs="Times New Roman"/>
        </w:rPr>
        <w:t>_</w:t>
      </w:r>
      <w:proofErr w:type="gramStart"/>
      <w:r w:rsidR="00A46F50" w:rsidRPr="00CD4E43">
        <w:rPr>
          <w:rFonts w:ascii="Times New Roman" w:eastAsia="Times New Roman" w:hAnsi="Times New Roman" w:cs="Times New Roman"/>
        </w:rPr>
        <w:t>_._</w:t>
      </w:r>
      <w:proofErr w:type="gramEnd"/>
      <w:r w:rsidR="00A46F50" w:rsidRPr="00CD4E43">
        <w:rPr>
          <w:rFonts w:ascii="Times New Roman" w:eastAsia="Times New Roman" w:hAnsi="Times New Roman" w:cs="Times New Roman"/>
        </w:rPr>
        <w:t>_</w:t>
      </w:r>
      <w:r w:rsidRPr="00CD4E43">
        <w:rPr>
          <w:rFonts w:ascii="Times New Roman" w:eastAsia="Times New Roman" w:hAnsi="Times New Roman" w:cs="Times New Roman"/>
        </w:rPr>
        <w:t>.20</w:t>
      </w:r>
      <w:r w:rsidR="00A46F50" w:rsidRPr="00CD4E43">
        <w:rPr>
          <w:rFonts w:ascii="Times New Roman" w:eastAsia="Times New Roman" w:hAnsi="Times New Roman" w:cs="Times New Roman"/>
        </w:rPr>
        <w:t>2</w:t>
      </w:r>
      <w:r w:rsidR="00005F50">
        <w:rPr>
          <w:rFonts w:ascii="Times New Roman" w:eastAsia="Times New Roman" w:hAnsi="Times New Roman" w:cs="Times New Roman"/>
        </w:rPr>
        <w:t>3</w:t>
      </w:r>
    </w:p>
    <w:tbl>
      <w:tblPr>
        <w:tblW w:w="8735" w:type="dxa"/>
        <w:tblInd w:w="-601" w:type="dxa"/>
        <w:tblLayout w:type="fixed"/>
        <w:tblLook w:val="04A0" w:firstRow="1" w:lastRow="0" w:firstColumn="1" w:lastColumn="0" w:noHBand="0" w:noVBand="1"/>
      </w:tblPr>
      <w:tblGrid>
        <w:gridCol w:w="2125"/>
        <w:gridCol w:w="6610"/>
      </w:tblGrid>
      <w:tr w:rsidR="00B96F2A" w:rsidRPr="0052449C" w14:paraId="20870E8A" w14:textId="77777777" w:rsidTr="00E6419D">
        <w:trPr>
          <w:trHeight w:val="532"/>
        </w:trPr>
        <w:tc>
          <w:tcPr>
            <w:tcW w:w="8735" w:type="dxa"/>
            <w:gridSpan w:val="2"/>
            <w:vAlign w:val="center"/>
            <w:hideMark/>
          </w:tcPr>
          <w:p w14:paraId="65559D79" w14:textId="77777777" w:rsidR="00B96F2A" w:rsidRPr="0052449C" w:rsidRDefault="00B96F2A" w:rsidP="00E6419D">
            <w:pPr>
              <w:spacing w:after="0" w:line="240" w:lineRule="auto"/>
              <w:jc w:val="center"/>
              <w:rPr>
                <w:rFonts w:ascii="Times New Roman Bold" w:eastAsia="Times New Roman" w:hAnsi="Times New Roman Bold"/>
                <w:b/>
                <w:caps/>
                <w:color w:val="000000"/>
                <w:sz w:val="24"/>
                <w:szCs w:val="24"/>
                <w:lang w:val="en-US" w:eastAsia="lv-LV"/>
              </w:rPr>
            </w:pPr>
            <w:r w:rsidRPr="0052449C">
              <w:rPr>
                <w:rFonts w:ascii="Times New Roman Bold" w:eastAsia="Times New Roman" w:hAnsi="Times New Roman Bold" w:cs="Times New Roman Bold"/>
                <w:b/>
                <w:color w:val="000000"/>
                <w:sz w:val="24"/>
                <w:szCs w:val="24"/>
                <w:lang w:val="en-GB" w:bidi="en-GB"/>
              </w:rPr>
              <w:t>INFORMATION ABOUT THE TRANSMISSION SYSTEM OPERATOR</w:t>
            </w:r>
          </w:p>
        </w:tc>
      </w:tr>
      <w:tr w:rsidR="00B96F2A" w:rsidRPr="0052449C" w14:paraId="1E57B2D6" w14:textId="77777777" w:rsidTr="00E6419D">
        <w:trPr>
          <w:trHeight w:val="360"/>
        </w:trPr>
        <w:tc>
          <w:tcPr>
            <w:tcW w:w="8735" w:type="dxa"/>
            <w:gridSpan w:val="2"/>
            <w:shd w:val="clear" w:color="000000" w:fill="D8D8D8"/>
            <w:vAlign w:val="center"/>
            <w:hideMark/>
          </w:tcPr>
          <w:p w14:paraId="784586F7"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CONTACT INFORMATION ABOUT THE COMPANY</w:t>
            </w:r>
          </w:p>
        </w:tc>
      </w:tr>
      <w:tr w:rsidR="00B96F2A" w:rsidRPr="0052449C" w14:paraId="62BD9997" w14:textId="77777777" w:rsidTr="00E6419D">
        <w:trPr>
          <w:trHeight w:val="462"/>
        </w:trPr>
        <w:tc>
          <w:tcPr>
            <w:tcW w:w="2125" w:type="dxa"/>
            <w:shd w:val="clear" w:color="auto" w:fill="F2F2F2" w:themeFill="background1" w:themeFillShade="F2"/>
            <w:vAlign w:val="center"/>
            <w:hideMark/>
          </w:tcPr>
          <w:p w14:paraId="25746E05"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Name:</w:t>
            </w:r>
          </w:p>
        </w:tc>
        <w:tc>
          <w:tcPr>
            <w:tcW w:w="6610" w:type="dxa"/>
            <w:shd w:val="clear" w:color="auto" w:fill="F2F2F2" w:themeFill="background1" w:themeFillShade="F2"/>
            <w:vAlign w:val="center"/>
          </w:tcPr>
          <w:p w14:paraId="7EAD8B15" w14:textId="77777777" w:rsidR="00B96F2A" w:rsidRPr="0052449C" w:rsidRDefault="00B96F2A" w:rsidP="00E6419D">
            <w:pPr>
              <w:spacing w:after="0" w:line="240" w:lineRule="auto"/>
              <w:jc w:val="center"/>
              <w:rPr>
                <w:rFonts w:ascii="Times New Roman" w:eastAsia="Times New Roman" w:hAnsi="Times New Roman"/>
                <w:sz w:val="24"/>
                <w:szCs w:val="24"/>
                <w:lang w:val="en-US"/>
              </w:rPr>
            </w:pPr>
            <w:r w:rsidRPr="0052449C">
              <w:rPr>
                <w:rFonts w:ascii="Times New Roman" w:eastAsia="Times New Roman" w:hAnsi="Times New Roman" w:cs="Times New Roman"/>
                <w:sz w:val="24"/>
                <w:szCs w:val="24"/>
                <w:lang w:val="en-GB" w:bidi="en-GB"/>
              </w:rPr>
              <w:t xml:space="preserve">JSC </w:t>
            </w:r>
            <w:proofErr w:type="spellStart"/>
            <w:r w:rsidRPr="0052449C">
              <w:rPr>
                <w:rFonts w:ascii="Times New Roman" w:eastAsia="Times New Roman" w:hAnsi="Times New Roman" w:cs="Times New Roman"/>
                <w:sz w:val="24"/>
                <w:szCs w:val="24"/>
                <w:lang w:val="en-GB" w:bidi="en-GB"/>
              </w:rPr>
              <w:t>Augstsprieguma</w:t>
            </w:r>
            <w:proofErr w:type="spellEnd"/>
            <w:r w:rsidRPr="0052449C">
              <w:rPr>
                <w:rFonts w:ascii="Times New Roman" w:eastAsia="Times New Roman" w:hAnsi="Times New Roman" w:cs="Times New Roman"/>
                <w:sz w:val="24"/>
                <w:szCs w:val="24"/>
                <w:lang w:val="en-GB" w:bidi="en-GB"/>
              </w:rPr>
              <w:t xml:space="preserve"> </w:t>
            </w:r>
            <w:proofErr w:type="spellStart"/>
            <w:r w:rsidRPr="0052449C">
              <w:rPr>
                <w:rFonts w:ascii="Times New Roman" w:eastAsia="Times New Roman" w:hAnsi="Times New Roman" w:cs="Times New Roman"/>
                <w:sz w:val="24"/>
                <w:szCs w:val="24"/>
                <w:lang w:val="en-GB" w:bidi="en-GB"/>
              </w:rPr>
              <w:t>tīkls</w:t>
            </w:r>
            <w:proofErr w:type="spellEnd"/>
          </w:p>
        </w:tc>
      </w:tr>
      <w:tr w:rsidR="00B96F2A" w:rsidRPr="0052449C" w14:paraId="43C6473C" w14:textId="77777777" w:rsidTr="00E6419D">
        <w:trPr>
          <w:trHeight w:val="462"/>
        </w:trPr>
        <w:tc>
          <w:tcPr>
            <w:tcW w:w="2125" w:type="dxa"/>
            <w:vAlign w:val="center"/>
            <w:hideMark/>
          </w:tcPr>
          <w:p w14:paraId="1EBA2487" w14:textId="0B16BDC4" w:rsidR="00B96F2A" w:rsidRPr="0052449C" w:rsidRDefault="004E16DD" w:rsidP="00E6419D">
            <w:pPr>
              <w:spacing w:after="0" w:line="240" w:lineRule="auto"/>
              <w:jc w:val="right"/>
              <w:rPr>
                <w:rFonts w:ascii="Times New Roman" w:eastAsia="Times New Roman" w:hAnsi="Times New Roman"/>
                <w:color w:val="000000"/>
                <w:sz w:val="24"/>
                <w:szCs w:val="24"/>
                <w:lang w:val="en-US" w:eastAsia="lv-LV"/>
              </w:rPr>
            </w:pPr>
            <w:r>
              <w:rPr>
                <w:rFonts w:ascii="Times New Roman" w:eastAsia="Times New Roman" w:hAnsi="Times New Roman" w:cs="Times New Roman"/>
                <w:color w:val="000000"/>
                <w:sz w:val="24"/>
                <w:szCs w:val="24"/>
                <w:lang w:val="en-GB" w:bidi="en-GB"/>
              </w:rPr>
              <w:t>Postal</w:t>
            </w:r>
            <w:r w:rsidR="00B96F2A">
              <w:rPr>
                <w:rFonts w:ascii="Times New Roman" w:eastAsia="Times New Roman" w:hAnsi="Times New Roman" w:cs="Times New Roman"/>
                <w:color w:val="000000"/>
                <w:sz w:val="24"/>
                <w:szCs w:val="24"/>
                <w:lang w:val="en-GB" w:bidi="en-GB"/>
              </w:rPr>
              <w:t xml:space="preserve"> address</w:t>
            </w:r>
            <w:r w:rsidR="00B96F2A" w:rsidRPr="0052449C">
              <w:rPr>
                <w:rFonts w:ascii="Times New Roman" w:eastAsia="Times New Roman" w:hAnsi="Times New Roman" w:cs="Times New Roman"/>
                <w:color w:val="000000"/>
                <w:sz w:val="24"/>
                <w:szCs w:val="24"/>
                <w:lang w:val="en-GB" w:bidi="en-GB"/>
              </w:rPr>
              <w:t>:</w:t>
            </w:r>
          </w:p>
        </w:tc>
        <w:tc>
          <w:tcPr>
            <w:tcW w:w="6610" w:type="dxa"/>
            <w:vAlign w:val="center"/>
          </w:tcPr>
          <w:p w14:paraId="66180D62" w14:textId="77777777" w:rsidR="00B96F2A" w:rsidRPr="0052449C" w:rsidRDefault="00B96F2A" w:rsidP="00E6419D">
            <w:pPr>
              <w:spacing w:after="0" w:line="240" w:lineRule="auto"/>
              <w:jc w:val="center"/>
              <w:rPr>
                <w:rFonts w:ascii="Times New Roman" w:eastAsia="Times New Roman" w:hAnsi="Times New Roman"/>
                <w:sz w:val="24"/>
                <w:szCs w:val="24"/>
                <w:lang w:val="en-US"/>
              </w:rPr>
            </w:pPr>
            <w:r w:rsidRPr="0052449C">
              <w:rPr>
                <w:rFonts w:ascii="Times New Roman" w:eastAsia="Times New Roman" w:hAnsi="Times New Roman" w:cs="Times New Roman"/>
                <w:sz w:val="24"/>
                <w:szCs w:val="24"/>
                <w:lang w:val="en-GB" w:bidi="en-GB"/>
              </w:rPr>
              <w:t>86 Dārzciema Street, Riga</w:t>
            </w:r>
          </w:p>
        </w:tc>
      </w:tr>
      <w:tr w:rsidR="00B96F2A" w:rsidRPr="0052449C" w14:paraId="6F2BDCC8" w14:textId="77777777" w:rsidTr="00E6419D">
        <w:trPr>
          <w:trHeight w:val="462"/>
        </w:trPr>
        <w:tc>
          <w:tcPr>
            <w:tcW w:w="2125" w:type="dxa"/>
            <w:vAlign w:val="center"/>
            <w:hideMark/>
          </w:tcPr>
          <w:p w14:paraId="28A7B273"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Post code:</w:t>
            </w:r>
          </w:p>
        </w:tc>
        <w:tc>
          <w:tcPr>
            <w:tcW w:w="6610" w:type="dxa"/>
            <w:vAlign w:val="center"/>
          </w:tcPr>
          <w:p w14:paraId="44759D99"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LV-1073</w:t>
            </w:r>
          </w:p>
        </w:tc>
      </w:tr>
      <w:tr w:rsidR="00B96F2A" w:rsidRPr="0052449C" w14:paraId="36133F0A" w14:textId="77777777" w:rsidTr="00E6419D">
        <w:trPr>
          <w:trHeight w:val="462"/>
        </w:trPr>
        <w:tc>
          <w:tcPr>
            <w:tcW w:w="2125" w:type="dxa"/>
            <w:vAlign w:val="center"/>
            <w:hideMark/>
          </w:tcPr>
          <w:p w14:paraId="00C1DB92"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Town:</w:t>
            </w:r>
          </w:p>
        </w:tc>
        <w:tc>
          <w:tcPr>
            <w:tcW w:w="6610" w:type="dxa"/>
            <w:vAlign w:val="center"/>
          </w:tcPr>
          <w:p w14:paraId="28112DB5"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Riga</w:t>
            </w:r>
          </w:p>
        </w:tc>
      </w:tr>
      <w:tr w:rsidR="00B96F2A" w:rsidRPr="0052449C" w14:paraId="72C8C1CC" w14:textId="77777777" w:rsidTr="00E6419D">
        <w:trPr>
          <w:trHeight w:val="462"/>
        </w:trPr>
        <w:tc>
          <w:tcPr>
            <w:tcW w:w="2125" w:type="dxa"/>
            <w:vAlign w:val="center"/>
            <w:hideMark/>
          </w:tcPr>
          <w:p w14:paraId="1B663026"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Country:</w:t>
            </w:r>
          </w:p>
        </w:tc>
        <w:tc>
          <w:tcPr>
            <w:tcW w:w="6610" w:type="dxa"/>
            <w:vAlign w:val="center"/>
          </w:tcPr>
          <w:p w14:paraId="3A51E4F1"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Latvia</w:t>
            </w:r>
          </w:p>
        </w:tc>
      </w:tr>
      <w:tr w:rsidR="00B96F2A" w:rsidRPr="0052449C" w14:paraId="2048FA58" w14:textId="77777777" w:rsidTr="00E6419D">
        <w:trPr>
          <w:trHeight w:val="462"/>
        </w:trPr>
        <w:tc>
          <w:tcPr>
            <w:tcW w:w="2125" w:type="dxa"/>
            <w:vAlign w:val="center"/>
          </w:tcPr>
          <w:p w14:paraId="1ABF9D8E"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Website:</w:t>
            </w:r>
          </w:p>
        </w:tc>
        <w:tc>
          <w:tcPr>
            <w:tcW w:w="6610" w:type="dxa"/>
            <w:vAlign w:val="center"/>
          </w:tcPr>
          <w:p w14:paraId="440C2089"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www.ast.lv</w:t>
            </w:r>
          </w:p>
        </w:tc>
      </w:tr>
      <w:tr w:rsidR="00B96F2A" w:rsidRPr="0052449C" w14:paraId="6485BFFA" w14:textId="77777777" w:rsidTr="00E6419D">
        <w:trPr>
          <w:trHeight w:val="462"/>
        </w:trPr>
        <w:tc>
          <w:tcPr>
            <w:tcW w:w="2125" w:type="dxa"/>
            <w:shd w:val="clear" w:color="auto" w:fill="F2F2F2" w:themeFill="background1" w:themeFillShade="F2"/>
            <w:vAlign w:val="center"/>
            <w:hideMark/>
          </w:tcPr>
          <w:p w14:paraId="2AB8BBE4" w14:textId="77777777" w:rsidR="00B96F2A" w:rsidRPr="00206BE2" w:rsidRDefault="00B96F2A" w:rsidP="00E6419D">
            <w:pPr>
              <w:spacing w:after="0" w:line="240" w:lineRule="auto"/>
              <w:jc w:val="right"/>
              <w:rPr>
                <w:rFonts w:ascii="Times New Roman" w:eastAsia="Times New Roman" w:hAnsi="Times New Roman"/>
                <w:color w:val="000000"/>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Contact person 1:</w:t>
            </w:r>
          </w:p>
        </w:tc>
        <w:tc>
          <w:tcPr>
            <w:tcW w:w="6610" w:type="dxa"/>
            <w:shd w:val="clear" w:color="auto" w:fill="F2F2F2" w:themeFill="background1" w:themeFillShade="F2"/>
            <w:vAlign w:val="center"/>
          </w:tcPr>
          <w:p w14:paraId="0C0CDCF8" w14:textId="6D17CF63"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27722193" w14:textId="77777777" w:rsidTr="00E6419D">
        <w:trPr>
          <w:trHeight w:val="462"/>
        </w:trPr>
        <w:tc>
          <w:tcPr>
            <w:tcW w:w="2125" w:type="dxa"/>
            <w:vAlign w:val="center"/>
            <w:hideMark/>
          </w:tcPr>
          <w:p w14:paraId="7A22C843" w14:textId="14C0C6D5" w:rsidR="00B96F2A" w:rsidRPr="00206BE2" w:rsidRDefault="00B96F2A" w:rsidP="00E6419D">
            <w:pPr>
              <w:spacing w:after="0" w:line="240" w:lineRule="auto"/>
              <w:jc w:val="right"/>
              <w:rPr>
                <w:rFonts w:ascii="Times New Roman" w:eastAsia="Times New Roman" w:hAnsi="Times New Roman"/>
                <w:color w:val="000000"/>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Telephone:</w:t>
            </w:r>
          </w:p>
        </w:tc>
        <w:tc>
          <w:tcPr>
            <w:tcW w:w="6610" w:type="dxa"/>
            <w:vAlign w:val="center"/>
          </w:tcPr>
          <w:p w14:paraId="2369A881" w14:textId="457C0798"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3A7093F0" w14:textId="77777777" w:rsidTr="00E6419D">
        <w:trPr>
          <w:trHeight w:val="462"/>
        </w:trPr>
        <w:tc>
          <w:tcPr>
            <w:tcW w:w="2125" w:type="dxa"/>
            <w:vAlign w:val="center"/>
            <w:hideMark/>
          </w:tcPr>
          <w:p w14:paraId="607ECD88" w14:textId="77777777" w:rsidR="00B96F2A" w:rsidRPr="00206BE2" w:rsidRDefault="00B96F2A" w:rsidP="00E6419D">
            <w:pPr>
              <w:spacing w:after="0" w:line="240" w:lineRule="auto"/>
              <w:jc w:val="right"/>
              <w:rPr>
                <w:rFonts w:ascii="Times New Roman" w:eastAsia="Times New Roman" w:hAnsi="Times New Roman"/>
                <w:color w:val="000000"/>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E-mail address:</w:t>
            </w:r>
          </w:p>
        </w:tc>
        <w:tc>
          <w:tcPr>
            <w:tcW w:w="6610" w:type="dxa"/>
            <w:vAlign w:val="center"/>
          </w:tcPr>
          <w:p w14:paraId="7B9FBF08" w14:textId="423C2B29"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75A1C80C" w14:textId="77777777" w:rsidTr="00E6419D">
        <w:trPr>
          <w:trHeight w:val="462"/>
        </w:trPr>
        <w:tc>
          <w:tcPr>
            <w:tcW w:w="2125" w:type="dxa"/>
            <w:shd w:val="clear" w:color="auto" w:fill="F2F2F2" w:themeFill="background1" w:themeFillShade="F2"/>
            <w:vAlign w:val="center"/>
            <w:hideMark/>
          </w:tcPr>
          <w:p w14:paraId="0BE825BF" w14:textId="77777777" w:rsidR="00B96F2A" w:rsidRPr="00206BE2" w:rsidRDefault="00B96F2A" w:rsidP="00E6419D">
            <w:pPr>
              <w:spacing w:after="0" w:line="240" w:lineRule="auto"/>
              <w:jc w:val="right"/>
              <w:rPr>
                <w:rFonts w:ascii="Times New Roman" w:eastAsia="Times New Roman" w:hAnsi="Times New Roman"/>
                <w:color w:val="7F7F7F"/>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Contact person 2:</w:t>
            </w:r>
          </w:p>
        </w:tc>
        <w:tc>
          <w:tcPr>
            <w:tcW w:w="6610" w:type="dxa"/>
            <w:shd w:val="clear" w:color="auto" w:fill="F2F2F2" w:themeFill="background1" w:themeFillShade="F2"/>
            <w:vAlign w:val="center"/>
          </w:tcPr>
          <w:p w14:paraId="63FCD5C5" w14:textId="19508EAD"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46C73250" w14:textId="77777777" w:rsidTr="00E6419D">
        <w:trPr>
          <w:trHeight w:val="462"/>
        </w:trPr>
        <w:tc>
          <w:tcPr>
            <w:tcW w:w="2125" w:type="dxa"/>
            <w:vAlign w:val="center"/>
          </w:tcPr>
          <w:p w14:paraId="5A845A43" w14:textId="62791732" w:rsidR="00B96F2A" w:rsidRPr="00206BE2" w:rsidRDefault="00B96F2A" w:rsidP="00E6419D">
            <w:pPr>
              <w:spacing w:after="0" w:line="240" w:lineRule="auto"/>
              <w:jc w:val="right"/>
              <w:rPr>
                <w:rFonts w:ascii="Times New Roman" w:eastAsia="Times New Roman" w:hAnsi="Times New Roman"/>
                <w:color w:val="7F7F7F"/>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Telephone:</w:t>
            </w:r>
          </w:p>
        </w:tc>
        <w:tc>
          <w:tcPr>
            <w:tcW w:w="6610" w:type="dxa"/>
            <w:vAlign w:val="center"/>
          </w:tcPr>
          <w:p w14:paraId="22879761" w14:textId="427E40F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753FE227" w14:textId="77777777" w:rsidTr="00E6419D">
        <w:trPr>
          <w:trHeight w:val="462"/>
        </w:trPr>
        <w:tc>
          <w:tcPr>
            <w:tcW w:w="2125" w:type="dxa"/>
            <w:vAlign w:val="center"/>
          </w:tcPr>
          <w:p w14:paraId="62E20B3D" w14:textId="77777777" w:rsidR="00B96F2A" w:rsidRPr="00206BE2" w:rsidRDefault="00B96F2A" w:rsidP="00E6419D">
            <w:pPr>
              <w:spacing w:after="0" w:line="240" w:lineRule="auto"/>
              <w:jc w:val="right"/>
              <w:rPr>
                <w:rFonts w:ascii="Times New Roman" w:eastAsia="Times New Roman" w:hAnsi="Times New Roman"/>
                <w:color w:val="7F7F7F"/>
                <w:sz w:val="24"/>
                <w:szCs w:val="24"/>
                <w:highlight w:val="cyan"/>
                <w:lang w:val="en-US" w:eastAsia="lv-LV"/>
              </w:rPr>
            </w:pPr>
            <w:r w:rsidRPr="00206BE2">
              <w:rPr>
                <w:rFonts w:ascii="Times New Roman" w:eastAsia="Times New Roman" w:hAnsi="Times New Roman" w:cs="Times New Roman"/>
                <w:color w:val="000000"/>
                <w:sz w:val="24"/>
                <w:szCs w:val="24"/>
                <w:highlight w:val="cyan"/>
                <w:lang w:val="en-GB" w:bidi="en-GB"/>
              </w:rPr>
              <w:t>E-mail address:</w:t>
            </w:r>
          </w:p>
        </w:tc>
        <w:tc>
          <w:tcPr>
            <w:tcW w:w="6610" w:type="dxa"/>
            <w:vAlign w:val="center"/>
          </w:tcPr>
          <w:p w14:paraId="14D61DBF" w14:textId="008F0D77" w:rsidR="00B96F2A" w:rsidRPr="0052449C" w:rsidRDefault="00B96F2A" w:rsidP="00E6419D">
            <w:pPr>
              <w:spacing w:after="0" w:line="240" w:lineRule="auto"/>
              <w:jc w:val="center"/>
              <w:rPr>
                <w:rFonts w:ascii="Times New Roman" w:eastAsia="Times New Roman" w:hAnsi="Times New Roman"/>
                <w:sz w:val="24"/>
                <w:szCs w:val="24"/>
                <w:lang w:val="en-US" w:eastAsia="lv-LV"/>
              </w:rPr>
            </w:pPr>
          </w:p>
        </w:tc>
      </w:tr>
      <w:tr w:rsidR="00B96F2A" w:rsidRPr="0052449C" w14:paraId="1448155D" w14:textId="77777777" w:rsidTr="00E6419D">
        <w:trPr>
          <w:trHeight w:val="360"/>
        </w:trPr>
        <w:tc>
          <w:tcPr>
            <w:tcW w:w="8735" w:type="dxa"/>
            <w:gridSpan w:val="2"/>
            <w:shd w:val="clear" w:color="000000" w:fill="D8D8D8"/>
            <w:vAlign w:val="center"/>
            <w:hideMark/>
          </w:tcPr>
          <w:p w14:paraId="2ED3F418"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IDENTIFICATION OF THE COMPANY</w:t>
            </w:r>
          </w:p>
        </w:tc>
      </w:tr>
      <w:tr w:rsidR="00B96F2A" w:rsidRPr="0052449C" w14:paraId="244D6127" w14:textId="77777777" w:rsidTr="00E6419D">
        <w:trPr>
          <w:trHeight w:val="360"/>
        </w:trPr>
        <w:tc>
          <w:tcPr>
            <w:tcW w:w="2125" w:type="dxa"/>
            <w:vAlign w:val="center"/>
            <w:hideMark/>
          </w:tcPr>
          <w:p w14:paraId="2C683FB1"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Reg. number:</w:t>
            </w:r>
          </w:p>
        </w:tc>
        <w:tc>
          <w:tcPr>
            <w:tcW w:w="6610" w:type="dxa"/>
            <w:vAlign w:val="center"/>
          </w:tcPr>
          <w:p w14:paraId="366037E7"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sz w:val="24"/>
                <w:szCs w:val="24"/>
                <w:lang w:val="en-GB" w:bidi="en-GB"/>
              </w:rPr>
              <w:t>40003575567</w:t>
            </w:r>
          </w:p>
        </w:tc>
      </w:tr>
      <w:tr w:rsidR="00B96F2A" w:rsidRPr="0052449C" w14:paraId="343069BD" w14:textId="77777777" w:rsidTr="00E6419D">
        <w:trPr>
          <w:trHeight w:val="579"/>
        </w:trPr>
        <w:tc>
          <w:tcPr>
            <w:tcW w:w="2125" w:type="dxa"/>
            <w:vAlign w:val="center"/>
            <w:hideMark/>
          </w:tcPr>
          <w:p w14:paraId="4794CC8A" w14:textId="77777777" w:rsidR="00B96F2A" w:rsidRPr="0052449C" w:rsidRDefault="00B96F2A" w:rsidP="00E6419D">
            <w:pPr>
              <w:spacing w:after="0" w:line="240" w:lineRule="auto"/>
              <w:jc w:val="right"/>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color w:val="000000"/>
                <w:sz w:val="24"/>
                <w:szCs w:val="24"/>
                <w:lang w:val="en-GB" w:bidi="en-GB"/>
              </w:rPr>
              <w:t>VAT reg. number:</w:t>
            </w:r>
          </w:p>
        </w:tc>
        <w:tc>
          <w:tcPr>
            <w:tcW w:w="6610" w:type="dxa"/>
            <w:vAlign w:val="center"/>
          </w:tcPr>
          <w:p w14:paraId="3277ACE4"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sz w:val="24"/>
                <w:szCs w:val="24"/>
                <w:lang w:val="en-GB" w:bidi="en-GB"/>
              </w:rPr>
              <w:t>VAT LV40003575567</w:t>
            </w:r>
          </w:p>
        </w:tc>
      </w:tr>
      <w:tr w:rsidR="00B96F2A" w:rsidRPr="0052449C" w14:paraId="5F5E78E4" w14:textId="77777777" w:rsidTr="00E6419D">
        <w:trPr>
          <w:trHeight w:val="532"/>
        </w:trPr>
        <w:tc>
          <w:tcPr>
            <w:tcW w:w="2125" w:type="dxa"/>
            <w:vAlign w:val="center"/>
          </w:tcPr>
          <w:p w14:paraId="4055595E" w14:textId="77777777" w:rsidR="00B96F2A" w:rsidRPr="0052449C" w:rsidRDefault="00B96F2A" w:rsidP="00E6419D">
            <w:pPr>
              <w:spacing w:after="0" w:line="240" w:lineRule="auto"/>
              <w:jc w:val="right"/>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EIK code</w:t>
            </w:r>
          </w:p>
        </w:tc>
        <w:tc>
          <w:tcPr>
            <w:tcW w:w="6610" w:type="dxa"/>
            <w:vAlign w:val="center"/>
          </w:tcPr>
          <w:p w14:paraId="25523F98" w14:textId="77777777" w:rsidR="00B96F2A" w:rsidRPr="0052449C" w:rsidRDefault="00B96F2A" w:rsidP="00E6419D">
            <w:pPr>
              <w:spacing w:after="0" w:line="240" w:lineRule="auto"/>
              <w:jc w:val="center"/>
              <w:rPr>
                <w:rFonts w:ascii="Times New Roman" w:eastAsia="Times New Roman" w:hAnsi="Times New Roman"/>
                <w:color w:val="000000"/>
                <w:sz w:val="24"/>
                <w:szCs w:val="24"/>
                <w:lang w:val="en-US" w:eastAsia="lv-LV"/>
              </w:rPr>
            </w:pPr>
            <w:r w:rsidRPr="0052449C">
              <w:rPr>
                <w:rFonts w:ascii="Times New Roman" w:eastAsia="Times New Roman" w:hAnsi="Times New Roman" w:cs="Times New Roman"/>
                <w:sz w:val="24"/>
                <w:szCs w:val="24"/>
                <w:lang w:val="en-GB" w:bidi="en-GB"/>
              </w:rPr>
              <w:t>10X1001A1001B54W</w:t>
            </w:r>
          </w:p>
        </w:tc>
      </w:tr>
      <w:tr w:rsidR="00B96F2A" w:rsidRPr="0052449C" w14:paraId="2B23D9AF" w14:textId="77777777" w:rsidTr="00E6419D">
        <w:trPr>
          <w:trHeight w:val="532"/>
        </w:trPr>
        <w:tc>
          <w:tcPr>
            <w:tcW w:w="2125" w:type="dxa"/>
            <w:vAlign w:val="center"/>
            <w:hideMark/>
          </w:tcPr>
          <w:p w14:paraId="4650B864" w14:textId="77777777" w:rsidR="00B96F2A" w:rsidRPr="0052449C" w:rsidRDefault="00B96F2A" w:rsidP="00E6419D">
            <w:pPr>
              <w:spacing w:after="0" w:line="240" w:lineRule="auto"/>
              <w:jc w:val="right"/>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Licence number:</w:t>
            </w:r>
          </w:p>
        </w:tc>
        <w:tc>
          <w:tcPr>
            <w:tcW w:w="6610" w:type="dxa"/>
            <w:vAlign w:val="center"/>
          </w:tcPr>
          <w:p w14:paraId="21BEADF2" w14:textId="77777777" w:rsidR="00B96F2A" w:rsidRPr="0052449C" w:rsidRDefault="00B96F2A" w:rsidP="00E6419D">
            <w:pPr>
              <w:spacing w:after="0" w:line="240" w:lineRule="auto"/>
              <w:jc w:val="center"/>
              <w:rPr>
                <w:rFonts w:ascii="Times New Roman" w:eastAsia="Times New Roman" w:hAnsi="Times New Roman"/>
                <w:sz w:val="24"/>
                <w:szCs w:val="24"/>
                <w:lang w:val="en-US" w:eastAsia="lv-LV"/>
              </w:rPr>
            </w:pPr>
            <w:r w:rsidRPr="0052449C">
              <w:rPr>
                <w:rFonts w:ascii="Times New Roman" w:eastAsia="Times New Roman" w:hAnsi="Times New Roman" w:cs="Times New Roman"/>
                <w:sz w:val="24"/>
                <w:szCs w:val="24"/>
                <w:lang w:val="en-GB" w:bidi="en-GB"/>
              </w:rPr>
              <w:t>No. E 12001</w:t>
            </w:r>
          </w:p>
        </w:tc>
      </w:tr>
    </w:tbl>
    <w:p w14:paraId="1962CDF7" w14:textId="77777777" w:rsidR="00B96F2A" w:rsidRPr="0052449C" w:rsidRDefault="00B96F2A" w:rsidP="00B96F2A">
      <w:pPr>
        <w:spacing w:afterLines="50" w:after="120" w:line="240" w:lineRule="auto"/>
        <w:jc w:val="right"/>
        <w:rPr>
          <w:rFonts w:ascii="Times New Roman" w:eastAsia="Times New Roman" w:hAnsi="Times New Roman"/>
          <w:sz w:val="24"/>
          <w:szCs w:val="24"/>
          <w:lang w:val="en-US"/>
        </w:rPr>
      </w:pPr>
    </w:p>
    <w:p w14:paraId="7E8449D4" w14:textId="77777777" w:rsidR="0052449C" w:rsidRPr="0052449C" w:rsidRDefault="0052449C" w:rsidP="0052449C">
      <w:pPr>
        <w:tabs>
          <w:tab w:val="left" w:pos="426"/>
          <w:tab w:val="left" w:pos="1418"/>
          <w:tab w:val="left" w:pos="1701"/>
        </w:tabs>
        <w:spacing w:after="180"/>
        <w:rPr>
          <w:rFonts w:ascii="Times New Roman" w:eastAsia="Times New Roman" w:hAnsi="Times New Roman" w:cs="Times New Roman"/>
          <w:b/>
        </w:rPr>
        <w:sectPr w:rsidR="0052449C" w:rsidRPr="0052449C" w:rsidSect="00AC270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797" w:bottom="1276" w:left="1758" w:header="709" w:footer="709" w:gutter="0"/>
          <w:cols w:space="708"/>
          <w:docGrid w:linePitch="360"/>
        </w:sectPr>
      </w:pPr>
    </w:p>
    <w:p w14:paraId="341146B3"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lastRenderedPageBreak/>
        <w:t>Pielikums Nr. 3</w:t>
      </w:r>
    </w:p>
    <w:p w14:paraId="15D1FE19" w14:textId="23979600" w:rsidR="0052449C" w:rsidRPr="005D70F6" w:rsidRDefault="00A46F50"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5D70F6">
        <w:rPr>
          <w:rFonts w:ascii="Times New Roman" w:eastAsia="Times New Roman" w:hAnsi="Times New Roman" w:cs="Times New Roman"/>
        </w:rPr>
        <w:t>Sistēmas lietošanas līgumam Nr.___, __.__.20</w:t>
      </w:r>
      <w:r w:rsidR="00CD4E43">
        <w:rPr>
          <w:rFonts w:ascii="Times New Roman" w:eastAsia="Times New Roman" w:hAnsi="Times New Roman" w:cs="Times New Roman"/>
        </w:rPr>
        <w:t>2</w:t>
      </w:r>
      <w:r w:rsidR="00005F50">
        <w:rPr>
          <w:rFonts w:ascii="Times New Roman" w:eastAsia="Times New Roman" w:hAnsi="Times New Roman" w:cs="Times New Roman"/>
        </w:rPr>
        <w:t>3</w:t>
      </w:r>
    </w:p>
    <w:p w14:paraId="340DB9FC" w14:textId="77777777" w:rsidR="0052449C" w:rsidRPr="0052449C" w:rsidRDefault="0052449C" w:rsidP="0052449C">
      <w:pPr>
        <w:spacing w:after="0" w:line="240" w:lineRule="auto"/>
        <w:jc w:val="center"/>
        <w:rPr>
          <w:rFonts w:ascii="Times New Roman" w:eastAsia="Times New Roman" w:hAnsi="Times New Roman"/>
          <w:b/>
          <w:sz w:val="24"/>
          <w:szCs w:val="24"/>
        </w:rPr>
      </w:pPr>
      <w:r w:rsidRPr="0052449C">
        <w:rPr>
          <w:rFonts w:ascii="Times New Roman" w:eastAsia="Times New Roman" w:hAnsi="Times New Roman"/>
          <w:b/>
          <w:sz w:val="24"/>
          <w:szCs w:val="24"/>
        </w:rPr>
        <w:t>Informācija par tirgotāja pie pārvades sistēmas pieslēgtajiem lietotājiem un ražotājiem</w:t>
      </w:r>
    </w:p>
    <w:p w14:paraId="0DA4B52B" w14:textId="77777777" w:rsidR="0052449C" w:rsidRPr="0052449C" w:rsidRDefault="0052449C" w:rsidP="0052449C">
      <w:pPr>
        <w:spacing w:after="0" w:line="240" w:lineRule="auto"/>
        <w:rPr>
          <w:rFonts w:ascii="Times New Roman" w:eastAsia="Times New Roman" w:hAnsi="Times New Roman"/>
          <w:sz w:val="24"/>
          <w:szCs w:val="24"/>
        </w:rPr>
      </w:pPr>
    </w:p>
    <w:p w14:paraId="02C6E414" w14:textId="77777777" w:rsidR="0052449C" w:rsidRPr="00A46F50" w:rsidRDefault="0052449C" w:rsidP="0052449C">
      <w:pPr>
        <w:spacing w:after="0" w:line="240" w:lineRule="auto"/>
        <w:rPr>
          <w:rFonts w:ascii="Times New Roman" w:eastAsia="Times New Roman" w:hAnsi="Times New Roman"/>
          <w:sz w:val="24"/>
          <w:szCs w:val="24"/>
        </w:rPr>
      </w:pPr>
      <w:r w:rsidRPr="0052449C">
        <w:rPr>
          <w:rFonts w:ascii="Times New Roman" w:eastAsia="Times New Roman" w:hAnsi="Times New Roman"/>
          <w:sz w:val="24"/>
          <w:szCs w:val="24"/>
        </w:rPr>
        <w:t>Nosaukums</w:t>
      </w:r>
      <w:r w:rsidRPr="00A46F50">
        <w:rPr>
          <w:rFonts w:ascii="Times New Roman" w:eastAsia="Times New Roman" w:hAnsi="Times New Roman"/>
          <w:sz w:val="24"/>
          <w:szCs w:val="24"/>
        </w:rPr>
        <w:t>: _________________</w:t>
      </w:r>
    </w:p>
    <w:p w14:paraId="2328823F" w14:textId="77777777" w:rsidR="0052449C" w:rsidRPr="00A46F50"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A46F50">
        <w:rPr>
          <w:rFonts w:ascii="Times New Roman" w:eastAsia="Times New Roman" w:hAnsi="Times New Roman"/>
          <w:sz w:val="24"/>
          <w:szCs w:val="24"/>
        </w:rPr>
        <w:t>Reģistrācijas Nr.: _________________</w:t>
      </w:r>
    </w:p>
    <w:p w14:paraId="64198075" w14:textId="77777777" w:rsidR="0052449C" w:rsidRPr="00A46F50"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sidRPr="00A46F50">
        <w:rPr>
          <w:rFonts w:ascii="Times New Roman" w:eastAsia="Times New Roman" w:hAnsi="Times New Roman"/>
          <w:sz w:val="24"/>
          <w:szCs w:val="24"/>
        </w:rPr>
        <w:t>Sistēmas lietošanas līguma Nr.: _________________</w:t>
      </w:r>
    </w:p>
    <w:p w14:paraId="4161E39E" w14:textId="77777777" w:rsidR="0052449C" w:rsidRPr="0052449C" w:rsidRDefault="0052449C" w:rsidP="0052449C">
      <w:pPr>
        <w:spacing w:after="0" w:line="240" w:lineRule="auto"/>
        <w:rPr>
          <w:rFonts w:ascii="Times New Roman" w:eastAsia="Times New Roman" w:hAnsi="Times New Roman"/>
          <w:sz w:val="24"/>
          <w:szCs w:val="24"/>
        </w:rPr>
      </w:pPr>
      <w:r w:rsidRPr="00A46F50">
        <w:rPr>
          <w:rFonts w:ascii="Times New Roman" w:eastAsia="Times New Roman" w:hAnsi="Times New Roman"/>
          <w:sz w:val="24"/>
          <w:szCs w:val="24"/>
        </w:rPr>
        <w:t>EIK kods: _________________</w:t>
      </w:r>
    </w:p>
    <w:p w14:paraId="6365F971" w14:textId="77777777" w:rsidR="0052449C" w:rsidRPr="0052449C" w:rsidRDefault="0052449C" w:rsidP="0052449C">
      <w:pPr>
        <w:keepNext/>
        <w:spacing w:after="0" w:line="240" w:lineRule="auto"/>
        <w:rPr>
          <w:rFonts w:ascii="Times New Roman" w:eastAsia="Arial Unicode MS" w:hAnsi="Times New Roman"/>
          <w:sz w:val="24"/>
          <w:szCs w:val="24"/>
        </w:rPr>
      </w:pPr>
    </w:p>
    <w:tbl>
      <w:tblPr>
        <w:tblW w:w="139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1984"/>
        <w:gridCol w:w="2410"/>
        <w:gridCol w:w="1417"/>
        <w:gridCol w:w="1276"/>
        <w:gridCol w:w="1276"/>
        <w:gridCol w:w="1417"/>
        <w:gridCol w:w="1512"/>
      </w:tblGrid>
      <w:tr w:rsidR="0052449C" w:rsidRPr="0052449C" w14:paraId="1A57A069" w14:textId="77777777" w:rsidTr="008C31B8">
        <w:trPr>
          <w:cantSplit/>
        </w:trPr>
        <w:tc>
          <w:tcPr>
            <w:tcW w:w="704" w:type="dxa"/>
            <w:vMerge w:val="restart"/>
            <w:vAlign w:val="center"/>
          </w:tcPr>
          <w:p w14:paraId="5A1F441C"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Nr.</w:t>
            </w:r>
          </w:p>
          <w:p w14:paraId="7C84BAC3"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p.k.</w:t>
            </w:r>
          </w:p>
        </w:tc>
        <w:tc>
          <w:tcPr>
            <w:tcW w:w="6379" w:type="dxa"/>
            <w:gridSpan w:val="3"/>
            <w:vAlign w:val="center"/>
          </w:tcPr>
          <w:p w14:paraId="0AFDCDD1"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 xml:space="preserve">Tirgus dalībnieki </w:t>
            </w:r>
          </w:p>
        </w:tc>
        <w:tc>
          <w:tcPr>
            <w:tcW w:w="2693" w:type="dxa"/>
            <w:gridSpan w:val="2"/>
            <w:vAlign w:val="center"/>
          </w:tcPr>
          <w:p w14:paraId="45CD91E2"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Tirdzniecības līgums par saražoto elektroenerģiju</w:t>
            </w:r>
          </w:p>
        </w:tc>
        <w:tc>
          <w:tcPr>
            <w:tcW w:w="2693" w:type="dxa"/>
            <w:gridSpan w:val="2"/>
            <w:vAlign w:val="center"/>
          </w:tcPr>
          <w:p w14:paraId="7A626576"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Tirdzniecības līgums par patērēto elektroenerģiju</w:t>
            </w:r>
          </w:p>
        </w:tc>
        <w:tc>
          <w:tcPr>
            <w:tcW w:w="1512" w:type="dxa"/>
            <w:vMerge w:val="restart"/>
          </w:tcPr>
          <w:p w14:paraId="2BDB6252"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Balansēšana vai tikai fiksētās piegādes</w:t>
            </w:r>
          </w:p>
        </w:tc>
      </w:tr>
      <w:tr w:rsidR="0052449C" w:rsidRPr="0052449C" w14:paraId="02B49C8C" w14:textId="77777777" w:rsidTr="008C31B8">
        <w:trPr>
          <w:cantSplit/>
        </w:trPr>
        <w:tc>
          <w:tcPr>
            <w:tcW w:w="704" w:type="dxa"/>
            <w:vMerge/>
            <w:vAlign w:val="center"/>
          </w:tcPr>
          <w:p w14:paraId="2EB18D99"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5" w:type="dxa"/>
            <w:vAlign w:val="center"/>
          </w:tcPr>
          <w:p w14:paraId="6C91FBEC" w14:textId="77777777" w:rsidR="0052449C" w:rsidRPr="0052449C" w:rsidRDefault="0052449C" w:rsidP="0052449C">
            <w:pPr>
              <w:spacing w:after="0" w:line="240" w:lineRule="auto"/>
              <w:jc w:val="center"/>
              <w:rPr>
                <w:rFonts w:ascii="Times New Roman" w:eastAsia="Arial Unicode MS" w:hAnsi="Times New Roman" w:cs="Times New Roman"/>
              </w:rPr>
            </w:pPr>
            <w:proofErr w:type="spellStart"/>
            <w:r w:rsidRPr="0052449C">
              <w:rPr>
                <w:rFonts w:ascii="Times New Roman" w:eastAsia="Arial Unicode MS" w:hAnsi="Times New Roman" w:cs="Times New Roman"/>
                <w:lang w:val="en-GB"/>
              </w:rPr>
              <w:t>Tirgus</w:t>
            </w:r>
            <w:proofErr w:type="spellEnd"/>
            <w:r w:rsidRPr="0052449C">
              <w:rPr>
                <w:rFonts w:ascii="Times New Roman" w:eastAsia="Arial Unicode MS" w:hAnsi="Times New Roman" w:cs="Times New Roman"/>
                <w:lang w:val="en-GB"/>
              </w:rPr>
              <w:t xml:space="preserve"> </w:t>
            </w:r>
            <w:proofErr w:type="spellStart"/>
            <w:r w:rsidRPr="0052449C">
              <w:rPr>
                <w:rFonts w:ascii="Times New Roman" w:eastAsia="Arial Unicode MS" w:hAnsi="Times New Roman" w:cs="Times New Roman"/>
                <w:lang w:val="en-GB"/>
              </w:rPr>
              <w:t>dalībnieka</w:t>
            </w:r>
            <w:proofErr w:type="spellEnd"/>
            <w:r w:rsidRPr="0052449C">
              <w:rPr>
                <w:rFonts w:ascii="Times New Roman" w:eastAsia="Arial Unicode MS" w:hAnsi="Times New Roman" w:cs="Times New Roman"/>
              </w:rPr>
              <w:t xml:space="preserve"> nosaukums</w:t>
            </w:r>
          </w:p>
        </w:tc>
        <w:tc>
          <w:tcPr>
            <w:tcW w:w="1984" w:type="dxa"/>
            <w:vAlign w:val="center"/>
          </w:tcPr>
          <w:p w14:paraId="377A88AB"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EIK kods vai reģistrācijas numurs</w:t>
            </w:r>
          </w:p>
        </w:tc>
        <w:tc>
          <w:tcPr>
            <w:tcW w:w="2410" w:type="dxa"/>
            <w:vAlign w:val="center"/>
          </w:tcPr>
          <w:p w14:paraId="72D9CC61"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Objekta</w:t>
            </w:r>
          </w:p>
          <w:p w14:paraId="28829149"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adrese</w:t>
            </w:r>
          </w:p>
        </w:tc>
        <w:tc>
          <w:tcPr>
            <w:tcW w:w="1417" w:type="dxa"/>
            <w:vAlign w:val="center"/>
          </w:tcPr>
          <w:p w14:paraId="340C74AA"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Sākums</w:t>
            </w:r>
          </w:p>
        </w:tc>
        <w:tc>
          <w:tcPr>
            <w:tcW w:w="1276" w:type="dxa"/>
            <w:vAlign w:val="center"/>
          </w:tcPr>
          <w:p w14:paraId="5CE45ABF"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Beigas</w:t>
            </w:r>
          </w:p>
        </w:tc>
        <w:tc>
          <w:tcPr>
            <w:tcW w:w="1276" w:type="dxa"/>
            <w:vAlign w:val="center"/>
          </w:tcPr>
          <w:p w14:paraId="3F7A4C0B"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Sākums</w:t>
            </w:r>
          </w:p>
        </w:tc>
        <w:tc>
          <w:tcPr>
            <w:tcW w:w="1417" w:type="dxa"/>
            <w:vAlign w:val="center"/>
          </w:tcPr>
          <w:p w14:paraId="51C42919" w14:textId="77777777" w:rsidR="0052449C" w:rsidRPr="0052449C" w:rsidRDefault="0052449C" w:rsidP="0052449C">
            <w:pPr>
              <w:spacing w:after="0" w:line="240" w:lineRule="auto"/>
              <w:jc w:val="center"/>
              <w:rPr>
                <w:rFonts w:ascii="Times New Roman" w:eastAsia="Arial Unicode MS" w:hAnsi="Times New Roman" w:cs="Times New Roman"/>
              </w:rPr>
            </w:pPr>
            <w:r w:rsidRPr="0052449C">
              <w:rPr>
                <w:rFonts w:ascii="Times New Roman" w:eastAsia="Arial Unicode MS" w:hAnsi="Times New Roman" w:cs="Times New Roman"/>
              </w:rPr>
              <w:t>Beigas</w:t>
            </w:r>
          </w:p>
        </w:tc>
        <w:tc>
          <w:tcPr>
            <w:tcW w:w="1512" w:type="dxa"/>
            <w:vMerge/>
          </w:tcPr>
          <w:p w14:paraId="6D697B85" w14:textId="77777777" w:rsidR="0052449C" w:rsidRPr="0052449C" w:rsidRDefault="0052449C" w:rsidP="0052449C">
            <w:pPr>
              <w:spacing w:after="0" w:line="240" w:lineRule="auto"/>
              <w:jc w:val="center"/>
              <w:rPr>
                <w:rFonts w:ascii="Times New Roman" w:eastAsia="Arial Unicode MS" w:hAnsi="Times New Roman" w:cs="Times New Roman"/>
              </w:rPr>
            </w:pPr>
          </w:p>
        </w:tc>
      </w:tr>
      <w:tr w:rsidR="00A46F50" w:rsidRPr="0052449C" w14:paraId="5569E8DA" w14:textId="77777777" w:rsidTr="00AC4CC4">
        <w:trPr>
          <w:trHeight w:val="493"/>
        </w:trPr>
        <w:tc>
          <w:tcPr>
            <w:tcW w:w="704" w:type="dxa"/>
            <w:tcMar>
              <w:left w:w="57" w:type="dxa"/>
              <w:right w:w="57" w:type="dxa"/>
            </w:tcMar>
            <w:vAlign w:val="center"/>
          </w:tcPr>
          <w:p w14:paraId="65E66AD1"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985" w:type="dxa"/>
            <w:tcMar>
              <w:left w:w="57" w:type="dxa"/>
              <w:right w:w="57" w:type="dxa"/>
            </w:tcMar>
            <w:vAlign w:val="center"/>
          </w:tcPr>
          <w:p w14:paraId="539CCA77"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984" w:type="dxa"/>
            <w:tcMar>
              <w:left w:w="57" w:type="dxa"/>
              <w:right w:w="57" w:type="dxa"/>
            </w:tcMar>
            <w:vAlign w:val="center"/>
          </w:tcPr>
          <w:p w14:paraId="41100F59"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2410" w:type="dxa"/>
            <w:tcMar>
              <w:left w:w="57" w:type="dxa"/>
              <w:right w:w="57" w:type="dxa"/>
            </w:tcMar>
            <w:vAlign w:val="center"/>
          </w:tcPr>
          <w:p w14:paraId="20299430"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417" w:type="dxa"/>
            <w:tcMar>
              <w:left w:w="57" w:type="dxa"/>
              <w:right w:w="57" w:type="dxa"/>
            </w:tcMar>
            <w:vAlign w:val="center"/>
          </w:tcPr>
          <w:p w14:paraId="7626BA85"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276" w:type="dxa"/>
            <w:tcMar>
              <w:left w:w="57" w:type="dxa"/>
              <w:right w:w="57" w:type="dxa"/>
            </w:tcMar>
            <w:vAlign w:val="center"/>
          </w:tcPr>
          <w:p w14:paraId="46CE6C4A"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276" w:type="dxa"/>
            <w:vAlign w:val="center"/>
          </w:tcPr>
          <w:p w14:paraId="781D22FA"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417" w:type="dxa"/>
            <w:vAlign w:val="center"/>
          </w:tcPr>
          <w:p w14:paraId="10D3D7B2"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512" w:type="dxa"/>
            <w:vAlign w:val="center"/>
          </w:tcPr>
          <w:p w14:paraId="2A067958"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r>
      <w:tr w:rsidR="0052449C" w:rsidRPr="0052449C" w14:paraId="681E6BF0" w14:textId="77777777" w:rsidTr="008C31B8">
        <w:trPr>
          <w:trHeight w:val="529"/>
        </w:trPr>
        <w:tc>
          <w:tcPr>
            <w:tcW w:w="704" w:type="dxa"/>
          </w:tcPr>
          <w:p w14:paraId="5B16E2C3"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5" w:type="dxa"/>
          </w:tcPr>
          <w:p w14:paraId="18063E71"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4" w:type="dxa"/>
          </w:tcPr>
          <w:p w14:paraId="4296223C"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2410" w:type="dxa"/>
          </w:tcPr>
          <w:p w14:paraId="14AC1F95"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2A444B0E"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19002D35"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36D30AEB"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5956A9D8"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512" w:type="dxa"/>
          </w:tcPr>
          <w:p w14:paraId="6CBEA074" w14:textId="77777777" w:rsidR="0052449C" w:rsidRPr="0052449C" w:rsidRDefault="0052449C" w:rsidP="0052449C">
            <w:pPr>
              <w:spacing w:after="0" w:line="240" w:lineRule="auto"/>
              <w:jc w:val="center"/>
              <w:rPr>
                <w:rFonts w:ascii="Times New Roman" w:eastAsia="Arial Unicode MS" w:hAnsi="Times New Roman" w:cs="Times New Roman"/>
              </w:rPr>
            </w:pPr>
          </w:p>
        </w:tc>
      </w:tr>
      <w:tr w:rsidR="0052449C" w:rsidRPr="0052449C" w14:paraId="204C6DAF" w14:textId="77777777" w:rsidTr="008C31B8">
        <w:trPr>
          <w:trHeight w:val="529"/>
        </w:trPr>
        <w:tc>
          <w:tcPr>
            <w:tcW w:w="704" w:type="dxa"/>
          </w:tcPr>
          <w:p w14:paraId="721FC24E"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5" w:type="dxa"/>
          </w:tcPr>
          <w:p w14:paraId="476E2EA9"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4" w:type="dxa"/>
          </w:tcPr>
          <w:p w14:paraId="6900DAD7"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2410" w:type="dxa"/>
          </w:tcPr>
          <w:p w14:paraId="60D854F4"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663FEF3A"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3DC97510"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749CBD5A"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3C191E08"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512" w:type="dxa"/>
          </w:tcPr>
          <w:p w14:paraId="2AA1E7F5" w14:textId="77777777" w:rsidR="0052449C" w:rsidRPr="0052449C" w:rsidRDefault="0052449C" w:rsidP="0052449C">
            <w:pPr>
              <w:spacing w:after="0" w:line="240" w:lineRule="auto"/>
              <w:jc w:val="center"/>
              <w:rPr>
                <w:rFonts w:ascii="Times New Roman" w:eastAsia="Arial Unicode MS" w:hAnsi="Times New Roman" w:cs="Times New Roman"/>
              </w:rPr>
            </w:pPr>
          </w:p>
        </w:tc>
      </w:tr>
      <w:tr w:rsidR="0052449C" w:rsidRPr="0052449C" w14:paraId="64EC6C4C" w14:textId="77777777" w:rsidTr="008C31B8">
        <w:trPr>
          <w:trHeight w:val="529"/>
        </w:trPr>
        <w:tc>
          <w:tcPr>
            <w:tcW w:w="704" w:type="dxa"/>
          </w:tcPr>
          <w:p w14:paraId="2F189796"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5" w:type="dxa"/>
          </w:tcPr>
          <w:p w14:paraId="5D7C1421"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984" w:type="dxa"/>
          </w:tcPr>
          <w:p w14:paraId="7C1D307E"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2410" w:type="dxa"/>
          </w:tcPr>
          <w:p w14:paraId="06DA514E"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006DD6CF"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10D682E4"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276" w:type="dxa"/>
          </w:tcPr>
          <w:p w14:paraId="10682772"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417" w:type="dxa"/>
          </w:tcPr>
          <w:p w14:paraId="06BDEB64" w14:textId="77777777" w:rsidR="0052449C" w:rsidRPr="0052449C" w:rsidRDefault="0052449C" w:rsidP="0052449C">
            <w:pPr>
              <w:spacing w:after="0" w:line="240" w:lineRule="auto"/>
              <w:jc w:val="center"/>
              <w:rPr>
                <w:rFonts w:ascii="Times New Roman" w:eastAsia="Arial Unicode MS" w:hAnsi="Times New Roman" w:cs="Times New Roman"/>
              </w:rPr>
            </w:pPr>
          </w:p>
        </w:tc>
        <w:tc>
          <w:tcPr>
            <w:tcW w:w="1512" w:type="dxa"/>
          </w:tcPr>
          <w:p w14:paraId="3EFC022E" w14:textId="77777777" w:rsidR="0052449C" w:rsidRPr="0052449C" w:rsidRDefault="0052449C" w:rsidP="0052449C">
            <w:pPr>
              <w:spacing w:after="0" w:line="240" w:lineRule="auto"/>
              <w:jc w:val="center"/>
              <w:rPr>
                <w:rFonts w:ascii="Times New Roman" w:eastAsia="Arial Unicode MS" w:hAnsi="Times New Roman" w:cs="Times New Roman"/>
              </w:rPr>
            </w:pPr>
          </w:p>
        </w:tc>
      </w:tr>
    </w:tbl>
    <w:p w14:paraId="5D039000" w14:textId="77777777" w:rsidR="0052449C" w:rsidRPr="0052449C" w:rsidRDefault="0052449C" w:rsidP="0052449C">
      <w:pPr>
        <w:keepNext/>
        <w:spacing w:after="0" w:line="240" w:lineRule="auto"/>
        <w:rPr>
          <w:rFonts w:ascii="Times New Roman" w:eastAsia="Times New Roman" w:hAnsi="Times New Roman" w:cs="Times New Roman"/>
          <w:b/>
          <w:bCs/>
          <w:lang w:eastAsia="lv-LV"/>
        </w:rPr>
      </w:pPr>
    </w:p>
    <w:p w14:paraId="6CB83B85" w14:textId="77777777" w:rsidR="0052449C" w:rsidRPr="0052449C" w:rsidRDefault="0052449C" w:rsidP="0052449C">
      <w:pPr>
        <w:spacing w:after="0" w:line="240" w:lineRule="auto"/>
        <w:rPr>
          <w:rFonts w:ascii="Times New Roman" w:eastAsia="Times New Roman" w:hAnsi="Times New Roman" w:cs="Times New Roman"/>
        </w:rPr>
      </w:pPr>
    </w:p>
    <w:p w14:paraId="72D05041" w14:textId="77777777" w:rsidR="0052449C" w:rsidRPr="0052449C" w:rsidRDefault="0052449C" w:rsidP="0052449C">
      <w:pPr>
        <w:spacing w:after="0" w:line="240" w:lineRule="auto"/>
        <w:rPr>
          <w:rFonts w:ascii="Times New Roman" w:eastAsia="Times New Roman" w:hAnsi="Times New Roman" w:cs="Times New Roman"/>
        </w:rPr>
      </w:pPr>
      <w:r w:rsidRPr="0052449C">
        <w:rPr>
          <w:rFonts w:ascii="Times New Roman" w:eastAsia="Times New Roman" w:hAnsi="Times New Roman" w:cs="Times New Roman"/>
        </w:rPr>
        <w:t>Tirgotājs atbild par pareizu ziņu sniegšanu un pārstāvības tiesībām.</w:t>
      </w:r>
    </w:p>
    <w:p w14:paraId="3CA3C008" w14:textId="77777777" w:rsidR="0052449C" w:rsidRPr="0052449C" w:rsidRDefault="0052449C" w:rsidP="0052449C">
      <w:pPr>
        <w:spacing w:after="0" w:line="240" w:lineRule="auto"/>
        <w:ind w:firstLine="720"/>
        <w:rPr>
          <w:rFonts w:ascii="Times New Roman" w:eastAsia="Times New Roman" w:hAnsi="Times New Roman" w:cs="Times New Roman"/>
        </w:rPr>
      </w:pPr>
    </w:p>
    <w:p w14:paraId="710AB477" w14:textId="77777777" w:rsidR="0052449C" w:rsidRPr="0052449C" w:rsidRDefault="0052449C" w:rsidP="0052449C">
      <w:pPr>
        <w:spacing w:after="0" w:line="240" w:lineRule="auto"/>
        <w:rPr>
          <w:rFonts w:ascii="Times New Roman" w:eastAsia="Times New Roman" w:hAnsi="Times New Roman" w:cs="Times New Roman"/>
        </w:rPr>
      </w:pPr>
      <w:r w:rsidRPr="0052449C">
        <w:rPr>
          <w:rFonts w:ascii="Times New Roman" w:eastAsia="Times New Roman" w:hAnsi="Times New Roman" w:cs="Times New Roman"/>
        </w:rPr>
        <w:t>Tirgotāja vārdā: ________________________ /_________________ /</w:t>
      </w:r>
    </w:p>
    <w:p w14:paraId="42BA36F6" w14:textId="77777777" w:rsidR="00B96F2A" w:rsidRDefault="00B96F2A">
      <w:pPr>
        <w:rPr>
          <w:rFonts w:ascii="Times New Roman" w:eastAsia="Times New Roman" w:hAnsi="Times New Roman" w:cs="Times New Roman"/>
          <w:highlight w:val="cyan"/>
        </w:rPr>
      </w:pPr>
      <w:r>
        <w:rPr>
          <w:rFonts w:ascii="Times New Roman" w:eastAsia="Times New Roman" w:hAnsi="Times New Roman" w:cs="Times New Roman"/>
          <w:highlight w:val="cyan"/>
        </w:rPr>
        <w:br w:type="page"/>
      </w:r>
    </w:p>
    <w:p w14:paraId="7CDB4D69" w14:textId="77777777"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b/>
          <w:lang w:val="en-GB" w:bidi="en-GB"/>
        </w:rPr>
        <w:lastRenderedPageBreak/>
        <w:t>Annex No. 3</w:t>
      </w:r>
    </w:p>
    <w:p w14:paraId="0435B161" w14:textId="17EE3D09" w:rsidR="00B96F2A" w:rsidRPr="005D70F6" w:rsidRDefault="00A46F50"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5D70F6">
        <w:rPr>
          <w:rFonts w:ascii="Times New Roman" w:eastAsia="Times New Roman" w:hAnsi="Times New Roman" w:cs="Times New Roman"/>
          <w:lang w:val="en-GB" w:bidi="en-GB"/>
        </w:rPr>
        <w:t xml:space="preserve">System User Agreement No. _____, </w:t>
      </w:r>
      <w:r w:rsidRPr="005D70F6">
        <w:rPr>
          <w:rFonts w:ascii="Times New Roman" w:eastAsia="Times New Roman" w:hAnsi="Times New Roman" w:cs="Times New Roman"/>
        </w:rPr>
        <w:t>_</w:t>
      </w:r>
      <w:proofErr w:type="gramStart"/>
      <w:r w:rsidRPr="005D70F6">
        <w:rPr>
          <w:rFonts w:ascii="Times New Roman" w:eastAsia="Times New Roman" w:hAnsi="Times New Roman" w:cs="Times New Roman"/>
        </w:rPr>
        <w:t>_._</w:t>
      </w:r>
      <w:proofErr w:type="gramEnd"/>
      <w:r w:rsidRPr="005D70F6">
        <w:rPr>
          <w:rFonts w:ascii="Times New Roman" w:eastAsia="Times New Roman" w:hAnsi="Times New Roman" w:cs="Times New Roman"/>
        </w:rPr>
        <w:t>_.20</w:t>
      </w:r>
      <w:r w:rsidR="00CD4E43">
        <w:rPr>
          <w:rFonts w:ascii="Times New Roman" w:eastAsia="Times New Roman" w:hAnsi="Times New Roman" w:cs="Times New Roman"/>
        </w:rPr>
        <w:t>2</w:t>
      </w:r>
      <w:r w:rsidR="00005F50">
        <w:rPr>
          <w:rFonts w:ascii="Times New Roman" w:eastAsia="Times New Roman" w:hAnsi="Times New Roman" w:cs="Times New Roman"/>
        </w:rPr>
        <w:t>3</w:t>
      </w:r>
    </w:p>
    <w:p w14:paraId="1AE29003" w14:textId="77777777" w:rsidR="00B96F2A" w:rsidRPr="0052449C" w:rsidRDefault="00B96F2A" w:rsidP="00B96F2A">
      <w:pPr>
        <w:spacing w:after="0" w:line="240" w:lineRule="auto"/>
        <w:jc w:val="center"/>
        <w:rPr>
          <w:rFonts w:ascii="Times New Roman" w:eastAsia="Times New Roman" w:hAnsi="Times New Roman"/>
          <w:b/>
          <w:sz w:val="24"/>
          <w:szCs w:val="24"/>
          <w:lang w:val="en-US"/>
        </w:rPr>
      </w:pPr>
      <w:r w:rsidRPr="0052449C">
        <w:rPr>
          <w:rFonts w:ascii="Times New Roman" w:eastAsia="Times New Roman" w:hAnsi="Times New Roman" w:cs="Times New Roman"/>
          <w:b/>
          <w:sz w:val="24"/>
          <w:szCs w:val="24"/>
          <w:lang w:val="en-GB" w:bidi="en-GB"/>
        </w:rPr>
        <w:t xml:space="preserve">Information regarding the </w:t>
      </w:r>
      <w:r>
        <w:rPr>
          <w:rFonts w:ascii="Times New Roman" w:eastAsia="Times New Roman" w:hAnsi="Times New Roman" w:cs="Times New Roman"/>
          <w:b/>
          <w:sz w:val="24"/>
          <w:szCs w:val="24"/>
          <w:lang w:val="en-GB" w:bidi="en-GB"/>
        </w:rPr>
        <w:t>u</w:t>
      </w:r>
      <w:r w:rsidRPr="0052449C">
        <w:rPr>
          <w:rFonts w:ascii="Times New Roman" w:eastAsia="Times New Roman" w:hAnsi="Times New Roman" w:cs="Times New Roman"/>
          <w:b/>
          <w:sz w:val="24"/>
          <w:szCs w:val="24"/>
          <w:lang w:val="en-GB" w:bidi="en-GB"/>
        </w:rPr>
        <w:t xml:space="preserve">sers and </w:t>
      </w:r>
      <w:r>
        <w:rPr>
          <w:rFonts w:ascii="Times New Roman" w:eastAsia="Times New Roman" w:hAnsi="Times New Roman" w:cs="Times New Roman"/>
          <w:b/>
          <w:sz w:val="24"/>
          <w:szCs w:val="24"/>
          <w:lang w:val="en-GB" w:bidi="en-GB"/>
        </w:rPr>
        <w:t>p</w:t>
      </w:r>
      <w:r w:rsidRPr="0052449C">
        <w:rPr>
          <w:rFonts w:ascii="Times New Roman" w:eastAsia="Times New Roman" w:hAnsi="Times New Roman" w:cs="Times New Roman"/>
          <w:b/>
          <w:sz w:val="24"/>
          <w:szCs w:val="24"/>
          <w:lang w:val="en-GB" w:bidi="en-GB"/>
        </w:rPr>
        <w:t>roducers of the Trader connected to the Transmission System</w:t>
      </w:r>
    </w:p>
    <w:p w14:paraId="00BB784B" w14:textId="77777777" w:rsidR="00B96F2A" w:rsidRPr="0052449C" w:rsidRDefault="00B96F2A" w:rsidP="00B96F2A">
      <w:pPr>
        <w:spacing w:after="0" w:line="240" w:lineRule="auto"/>
        <w:rPr>
          <w:rFonts w:ascii="Times New Roman" w:eastAsia="Times New Roman" w:hAnsi="Times New Roman"/>
          <w:sz w:val="24"/>
          <w:szCs w:val="24"/>
          <w:lang w:val="en-US"/>
        </w:rPr>
      </w:pPr>
    </w:p>
    <w:p w14:paraId="33028760" w14:textId="77777777" w:rsidR="00B96F2A" w:rsidRPr="00A46F50" w:rsidRDefault="00B96F2A" w:rsidP="00B96F2A">
      <w:pPr>
        <w:spacing w:after="0" w:line="240" w:lineRule="auto"/>
        <w:rPr>
          <w:rFonts w:ascii="Times New Roman" w:eastAsia="Times New Roman" w:hAnsi="Times New Roman"/>
          <w:sz w:val="24"/>
          <w:szCs w:val="24"/>
          <w:lang w:val="en-US"/>
        </w:rPr>
      </w:pPr>
      <w:r w:rsidRPr="0052449C">
        <w:rPr>
          <w:rFonts w:ascii="Times New Roman" w:eastAsia="Times New Roman" w:hAnsi="Times New Roman" w:cs="Times New Roman"/>
          <w:sz w:val="24"/>
          <w:szCs w:val="24"/>
          <w:lang w:val="en-GB" w:bidi="en-GB"/>
        </w:rPr>
        <w:t xml:space="preserve">Name: </w:t>
      </w:r>
      <w:r w:rsidRPr="00A46F50">
        <w:rPr>
          <w:rFonts w:ascii="Times New Roman" w:eastAsia="Times New Roman" w:hAnsi="Times New Roman" w:cs="Times New Roman"/>
          <w:sz w:val="24"/>
          <w:szCs w:val="24"/>
          <w:lang w:val="en-GB" w:bidi="en-GB"/>
        </w:rPr>
        <w:t>_________________</w:t>
      </w:r>
    </w:p>
    <w:p w14:paraId="03103536" w14:textId="77777777" w:rsidR="00B96F2A" w:rsidRPr="00A46F50" w:rsidRDefault="00B96F2A" w:rsidP="00B96F2A">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lang w:val="en-US"/>
        </w:rPr>
      </w:pPr>
      <w:r w:rsidRPr="00A46F50">
        <w:rPr>
          <w:rFonts w:ascii="Times New Roman" w:eastAsia="Times New Roman" w:hAnsi="Times New Roman" w:cs="Times New Roman"/>
          <w:sz w:val="24"/>
          <w:szCs w:val="24"/>
          <w:lang w:val="en-GB" w:bidi="en-GB"/>
        </w:rPr>
        <w:t>Registration No.: _________________</w:t>
      </w:r>
    </w:p>
    <w:p w14:paraId="1FD61499" w14:textId="77777777" w:rsidR="00B96F2A" w:rsidRPr="00A46F50" w:rsidRDefault="00B96F2A" w:rsidP="00B96F2A">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lang w:val="en-US"/>
        </w:rPr>
      </w:pPr>
      <w:r w:rsidRPr="00A46F50">
        <w:rPr>
          <w:rFonts w:ascii="Times New Roman" w:eastAsia="Times New Roman" w:hAnsi="Times New Roman" w:cs="Times New Roman"/>
          <w:sz w:val="24"/>
          <w:szCs w:val="24"/>
          <w:lang w:val="en-GB" w:bidi="en-GB"/>
        </w:rPr>
        <w:t>System user agreement No.: _________________</w:t>
      </w:r>
    </w:p>
    <w:p w14:paraId="72E107B6" w14:textId="77777777" w:rsidR="00B96F2A" w:rsidRPr="0052449C" w:rsidRDefault="00B96F2A" w:rsidP="00B96F2A">
      <w:pPr>
        <w:spacing w:after="0" w:line="240" w:lineRule="auto"/>
        <w:rPr>
          <w:rFonts w:ascii="Times New Roman" w:eastAsia="Times New Roman" w:hAnsi="Times New Roman"/>
          <w:sz w:val="24"/>
          <w:szCs w:val="24"/>
          <w:lang w:val="en-US"/>
        </w:rPr>
      </w:pPr>
      <w:r w:rsidRPr="00A46F50">
        <w:rPr>
          <w:rFonts w:ascii="Times New Roman" w:eastAsia="Times New Roman" w:hAnsi="Times New Roman" w:cs="Times New Roman"/>
          <w:sz w:val="24"/>
          <w:szCs w:val="24"/>
          <w:lang w:val="en-GB" w:bidi="en-GB"/>
        </w:rPr>
        <w:t>EIK code: _________________</w:t>
      </w:r>
    </w:p>
    <w:p w14:paraId="3DF1CD50" w14:textId="77777777" w:rsidR="00B96F2A" w:rsidRPr="0052449C" w:rsidRDefault="00B96F2A" w:rsidP="00B96F2A">
      <w:pPr>
        <w:keepNext/>
        <w:spacing w:after="0" w:line="240" w:lineRule="auto"/>
        <w:rPr>
          <w:rFonts w:ascii="Times New Roman" w:eastAsia="Arial Unicode MS" w:hAnsi="Times New Roman"/>
          <w:sz w:val="24"/>
          <w:szCs w:val="24"/>
          <w:lang w:val="en-US"/>
        </w:rPr>
      </w:pPr>
    </w:p>
    <w:tbl>
      <w:tblPr>
        <w:tblW w:w="139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1984"/>
        <w:gridCol w:w="2410"/>
        <w:gridCol w:w="1417"/>
        <w:gridCol w:w="1276"/>
        <w:gridCol w:w="1276"/>
        <w:gridCol w:w="1417"/>
        <w:gridCol w:w="1512"/>
      </w:tblGrid>
      <w:tr w:rsidR="00B96F2A" w:rsidRPr="0052449C" w14:paraId="205E8AC2" w14:textId="77777777" w:rsidTr="00E6419D">
        <w:trPr>
          <w:cantSplit/>
        </w:trPr>
        <w:tc>
          <w:tcPr>
            <w:tcW w:w="704" w:type="dxa"/>
            <w:vMerge w:val="restart"/>
            <w:vAlign w:val="center"/>
          </w:tcPr>
          <w:p w14:paraId="005E3F6C"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Sequence</w:t>
            </w:r>
          </w:p>
          <w:p w14:paraId="3AB3BF0B"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No.</w:t>
            </w:r>
          </w:p>
        </w:tc>
        <w:tc>
          <w:tcPr>
            <w:tcW w:w="6379" w:type="dxa"/>
            <w:gridSpan w:val="3"/>
            <w:vAlign w:val="center"/>
          </w:tcPr>
          <w:p w14:paraId="1CB4D44E"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 xml:space="preserve">Market participants </w:t>
            </w:r>
          </w:p>
        </w:tc>
        <w:tc>
          <w:tcPr>
            <w:tcW w:w="2693" w:type="dxa"/>
            <w:gridSpan w:val="2"/>
            <w:vAlign w:val="center"/>
          </w:tcPr>
          <w:p w14:paraId="604164E3"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Trade agreement for the electricity produced</w:t>
            </w:r>
          </w:p>
        </w:tc>
        <w:tc>
          <w:tcPr>
            <w:tcW w:w="2693" w:type="dxa"/>
            <w:gridSpan w:val="2"/>
            <w:vAlign w:val="center"/>
          </w:tcPr>
          <w:p w14:paraId="47C84D47"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Trade agreement for the electricity consumed</w:t>
            </w:r>
          </w:p>
        </w:tc>
        <w:tc>
          <w:tcPr>
            <w:tcW w:w="1512" w:type="dxa"/>
            <w:vMerge w:val="restart"/>
          </w:tcPr>
          <w:p w14:paraId="6A497D73"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Balancing or fixed delivery only</w:t>
            </w:r>
          </w:p>
        </w:tc>
      </w:tr>
      <w:tr w:rsidR="00B96F2A" w:rsidRPr="0052449C" w14:paraId="0AB0EF96" w14:textId="77777777" w:rsidTr="00E6419D">
        <w:trPr>
          <w:cantSplit/>
        </w:trPr>
        <w:tc>
          <w:tcPr>
            <w:tcW w:w="704" w:type="dxa"/>
            <w:vMerge/>
            <w:vAlign w:val="center"/>
          </w:tcPr>
          <w:p w14:paraId="65FDF01E"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5" w:type="dxa"/>
            <w:vAlign w:val="center"/>
          </w:tcPr>
          <w:p w14:paraId="59F19F37"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Name of the market participant</w:t>
            </w:r>
          </w:p>
        </w:tc>
        <w:tc>
          <w:tcPr>
            <w:tcW w:w="1984" w:type="dxa"/>
            <w:vAlign w:val="center"/>
          </w:tcPr>
          <w:p w14:paraId="2575E589"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EIK code or the registration number</w:t>
            </w:r>
          </w:p>
        </w:tc>
        <w:tc>
          <w:tcPr>
            <w:tcW w:w="2410" w:type="dxa"/>
            <w:vAlign w:val="center"/>
          </w:tcPr>
          <w:p w14:paraId="36F38978"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Address</w:t>
            </w:r>
          </w:p>
          <w:p w14:paraId="37ED8C1F"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of the object</w:t>
            </w:r>
          </w:p>
        </w:tc>
        <w:tc>
          <w:tcPr>
            <w:tcW w:w="1417" w:type="dxa"/>
            <w:vAlign w:val="center"/>
          </w:tcPr>
          <w:p w14:paraId="2F255EB3"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Start</w:t>
            </w:r>
          </w:p>
        </w:tc>
        <w:tc>
          <w:tcPr>
            <w:tcW w:w="1276" w:type="dxa"/>
            <w:vAlign w:val="center"/>
          </w:tcPr>
          <w:p w14:paraId="47AEBFE9"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End</w:t>
            </w:r>
          </w:p>
        </w:tc>
        <w:tc>
          <w:tcPr>
            <w:tcW w:w="1276" w:type="dxa"/>
            <w:vAlign w:val="center"/>
          </w:tcPr>
          <w:p w14:paraId="1605210B"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Start</w:t>
            </w:r>
          </w:p>
        </w:tc>
        <w:tc>
          <w:tcPr>
            <w:tcW w:w="1417" w:type="dxa"/>
            <w:vAlign w:val="center"/>
          </w:tcPr>
          <w:p w14:paraId="5DD15CD7" w14:textId="77777777" w:rsidR="00B96F2A" w:rsidRPr="0052449C" w:rsidRDefault="00B96F2A" w:rsidP="00E6419D">
            <w:pPr>
              <w:spacing w:after="0" w:line="240" w:lineRule="auto"/>
              <w:jc w:val="center"/>
              <w:rPr>
                <w:rFonts w:ascii="Times New Roman" w:eastAsia="Arial Unicode MS" w:hAnsi="Times New Roman" w:cs="Times New Roman"/>
                <w:lang w:val="en-US"/>
              </w:rPr>
            </w:pPr>
            <w:r w:rsidRPr="0052449C">
              <w:rPr>
                <w:rFonts w:ascii="Times New Roman" w:eastAsia="Arial Unicode MS" w:hAnsi="Times New Roman" w:cs="Times New Roman"/>
                <w:lang w:val="en-GB" w:bidi="en-GB"/>
              </w:rPr>
              <w:t>End</w:t>
            </w:r>
          </w:p>
        </w:tc>
        <w:tc>
          <w:tcPr>
            <w:tcW w:w="1512" w:type="dxa"/>
            <w:vMerge/>
          </w:tcPr>
          <w:p w14:paraId="43E386A3"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r>
      <w:tr w:rsidR="00A46F50" w:rsidRPr="0052449C" w14:paraId="1D4C3C05" w14:textId="77777777" w:rsidTr="00AC4CC4">
        <w:trPr>
          <w:trHeight w:val="493"/>
        </w:trPr>
        <w:tc>
          <w:tcPr>
            <w:tcW w:w="704" w:type="dxa"/>
            <w:tcMar>
              <w:left w:w="57" w:type="dxa"/>
              <w:right w:w="57" w:type="dxa"/>
            </w:tcMar>
            <w:vAlign w:val="center"/>
          </w:tcPr>
          <w:p w14:paraId="40E41533"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985" w:type="dxa"/>
            <w:tcMar>
              <w:left w:w="57" w:type="dxa"/>
              <w:right w:w="57" w:type="dxa"/>
            </w:tcMar>
            <w:vAlign w:val="center"/>
          </w:tcPr>
          <w:p w14:paraId="090E18DA"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984" w:type="dxa"/>
            <w:tcMar>
              <w:left w:w="57" w:type="dxa"/>
              <w:right w:w="57" w:type="dxa"/>
            </w:tcMar>
            <w:vAlign w:val="center"/>
          </w:tcPr>
          <w:p w14:paraId="7CDC1611"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2410" w:type="dxa"/>
            <w:tcMar>
              <w:left w:w="57" w:type="dxa"/>
              <w:right w:w="57" w:type="dxa"/>
            </w:tcMar>
            <w:vAlign w:val="center"/>
          </w:tcPr>
          <w:p w14:paraId="22479731"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417" w:type="dxa"/>
            <w:tcMar>
              <w:left w:w="57" w:type="dxa"/>
              <w:right w:w="57" w:type="dxa"/>
            </w:tcMar>
            <w:vAlign w:val="center"/>
          </w:tcPr>
          <w:p w14:paraId="2F8006F2"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276" w:type="dxa"/>
            <w:tcMar>
              <w:left w:w="57" w:type="dxa"/>
              <w:right w:w="57" w:type="dxa"/>
            </w:tcMar>
            <w:vAlign w:val="center"/>
          </w:tcPr>
          <w:p w14:paraId="5D974B14"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276" w:type="dxa"/>
            <w:vAlign w:val="center"/>
          </w:tcPr>
          <w:p w14:paraId="10281DF4"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417" w:type="dxa"/>
            <w:vAlign w:val="center"/>
          </w:tcPr>
          <w:p w14:paraId="6E11CB64"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512" w:type="dxa"/>
            <w:vAlign w:val="center"/>
          </w:tcPr>
          <w:p w14:paraId="3BB4AC8C" w14:textId="77777777" w:rsidR="00A46F50" w:rsidRPr="0052449C" w:rsidRDefault="00A46F50" w:rsidP="00A46F5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r>
      <w:tr w:rsidR="00B96F2A" w:rsidRPr="0052449C" w14:paraId="6D76578F" w14:textId="77777777" w:rsidTr="00E6419D">
        <w:trPr>
          <w:trHeight w:val="529"/>
        </w:trPr>
        <w:tc>
          <w:tcPr>
            <w:tcW w:w="704" w:type="dxa"/>
          </w:tcPr>
          <w:p w14:paraId="10A75865"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5" w:type="dxa"/>
          </w:tcPr>
          <w:p w14:paraId="7EF6E697"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4" w:type="dxa"/>
          </w:tcPr>
          <w:p w14:paraId="60F92F22"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2410" w:type="dxa"/>
          </w:tcPr>
          <w:p w14:paraId="529203FE"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46AFFC8B"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68782F18"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65B39A50"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3633CCCC"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512" w:type="dxa"/>
          </w:tcPr>
          <w:p w14:paraId="7C4490DD"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r>
      <w:tr w:rsidR="00B96F2A" w:rsidRPr="0052449C" w14:paraId="582465FE" w14:textId="77777777" w:rsidTr="00E6419D">
        <w:trPr>
          <w:trHeight w:val="529"/>
        </w:trPr>
        <w:tc>
          <w:tcPr>
            <w:tcW w:w="704" w:type="dxa"/>
          </w:tcPr>
          <w:p w14:paraId="7009EABA"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5" w:type="dxa"/>
          </w:tcPr>
          <w:p w14:paraId="477EE36C"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4" w:type="dxa"/>
          </w:tcPr>
          <w:p w14:paraId="69E777D4"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2410" w:type="dxa"/>
          </w:tcPr>
          <w:p w14:paraId="6FECF8CC"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7111A2D1"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4CA01DBE"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35A1D891"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1CFE04A6"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512" w:type="dxa"/>
          </w:tcPr>
          <w:p w14:paraId="58052334"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r>
      <w:tr w:rsidR="00B96F2A" w:rsidRPr="0052449C" w14:paraId="2036CD89" w14:textId="77777777" w:rsidTr="00E6419D">
        <w:trPr>
          <w:trHeight w:val="529"/>
        </w:trPr>
        <w:tc>
          <w:tcPr>
            <w:tcW w:w="704" w:type="dxa"/>
          </w:tcPr>
          <w:p w14:paraId="0769B4E4"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5" w:type="dxa"/>
          </w:tcPr>
          <w:p w14:paraId="7D4D4CB7"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984" w:type="dxa"/>
          </w:tcPr>
          <w:p w14:paraId="19850A09"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2410" w:type="dxa"/>
          </w:tcPr>
          <w:p w14:paraId="1FDEB0FF"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3D38E32E"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4A702C8F"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276" w:type="dxa"/>
          </w:tcPr>
          <w:p w14:paraId="4C6A436A"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417" w:type="dxa"/>
          </w:tcPr>
          <w:p w14:paraId="23A90EB4"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c>
          <w:tcPr>
            <w:tcW w:w="1512" w:type="dxa"/>
          </w:tcPr>
          <w:p w14:paraId="27A5D706" w14:textId="77777777" w:rsidR="00B96F2A" w:rsidRPr="0052449C" w:rsidRDefault="00B96F2A" w:rsidP="00E6419D">
            <w:pPr>
              <w:spacing w:after="0" w:line="240" w:lineRule="auto"/>
              <w:jc w:val="center"/>
              <w:rPr>
                <w:rFonts w:ascii="Times New Roman" w:eastAsia="Arial Unicode MS" w:hAnsi="Times New Roman" w:cs="Times New Roman"/>
                <w:lang w:val="en-US"/>
              </w:rPr>
            </w:pPr>
          </w:p>
        </w:tc>
      </w:tr>
    </w:tbl>
    <w:p w14:paraId="7177B7C4" w14:textId="77777777" w:rsidR="00B96F2A" w:rsidRPr="0052449C" w:rsidRDefault="00B96F2A" w:rsidP="00B96F2A">
      <w:pPr>
        <w:keepNext/>
        <w:spacing w:after="0" w:line="240" w:lineRule="auto"/>
        <w:rPr>
          <w:rFonts w:ascii="Times New Roman" w:eastAsia="Times New Roman" w:hAnsi="Times New Roman" w:cs="Times New Roman"/>
          <w:b/>
          <w:bCs/>
          <w:lang w:val="en-US" w:eastAsia="lv-LV"/>
        </w:rPr>
      </w:pPr>
    </w:p>
    <w:p w14:paraId="18D1C07C" w14:textId="77777777" w:rsidR="00B96F2A" w:rsidRPr="0052449C" w:rsidRDefault="00B96F2A" w:rsidP="00B96F2A">
      <w:pPr>
        <w:spacing w:after="0" w:line="240" w:lineRule="auto"/>
        <w:rPr>
          <w:rFonts w:ascii="Times New Roman" w:eastAsia="Times New Roman" w:hAnsi="Times New Roman" w:cs="Times New Roman"/>
          <w:lang w:val="en-US"/>
        </w:rPr>
      </w:pPr>
    </w:p>
    <w:p w14:paraId="41D20646" w14:textId="77777777" w:rsidR="00B96F2A" w:rsidRPr="0052449C" w:rsidRDefault="00B96F2A" w:rsidP="00B96F2A">
      <w:pPr>
        <w:spacing w:after="0" w:line="240" w:lineRule="auto"/>
        <w:rPr>
          <w:rFonts w:ascii="Times New Roman" w:eastAsia="Times New Roman" w:hAnsi="Times New Roman" w:cs="Times New Roman"/>
          <w:lang w:val="en-US"/>
        </w:rPr>
      </w:pPr>
      <w:r w:rsidRPr="0052449C">
        <w:rPr>
          <w:rFonts w:ascii="Times New Roman" w:eastAsia="Times New Roman" w:hAnsi="Times New Roman" w:cs="Times New Roman"/>
          <w:lang w:val="en-GB" w:bidi="en-GB"/>
        </w:rPr>
        <w:t>The Trader is responsible for the provision of correct information and representation rights.</w:t>
      </w:r>
    </w:p>
    <w:p w14:paraId="3147923C" w14:textId="77777777" w:rsidR="00B96F2A" w:rsidRPr="0052449C" w:rsidRDefault="00B96F2A" w:rsidP="00B96F2A">
      <w:pPr>
        <w:spacing w:after="0" w:line="240" w:lineRule="auto"/>
        <w:ind w:firstLine="720"/>
        <w:rPr>
          <w:rFonts w:ascii="Times New Roman" w:eastAsia="Times New Roman" w:hAnsi="Times New Roman" w:cs="Times New Roman"/>
          <w:lang w:val="en-US"/>
        </w:rPr>
      </w:pPr>
    </w:p>
    <w:p w14:paraId="21C1C35E" w14:textId="77777777" w:rsidR="00B96F2A" w:rsidRPr="0052449C" w:rsidRDefault="00B96F2A" w:rsidP="00B96F2A">
      <w:pPr>
        <w:spacing w:after="0" w:line="240" w:lineRule="auto"/>
        <w:rPr>
          <w:rFonts w:ascii="Times New Roman" w:eastAsia="Times New Roman" w:hAnsi="Times New Roman" w:cs="Times New Roman"/>
          <w:lang w:val="en-US"/>
        </w:rPr>
      </w:pPr>
      <w:r w:rsidRPr="0052449C">
        <w:rPr>
          <w:rFonts w:ascii="Times New Roman" w:eastAsia="Times New Roman" w:hAnsi="Times New Roman" w:cs="Times New Roman"/>
          <w:lang w:val="en-GB" w:bidi="en-GB"/>
        </w:rPr>
        <w:t>On behalf of the Trader: ________________________ /_________________ /</w:t>
      </w:r>
    </w:p>
    <w:p w14:paraId="2170B023" w14:textId="77777777" w:rsidR="00B96F2A" w:rsidRPr="00B96F2A" w:rsidRDefault="00B96F2A">
      <w:pPr>
        <w:rPr>
          <w:rFonts w:ascii="Times New Roman" w:eastAsia="Times New Roman" w:hAnsi="Times New Roman" w:cs="Times New Roman"/>
          <w:highlight w:val="cyan"/>
          <w:lang w:val="en-US"/>
        </w:rPr>
      </w:pPr>
    </w:p>
    <w:p w14:paraId="7B21F106" w14:textId="77777777" w:rsidR="0052449C" w:rsidRPr="00B96F2A" w:rsidRDefault="0052449C" w:rsidP="0052449C">
      <w:pPr>
        <w:tabs>
          <w:tab w:val="left" w:pos="426"/>
          <w:tab w:val="left" w:pos="1418"/>
          <w:tab w:val="left" w:pos="1701"/>
        </w:tabs>
        <w:spacing w:after="180"/>
        <w:rPr>
          <w:rFonts w:ascii="Times New Roman" w:eastAsia="Times New Roman" w:hAnsi="Times New Roman" w:cs="Times New Roman"/>
          <w:highlight w:val="cyan"/>
          <w:lang w:val="en-US"/>
        </w:rPr>
        <w:sectPr w:rsidR="0052449C" w:rsidRPr="00B96F2A" w:rsidSect="008C31B8">
          <w:pgSz w:w="16838" w:h="11906" w:orient="landscape"/>
          <w:pgMar w:top="1800" w:right="1440" w:bottom="1800" w:left="1276" w:header="708" w:footer="708" w:gutter="0"/>
          <w:cols w:space="708"/>
          <w:docGrid w:linePitch="360"/>
        </w:sectPr>
      </w:pPr>
    </w:p>
    <w:p w14:paraId="602869DD"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highlight w:val="cyan"/>
        </w:rPr>
      </w:pPr>
    </w:p>
    <w:p w14:paraId="097238B4"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t>Pielikums Nr. 4</w:t>
      </w:r>
    </w:p>
    <w:p w14:paraId="7DF5F6B4" w14:textId="3941A299" w:rsidR="0052449C" w:rsidRPr="009E0405" w:rsidRDefault="00A46F50"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9E0405">
        <w:rPr>
          <w:rFonts w:ascii="Times New Roman" w:eastAsia="Times New Roman" w:hAnsi="Times New Roman" w:cs="Times New Roman"/>
        </w:rPr>
        <w:t>Sistēmas lietošanas līgumam Nr.___, __.__.202</w:t>
      </w:r>
      <w:r w:rsidR="00005F50">
        <w:rPr>
          <w:rFonts w:ascii="Times New Roman" w:eastAsia="Times New Roman" w:hAnsi="Times New Roman" w:cs="Times New Roman"/>
        </w:rPr>
        <w:t>3</w:t>
      </w:r>
      <w:r w:rsidRPr="009E0405">
        <w:rPr>
          <w:rFonts w:ascii="Times New Roman" w:eastAsia="Times New Roman" w:hAnsi="Times New Roman" w:cs="Times New Roman"/>
        </w:rPr>
        <w:t>.</w:t>
      </w:r>
    </w:p>
    <w:p w14:paraId="600642C3" w14:textId="77777777" w:rsidR="0052449C" w:rsidRPr="0052449C" w:rsidRDefault="0052449C" w:rsidP="0052449C">
      <w:pPr>
        <w:spacing w:after="0" w:line="240" w:lineRule="auto"/>
        <w:jc w:val="center"/>
        <w:rPr>
          <w:rFonts w:ascii="Times New Roman" w:eastAsia="Times New Roman" w:hAnsi="Times New Roman"/>
          <w:b/>
          <w:sz w:val="24"/>
          <w:szCs w:val="24"/>
        </w:rPr>
      </w:pPr>
      <w:r w:rsidRPr="0052449C">
        <w:rPr>
          <w:rFonts w:ascii="Times New Roman" w:eastAsia="Times New Roman" w:hAnsi="Times New Roman"/>
          <w:b/>
          <w:sz w:val="24"/>
          <w:szCs w:val="24"/>
        </w:rPr>
        <w:t>Informācija par Tirgotāja balansēšanas pakalpojuma sniedzēju</w:t>
      </w:r>
    </w:p>
    <w:p w14:paraId="6B3C17EA" w14:textId="77777777" w:rsidR="0052449C" w:rsidRPr="0052449C" w:rsidRDefault="0052449C" w:rsidP="0052449C">
      <w:pPr>
        <w:spacing w:after="0" w:line="240" w:lineRule="auto"/>
        <w:rPr>
          <w:rFonts w:ascii="Times New Roman" w:eastAsia="Times New Roman" w:hAnsi="Times New Roman"/>
          <w:sz w:val="24"/>
          <w:szCs w:val="24"/>
        </w:rPr>
      </w:pPr>
    </w:p>
    <w:p w14:paraId="7B6E6D7B" w14:textId="77777777" w:rsidR="0052449C" w:rsidRPr="0052449C" w:rsidRDefault="0052449C" w:rsidP="0052449C">
      <w:pPr>
        <w:spacing w:after="0" w:line="240" w:lineRule="auto"/>
        <w:rPr>
          <w:rFonts w:ascii="Times New Roman" w:eastAsia="Times New Roman" w:hAnsi="Times New Roman"/>
        </w:rPr>
      </w:pPr>
      <w:r w:rsidRPr="0052449C">
        <w:rPr>
          <w:rFonts w:ascii="Times New Roman" w:eastAsia="Times New Roman" w:hAnsi="Times New Roman"/>
        </w:rPr>
        <w:t xml:space="preserve">Nosaukums: </w:t>
      </w:r>
      <w:r w:rsidRPr="00A46F50">
        <w:rPr>
          <w:rFonts w:ascii="Times New Roman" w:eastAsia="Times New Roman" w:hAnsi="Times New Roman"/>
          <w:highlight w:val="yellow"/>
        </w:rPr>
        <w:t>_________________</w:t>
      </w:r>
    </w:p>
    <w:p w14:paraId="566B0317" w14:textId="77777777" w:rsidR="0052449C" w:rsidRPr="0052449C"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rPr>
      </w:pPr>
      <w:r w:rsidRPr="0052449C">
        <w:rPr>
          <w:rFonts w:ascii="Times New Roman" w:eastAsia="Times New Roman" w:hAnsi="Times New Roman"/>
        </w:rPr>
        <w:t xml:space="preserve">Reģistrācijas Nr.: </w:t>
      </w:r>
      <w:r w:rsidRPr="00A46F50">
        <w:rPr>
          <w:rFonts w:ascii="Times New Roman" w:eastAsia="Times New Roman" w:hAnsi="Times New Roman"/>
          <w:highlight w:val="yellow"/>
        </w:rPr>
        <w:t>_________________</w:t>
      </w:r>
    </w:p>
    <w:p w14:paraId="6262697D" w14:textId="77777777" w:rsidR="0052449C" w:rsidRPr="0052449C"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rPr>
      </w:pPr>
      <w:r w:rsidRPr="0052449C">
        <w:rPr>
          <w:rFonts w:ascii="Times New Roman" w:eastAsia="Times New Roman" w:hAnsi="Times New Roman"/>
        </w:rPr>
        <w:t xml:space="preserve">Sistēmas lietošanas līguma Nr.: </w:t>
      </w:r>
      <w:r w:rsidRPr="00CD4E43">
        <w:rPr>
          <w:rFonts w:ascii="Times New Roman" w:eastAsia="Times New Roman" w:hAnsi="Times New Roman"/>
        </w:rPr>
        <w:t>_________________</w:t>
      </w:r>
    </w:p>
    <w:p w14:paraId="7475BBF8" w14:textId="77777777" w:rsidR="0052449C" w:rsidRPr="0052449C" w:rsidRDefault="0052449C" w:rsidP="0052449C">
      <w:pPr>
        <w:spacing w:after="0" w:line="240" w:lineRule="auto"/>
        <w:rPr>
          <w:rFonts w:ascii="Times New Roman" w:eastAsia="Times New Roman" w:hAnsi="Times New Roman"/>
        </w:rPr>
      </w:pPr>
      <w:r w:rsidRPr="0052449C">
        <w:rPr>
          <w:rFonts w:ascii="Times New Roman" w:eastAsia="Times New Roman" w:hAnsi="Times New Roman"/>
        </w:rPr>
        <w:t xml:space="preserve">EIK kods: </w:t>
      </w:r>
      <w:r w:rsidRPr="00A46F50">
        <w:rPr>
          <w:rFonts w:ascii="Times New Roman" w:eastAsia="Times New Roman" w:hAnsi="Times New Roman"/>
          <w:highlight w:val="yellow"/>
        </w:rPr>
        <w:t>_________________</w:t>
      </w:r>
    </w:p>
    <w:p w14:paraId="63B917F2" w14:textId="77777777" w:rsidR="0052449C" w:rsidRPr="0052449C" w:rsidRDefault="0052449C" w:rsidP="0052449C">
      <w:pPr>
        <w:spacing w:after="0" w:line="240" w:lineRule="auto"/>
        <w:rPr>
          <w:rFonts w:ascii="Times New Roman" w:eastAsia="Times New Roman" w:hAnsi="Times New Roman"/>
        </w:rPr>
      </w:pPr>
      <w:r w:rsidRPr="0052449C">
        <w:rPr>
          <w:rFonts w:ascii="Times New Roman" w:eastAsia="Times New Roman" w:hAnsi="Times New Roman"/>
        </w:rPr>
        <w:t xml:space="preserve">Aizpildīšanas datums: </w:t>
      </w:r>
      <w:r w:rsidRPr="00A46F50">
        <w:rPr>
          <w:rFonts w:ascii="Times New Roman" w:eastAsia="Times New Roman" w:hAnsi="Times New Roman"/>
          <w:highlight w:val="yellow"/>
        </w:rPr>
        <w:t>DD.MM.YYYY.</w:t>
      </w:r>
    </w:p>
    <w:p w14:paraId="4ED88CAF" w14:textId="77777777" w:rsidR="0052449C" w:rsidRPr="0052449C" w:rsidRDefault="0052449C" w:rsidP="0052449C">
      <w:pPr>
        <w:spacing w:after="0" w:line="240" w:lineRule="auto"/>
        <w:rPr>
          <w:rFonts w:ascii="Times New Roman" w:eastAsia="Times New Roman" w:hAnsi="Times New Roman"/>
        </w:rPr>
      </w:pPr>
    </w:p>
    <w:tbl>
      <w:tblPr>
        <w:tblStyle w:val="TableGrid1"/>
        <w:tblW w:w="8688" w:type="dxa"/>
        <w:tblInd w:w="108" w:type="dxa"/>
        <w:tblLook w:val="04A0" w:firstRow="1" w:lastRow="0" w:firstColumn="1" w:lastColumn="0" w:noHBand="0" w:noVBand="1"/>
      </w:tblPr>
      <w:tblGrid>
        <w:gridCol w:w="1389"/>
        <w:gridCol w:w="1413"/>
        <w:gridCol w:w="5886"/>
      </w:tblGrid>
      <w:tr w:rsidR="0052449C" w:rsidRPr="0052449C" w14:paraId="7F1CB54D" w14:textId="77777777" w:rsidTr="00B96F2A">
        <w:trPr>
          <w:trHeight w:val="702"/>
        </w:trPr>
        <w:tc>
          <w:tcPr>
            <w:tcW w:w="2802" w:type="dxa"/>
            <w:gridSpan w:val="2"/>
            <w:vAlign w:val="center"/>
          </w:tcPr>
          <w:p w14:paraId="6499F362" w14:textId="77777777" w:rsidR="0052449C" w:rsidRPr="00A46F50" w:rsidRDefault="0052449C" w:rsidP="0052449C">
            <w:pPr>
              <w:rPr>
                <w:rFonts w:ascii="Times New Roman" w:eastAsia="Times New Roman" w:hAnsi="Times New Roman"/>
                <w:highlight w:val="yellow"/>
              </w:rPr>
            </w:pPr>
            <w:r w:rsidRPr="00A46F50">
              <w:rPr>
                <w:rFonts w:ascii="Times New Roman" w:eastAsia="Times New Roman" w:hAnsi="Times New Roman" w:cs="Times New Roman"/>
                <w:highlight w:val="yellow"/>
              </w:rPr>
              <w:t>Balansēšanas pakalpojuma sniedzēja nosaukums</w:t>
            </w:r>
          </w:p>
        </w:tc>
        <w:tc>
          <w:tcPr>
            <w:tcW w:w="5886" w:type="dxa"/>
          </w:tcPr>
          <w:p w14:paraId="011AE054" w14:textId="77777777" w:rsidR="0052449C" w:rsidRPr="0052449C" w:rsidRDefault="0052449C" w:rsidP="0052449C">
            <w:pPr>
              <w:rPr>
                <w:rFonts w:ascii="Times New Roman" w:eastAsia="Times New Roman" w:hAnsi="Times New Roman"/>
              </w:rPr>
            </w:pPr>
          </w:p>
        </w:tc>
      </w:tr>
      <w:tr w:rsidR="0052449C" w:rsidRPr="0052449C" w14:paraId="2EA5D822" w14:textId="77777777" w:rsidTr="00B96F2A">
        <w:trPr>
          <w:trHeight w:val="702"/>
        </w:trPr>
        <w:tc>
          <w:tcPr>
            <w:tcW w:w="2802" w:type="dxa"/>
            <w:gridSpan w:val="2"/>
            <w:vAlign w:val="center"/>
          </w:tcPr>
          <w:p w14:paraId="0B64536C" w14:textId="77777777" w:rsidR="0052449C" w:rsidRPr="00A46F50" w:rsidRDefault="0052449C" w:rsidP="0052449C">
            <w:pPr>
              <w:rPr>
                <w:rFonts w:ascii="Times New Roman" w:eastAsia="Times New Roman" w:hAnsi="Times New Roman"/>
                <w:highlight w:val="yellow"/>
              </w:rPr>
            </w:pPr>
            <w:r w:rsidRPr="00A46F50">
              <w:rPr>
                <w:rFonts w:ascii="Times New Roman" w:eastAsia="Times New Roman" w:hAnsi="Times New Roman"/>
                <w:iCs/>
                <w:highlight w:val="yellow"/>
              </w:rPr>
              <w:t xml:space="preserve">Balansēšanas pakalpojuma sniedzēja </w:t>
            </w:r>
            <w:proofErr w:type="spellStart"/>
            <w:r w:rsidRPr="00A46F50">
              <w:rPr>
                <w:rFonts w:ascii="Times New Roman" w:eastAsia="Times New Roman" w:hAnsi="Times New Roman"/>
                <w:iCs/>
                <w:highlight w:val="yellow"/>
              </w:rPr>
              <w:t>reģ</w:t>
            </w:r>
            <w:proofErr w:type="spellEnd"/>
            <w:r w:rsidRPr="00A46F50">
              <w:rPr>
                <w:rFonts w:ascii="Times New Roman" w:eastAsia="Times New Roman" w:hAnsi="Times New Roman"/>
                <w:iCs/>
                <w:highlight w:val="yellow"/>
              </w:rPr>
              <w:t>. nr.</w:t>
            </w:r>
          </w:p>
        </w:tc>
        <w:tc>
          <w:tcPr>
            <w:tcW w:w="5886" w:type="dxa"/>
          </w:tcPr>
          <w:p w14:paraId="22E10C69" w14:textId="77777777" w:rsidR="0052449C" w:rsidRPr="0052449C" w:rsidRDefault="0052449C" w:rsidP="0052449C">
            <w:pPr>
              <w:rPr>
                <w:rFonts w:ascii="Times New Roman" w:eastAsia="Times New Roman" w:hAnsi="Times New Roman"/>
              </w:rPr>
            </w:pPr>
          </w:p>
        </w:tc>
      </w:tr>
      <w:tr w:rsidR="0052449C" w:rsidRPr="0052449C" w14:paraId="3553BF92" w14:textId="77777777" w:rsidTr="00B96F2A">
        <w:trPr>
          <w:trHeight w:val="702"/>
        </w:trPr>
        <w:tc>
          <w:tcPr>
            <w:tcW w:w="2802" w:type="dxa"/>
            <w:gridSpan w:val="2"/>
            <w:vAlign w:val="center"/>
          </w:tcPr>
          <w:p w14:paraId="2B616ED6" w14:textId="77777777" w:rsidR="0052449C" w:rsidRPr="0052449C" w:rsidRDefault="0052449C" w:rsidP="0052449C">
            <w:pPr>
              <w:rPr>
                <w:rFonts w:ascii="Times New Roman" w:eastAsia="Times New Roman" w:hAnsi="Times New Roman"/>
              </w:rPr>
            </w:pPr>
            <w:r w:rsidRPr="00A46F50">
              <w:rPr>
                <w:rFonts w:ascii="Times New Roman" w:eastAsia="Arial Unicode MS" w:hAnsi="Times New Roman"/>
                <w:highlight w:val="yellow"/>
              </w:rPr>
              <w:t>EIK</w:t>
            </w:r>
          </w:p>
        </w:tc>
        <w:tc>
          <w:tcPr>
            <w:tcW w:w="5886" w:type="dxa"/>
          </w:tcPr>
          <w:p w14:paraId="53E5E374" w14:textId="77777777" w:rsidR="0052449C" w:rsidRPr="0052449C" w:rsidRDefault="0052449C" w:rsidP="0052449C">
            <w:pPr>
              <w:rPr>
                <w:rFonts w:ascii="Times New Roman" w:eastAsia="Times New Roman" w:hAnsi="Times New Roman"/>
              </w:rPr>
            </w:pPr>
          </w:p>
        </w:tc>
      </w:tr>
      <w:tr w:rsidR="0052449C" w:rsidRPr="0052449C" w14:paraId="37997491" w14:textId="77777777" w:rsidTr="00B96F2A">
        <w:trPr>
          <w:trHeight w:val="702"/>
        </w:trPr>
        <w:tc>
          <w:tcPr>
            <w:tcW w:w="2802" w:type="dxa"/>
            <w:gridSpan w:val="2"/>
            <w:vAlign w:val="center"/>
          </w:tcPr>
          <w:p w14:paraId="68E90320" w14:textId="77777777" w:rsidR="0052449C" w:rsidRPr="0052449C" w:rsidRDefault="0052449C" w:rsidP="0052449C">
            <w:pPr>
              <w:rPr>
                <w:rFonts w:ascii="Times New Roman" w:eastAsia="Times New Roman" w:hAnsi="Times New Roman"/>
              </w:rPr>
            </w:pPr>
            <w:r w:rsidRPr="00A46F50">
              <w:rPr>
                <w:rFonts w:ascii="Times New Roman" w:eastAsia="Times New Roman" w:hAnsi="Times New Roman" w:cs="Times New Roman"/>
                <w:highlight w:val="cyan"/>
              </w:rPr>
              <w:t>Balansēšanas pakalpojuma līguma numurs</w:t>
            </w:r>
          </w:p>
        </w:tc>
        <w:tc>
          <w:tcPr>
            <w:tcW w:w="5886" w:type="dxa"/>
          </w:tcPr>
          <w:p w14:paraId="4E29E094" w14:textId="77777777" w:rsidR="0052449C" w:rsidRPr="0052449C" w:rsidRDefault="0052449C" w:rsidP="0052449C">
            <w:pPr>
              <w:rPr>
                <w:rFonts w:ascii="Times New Roman" w:eastAsia="Times New Roman" w:hAnsi="Times New Roman"/>
              </w:rPr>
            </w:pPr>
          </w:p>
        </w:tc>
      </w:tr>
      <w:tr w:rsidR="0052449C" w:rsidRPr="0052449C" w14:paraId="00D2CC15" w14:textId="77777777" w:rsidTr="00B96F2A">
        <w:trPr>
          <w:trHeight w:val="702"/>
        </w:trPr>
        <w:tc>
          <w:tcPr>
            <w:tcW w:w="1389" w:type="dxa"/>
            <w:vMerge w:val="restart"/>
            <w:vAlign w:val="center"/>
          </w:tcPr>
          <w:p w14:paraId="1519C09C" w14:textId="77777777" w:rsidR="0052449C" w:rsidRPr="00A46F50" w:rsidRDefault="0052449C" w:rsidP="0052449C">
            <w:pPr>
              <w:rPr>
                <w:rFonts w:ascii="Times New Roman" w:eastAsia="Times New Roman" w:hAnsi="Times New Roman"/>
                <w:highlight w:val="yellow"/>
              </w:rPr>
            </w:pPr>
            <w:r w:rsidRPr="00A46F50">
              <w:rPr>
                <w:rFonts w:ascii="Times New Roman" w:eastAsia="Arial Unicode MS" w:hAnsi="Times New Roman"/>
                <w:highlight w:val="yellow"/>
              </w:rPr>
              <w:t>Balansēšanas pakalpojuma līguma</w:t>
            </w:r>
          </w:p>
        </w:tc>
        <w:tc>
          <w:tcPr>
            <w:tcW w:w="1413" w:type="dxa"/>
            <w:vAlign w:val="center"/>
          </w:tcPr>
          <w:p w14:paraId="17FEE3A9" w14:textId="77777777" w:rsidR="0052449C" w:rsidRPr="00A46F50" w:rsidRDefault="0052449C" w:rsidP="0052449C">
            <w:pPr>
              <w:rPr>
                <w:rFonts w:ascii="Times New Roman" w:eastAsia="Times New Roman" w:hAnsi="Times New Roman"/>
                <w:highlight w:val="yellow"/>
              </w:rPr>
            </w:pPr>
            <w:r w:rsidRPr="00A46F50">
              <w:rPr>
                <w:rFonts w:ascii="Times New Roman" w:eastAsia="Arial Unicode MS" w:hAnsi="Times New Roman"/>
                <w:highlight w:val="yellow"/>
              </w:rPr>
              <w:t>Sākums</w:t>
            </w:r>
          </w:p>
        </w:tc>
        <w:tc>
          <w:tcPr>
            <w:tcW w:w="5886" w:type="dxa"/>
          </w:tcPr>
          <w:p w14:paraId="28708CB5" w14:textId="77777777" w:rsidR="0052449C" w:rsidRPr="0052449C" w:rsidRDefault="0052449C" w:rsidP="0052449C">
            <w:pPr>
              <w:rPr>
                <w:rFonts w:ascii="Times New Roman" w:eastAsia="Times New Roman" w:hAnsi="Times New Roman"/>
              </w:rPr>
            </w:pPr>
          </w:p>
        </w:tc>
      </w:tr>
      <w:tr w:rsidR="0052449C" w:rsidRPr="0052449C" w14:paraId="17533C1E" w14:textId="77777777" w:rsidTr="00B96F2A">
        <w:trPr>
          <w:trHeight w:val="702"/>
        </w:trPr>
        <w:tc>
          <w:tcPr>
            <w:tcW w:w="1389" w:type="dxa"/>
            <w:vMerge/>
            <w:vAlign w:val="center"/>
          </w:tcPr>
          <w:p w14:paraId="31EBEA51" w14:textId="77777777" w:rsidR="0052449C" w:rsidRPr="00A46F50" w:rsidRDefault="0052449C" w:rsidP="0052449C">
            <w:pPr>
              <w:rPr>
                <w:rFonts w:ascii="Times New Roman" w:eastAsia="Times New Roman" w:hAnsi="Times New Roman"/>
                <w:highlight w:val="yellow"/>
              </w:rPr>
            </w:pPr>
          </w:p>
        </w:tc>
        <w:tc>
          <w:tcPr>
            <w:tcW w:w="1413" w:type="dxa"/>
            <w:vAlign w:val="center"/>
          </w:tcPr>
          <w:p w14:paraId="4288F11B" w14:textId="77777777" w:rsidR="0052449C" w:rsidRPr="00A46F50" w:rsidRDefault="0052449C" w:rsidP="0052449C">
            <w:pPr>
              <w:rPr>
                <w:rFonts w:ascii="Times New Roman" w:eastAsia="Times New Roman" w:hAnsi="Times New Roman"/>
                <w:highlight w:val="yellow"/>
              </w:rPr>
            </w:pPr>
            <w:r w:rsidRPr="00A46F50">
              <w:rPr>
                <w:rFonts w:ascii="Times New Roman" w:eastAsia="Arial Unicode MS" w:hAnsi="Times New Roman"/>
                <w:highlight w:val="yellow"/>
              </w:rPr>
              <w:t>Beigas</w:t>
            </w:r>
          </w:p>
        </w:tc>
        <w:tc>
          <w:tcPr>
            <w:tcW w:w="5886" w:type="dxa"/>
          </w:tcPr>
          <w:p w14:paraId="1A966952" w14:textId="77777777" w:rsidR="0052449C" w:rsidRPr="0052449C" w:rsidRDefault="0052449C" w:rsidP="0052449C">
            <w:pPr>
              <w:rPr>
                <w:rFonts w:ascii="Times New Roman" w:eastAsia="Times New Roman" w:hAnsi="Times New Roman"/>
              </w:rPr>
            </w:pPr>
          </w:p>
        </w:tc>
      </w:tr>
    </w:tbl>
    <w:p w14:paraId="6F360FC1" w14:textId="77777777" w:rsidR="0052449C" w:rsidRPr="0052449C" w:rsidRDefault="0052449C" w:rsidP="0052449C">
      <w:pPr>
        <w:spacing w:after="0" w:line="240" w:lineRule="auto"/>
        <w:rPr>
          <w:rFonts w:ascii="Times New Roman" w:eastAsia="Times New Roman" w:hAnsi="Times New Roman"/>
        </w:rPr>
      </w:pPr>
    </w:p>
    <w:p w14:paraId="08075C8C" w14:textId="77777777" w:rsidR="0052449C" w:rsidRPr="0052449C" w:rsidRDefault="0052449C" w:rsidP="0052449C">
      <w:pPr>
        <w:spacing w:after="0" w:line="240" w:lineRule="auto"/>
        <w:rPr>
          <w:rFonts w:ascii="Times New Roman" w:eastAsia="Times New Roman" w:hAnsi="Times New Roman"/>
        </w:rPr>
      </w:pPr>
    </w:p>
    <w:p w14:paraId="1D761D09" w14:textId="77777777" w:rsidR="0052449C" w:rsidRPr="0052449C" w:rsidRDefault="0052449C" w:rsidP="0052449C">
      <w:pPr>
        <w:spacing w:after="0" w:line="240" w:lineRule="auto"/>
        <w:rPr>
          <w:rFonts w:ascii="Times New Roman" w:eastAsia="Times New Roman" w:hAnsi="Times New Roman"/>
        </w:rPr>
      </w:pPr>
    </w:p>
    <w:p w14:paraId="5744A242" w14:textId="77777777" w:rsidR="0052449C" w:rsidRPr="0052449C" w:rsidRDefault="0052449C" w:rsidP="0052449C">
      <w:pPr>
        <w:spacing w:after="0" w:line="240" w:lineRule="auto"/>
        <w:rPr>
          <w:rFonts w:ascii="Times New Roman" w:eastAsia="Times New Roman" w:hAnsi="Times New Roman"/>
        </w:rPr>
      </w:pPr>
      <w:r w:rsidRPr="0052449C">
        <w:rPr>
          <w:rFonts w:ascii="Times New Roman" w:eastAsia="Times New Roman" w:hAnsi="Times New Roman"/>
        </w:rPr>
        <w:t>Tirgotājs atbild par pareizu ziņu sniegšanu un pārstāvības tiesībām.</w:t>
      </w:r>
    </w:p>
    <w:p w14:paraId="7F119C75" w14:textId="77777777" w:rsidR="0052449C" w:rsidRPr="0052449C" w:rsidRDefault="0052449C" w:rsidP="0052449C">
      <w:pPr>
        <w:spacing w:after="0" w:line="240" w:lineRule="auto"/>
        <w:ind w:firstLine="720"/>
        <w:rPr>
          <w:rFonts w:ascii="Times New Roman" w:eastAsia="Times New Roman" w:hAnsi="Times New Roman"/>
        </w:rPr>
      </w:pPr>
    </w:p>
    <w:p w14:paraId="61AC3694" w14:textId="77777777" w:rsidR="0052449C" w:rsidRPr="0052449C" w:rsidRDefault="0052449C" w:rsidP="0052449C">
      <w:pPr>
        <w:spacing w:after="0" w:line="240" w:lineRule="auto"/>
        <w:ind w:firstLine="720"/>
        <w:rPr>
          <w:rFonts w:ascii="Times New Roman" w:eastAsia="Times New Roman" w:hAnsi="Times New Roman"/>
        </w:rPr>
      </w:pPr>
    </w:p>
    <w:p w14:paraId="26B6B232" w14:textId="77777777" w:rsidR="0052449C" w:rsidRPr="0052449C" w:rsidRDefault="0052449C" w:rsidP="0052449C">
      <w:pPr>
        <w:spacing w:after="0" w:line="240" w:lineRule="auto"/>
        <w:rPr>
          <w:rFonts w:ascii="Times New Roman" w:eastAsia="Times New Roman" w:hAnsi="Times New Roman"/>
        </w:rPr>
      </w:pPr>
      <w:r w:rsidRPr="0052449C">
        <w:rPr>
          <w:rFonts w:ascii="Times New Roman" w:eastAsia="Times New Roman" w:hAnsi="Times New Roman"/>
        </w:rPr>
        <w:t>Tirgotāja vārdā: ________________________ /_________________ /</w:t>
      </w:r>
    </w:p>
    <w:p w14:paraId="49DEE741" w14:textId="77777777" w:rsidR="00B96F2A" w:rsidRPr="0052449C" w:rsidRDefault="0052449C"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highlight w:val="cyan"/>
        </w:rPr>
        <w:br w:type="page"/>
      </w:r>
      <w:r w:rsidR="00B96F2A" w:rsidRPr="0052449C">
        <w:rPr>
          <w:rFonts w:ascii="Times New Roman" w:eastAsia="Times New Roman" w:hAnsi="Times New Roman" w:cs="Times New Roman"/>
          <w:b/>
          <w:lang w:val="en-GB" w:bidi="en-GB"/>
        </w:rPr>
        <w:lastRenderedPageBreak/>
        <w:t>Annex No. 4</w:t>
      </w:r>
    </w:p>
    <w:p w14:paraId="075A8035" w14:textId="0B477AC0" w:rsidR="00B96F2A" w:rsidRPr="00CD4E43" w:rsidRDefault="00A46F50"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CD4E43">
        <w:rPr>
          <w:rFonts w:ascii="Times New Roman" w:eastAsia="Times New Roman" w:hAnsi="Times New Roman" w:cs="Times New Roman"/>
          <w:lang w:val="en-GB" w:bidi="en-GB"/>
        </w:rPr>
        <w:t xml:space="preserve">System User Agreement No. _____, </w:t>
      </w:r>
      <w:r w:rsidRPr="00CD4E43">
        <w:rPr>
          <w:rFonts w:ascii="Times New Roman" w:eastAsia="Times New Roman" w:hAnsi="Times New Roman" w:cs="Times New Roman"/>
        </w:rPr>
        <w:t>_</w:t>
      </w:r>
      <w:proofErr w:type="gramStart"/>
      <w:r w:rsidRPr="00CD4E43">
        <w:rPr>
          <w:rFonts w:ascii="Times New Roman" w:eastAsia="Times New Roman" w:hAnsi="Times New Roman" w:cs="Times New Roman"/>
        </w:rPr>
        <w:t>_._</w:t>
      </w:r>
      <w:proofErr w:type="gramEnd"/>
      <w:r w:rsidRPr="00CD4E43">
        <w:rPr>
          <w:rFonts w:ascii="Times New Roman" w:eastAsia="Times New Roman" w:hAnsi="Times New Roman" w:cs="Times New Roman"/>
        </w:rPr>
        <w:t>_.202</w:t>
      </w:r>
      <w:r w:rsidR="00005F50">
        <w:rPr>
          <w:rFonts w:ascii="Times New Roman" w:eastAsia="Times New Roman" w:hAnsi="Times New Roman" w:cs="Times New Roman"/>
        </w:rPr>
        <w:t>3</w:t>
      </w:r>
    </w:p>
    <w:p w14:paraId="35F531B1" w14:textId="77777777" w:rsidR="00B96F2A" w:rsidRPr="0052449C" w:rsidRDefault="00B96F2A" w:rsidP="00B96F2A">
      <w:pPr>
        <w:spacing w:after="0" w:line="240" w:lineRule="auto"/>
        <w:jc w:val="center"/>
        <w:rPr>
          <w:rFonts w:ascii="Times New Roman" w:eastAsia="Times New Roman" w:hAnsi="Times New Roman"/>
          <w:b/>
          <w:sz w:val="24"/>
          <w:szCs w:val="24"/>
          <w:lang w:val="en-US"/>
        </w:rPr>
      </w:pPr>
      <w:r w:rsidRPr="0052449C">
        <w:rPr>
          <w:rFonts w:ascii="Times New Roman" w:eastAsia="Times New Roman" w:hAnsi="Times New Roman" w:cs="Times New Roman"/>
          <w:b/>
          <w:sz w:val="24"/>
          <w:szCs w:val="24"/>
          <w:lang w:val="en-GB" w:bidi="en-GB"/>
        </w:rPr>
        <w:t>Information regarding the Balancing Service Provider for the Trader</w:t>
      </w:r>
    </w:p>
    <w:p w14:paraId="1A80353C" w14:textId="77777777" w:rsidR="00B96F2A" w:rsidRPr="0052449C" w:rsidRDefault="00B96F2A" w:rsidP="00B96F2A">
      <w:pPr>
        <w:spacing w:after="0" w:line="240" w:lineRule="auto"/>
        <w:rPr>
          <w:rFonts w:ascii="Times New Roman" w:eastAsia="Times New Roman" w:hAnsi="Times New Roman"/>
          <w:sz w:val="24"/>
          <w:szCs w:val="24"/>
          <w:lang w:val="en-US"/>
        </w:rPr>
      </w:pPr>
    </w:p>
    <w:p w14:paraId="438701C8" w14:textId="77777777" w:rsidR="00B96F2A" w:rsidRPr="0052449C" w:rsidRDefault="00B96F2A" w:rsidP="00B96F2A">
      <w:pPr>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 xml:space="preserve">Name: </w:t>
      </w:r>
      <w:r w:rsidRPr="00B34448">
        <w:rPr>
          <w:rFonts w:ascii="Times New Roman" w:eastAsia="Times New Roman" w:hAnsi="Times New Roman" w:cs="Times New Roman"/>
          <w:highlight w:val="yellow"/>
          <w:lang w:val="en-GB" w:bidi="en-GB"/>
        </w:rPr>
        <w:t>_________________</w:t>
      </w:r>
    </w:p>
    <w:p w14:paraId="2D5C3E55" w14:textId="77777777" w:rsidR="00B96F2A" w:rsidRPr="0052449C" w:rsidRDefault="00B96F2A" w:rsidP="00B96F2A">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 xml:space="preserve">Registration No.: </w:t>
      </w:r>
      <w:r w:rsidRPr="00B34448">
        <w:rPr>
          <w:rFonts w:ascii="Times New Roman" w:eastAsia="Times New Roman" w:hAnsi="Times New Roman" w:cs="Times New Roman"/>
          <w:highlight w:val="yellow"/>
          <w:lang w:val="en-GB" w:bidi="en-GB"/>
        </w:rPr>
        <w:t>_________________</w:t>
      </w:r>
    </w:p>
    <w:p w14:paraId="46D01334" w14:textId="77777777" w:rsidR="00B96F2A" w:rsidRPr="0052449C" w:rsidRDefault="00B96F2A" w:rsidP="00B96F2A">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lang w:val="en-US"/>
        </w:rPr>
      </w:pPr>
      <w:r w:rsidRPr="0052449C">
        <w:rPr>
          <w:rFonts w:ascii="Times New Roman" w:eastAsia="Times New Roman" w:hAnsi="Times New Roman" w:cs="Times New Roman"/>
          <w:lang w:val="en-GB" w:bidi="en-GB"/>
        </w:rPr>
        <w:t xml:space="preserve">System user agreement No.: </w:t>
      </w:r>
      <w:r w:rsidRPr="00CD4E43">
        <w:rPr>
          <w:rFonts w:ascii="Times New Roman" w:eastAsia="Times New Roman" w:hAnsi="Times New Roman" w:cs="Times New Roman"/>
          <w:lang w:val="en-GB" w:bidi="en-GB"/>
        </w:rPr>
        <w:t>_________________</w:t>
      </w:r>
    </w:p>
    <w:p w14:paraId="377D80F1" w14:textId="77777777" w:rsidR="00B96F2A" w:rsidRPr="0052449C" w:rsidRDefault="00B96F2A" w:rsidP="00B96F2A">
      <w:pPr>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 xml:space="preserve">EIK code: </w:t>
      </w:r>
      <w:r w:rsidRPr="00B34448">
        <w:rPr>
          <w:rFonts w:ascii="Times New Roman" w:eastAsia="Times New Roman" w:hAnsi="Times New Roman" w:cs="Times New Roman"/>
          <w:highlight w:val="yellow"/>
          <w:lang w:val="en-GB" w:bidi="en-GB"/>
        </w:rPr>
        <w:t>_________________</w:t>
      </w:r>
    </w:p>
    <w:p w14:paraId="64C8693A" w14:textId="77777777" w:rsidR="00B96F2A" w:rsidRPr="0052449C" w:rsidRDefault="00B96F2A" w:rsidP="00B96F2A">
      <w:pPr>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 xml:space="preserve">Date of completion: </w:t>
      </w:r>
      <w:r w:rsidRPr="00B34448">
        <w:rPr>
          <w:rFonts w:ascii="Times New Roman" w:eastAsia="Times New Roman" w:hAnsi="Times New Roman" w:cs="Times New Roman"/>
          <w:highlight w:val="yellow"/>
          <w:lang w:val="en-GB" w:bidi="en-GB"/>
        </w:rPr>
        <w:t>DD.MM.YYYY.</w:t>
      </w:r>
    </w:p>
    <w:p w14:paraId="7779C171" w14:textId="77777777" w:rsidR="00B96F2A" w:rsidRPr="0052449C" w:rsidRDefault="00B96F2A" w:rsidP="00B96F2A">
      <w:pPr>
        <w:spacing w:after="0" w:line="240" w:lineRule="auto"/>
        <w:rPr>
          <w:rFonts w:ascii="Times New Roman" w:eastAsia="Times New Roman" w:hAnsi="Times New Roman"/>
          <w:lang w:val="en-US"/>
        </w:rPr>
      </w:pPr>
    </w:p>
    <w:tbl>
      <w:tblPr>
        <w:tblStyle w:val="TableGrid2"/>
        <w:tblW w:w="8688" w:type="dxa"/>
        <w:tblLook w:val="04A0" w:firstRow="1" w:lastRow="0" w:firstColumn="1" w:lastColumn="0" w:noHBand="0" w:noVBand="1"/>
      </w:tblPr>
      <w:tblGrid>
        <w:gridCol w:w="1389"/>
        <w:gridCol w:w="1413"/>
        <w:gridCol w:w="5886"/>
      </w:tblGrid>
      <w:tr w:rsidR="00B96F2A" w:rsidRPr="0052449C" w14:paraId="29C8029A" w14:textId="77777777" w:rsidTr="00E6419D">
        <w:trPr>
          <w:trHeight w:val="702"/>
        </w:trPr>
        <w:tc>
          <w:tcPr>
            <w:tcW w:w="2802" w:type="dxa"/>
            <w:gridSpan w:val="2"/>
            <w:vAlign w:val="center"/>
          </w:tcPr>
          <w:p w14:paraId="14FEF10F" w14:textId="77777777" w:rsidR="00B96F2A" w:rsidRPr="00B34448" w:rsidRDefault="00B96F2A" w:rsidP="00E6419D">
            <w:pPr>
              <w:rPr>
                <w:rFonts w:ascii="Times New Roman" w:eastAsia="Times New Roman" w:hAnsi="Times New Roman"/>
                <w:highlight w:val="yellow"/>
              </w:rPr>
            </w:pPr>
            <w:r w:rsidRPr="00B34448">
              <w:rPr>
                <w:rFonts w:ascii="Times New Roman" w:eastAsia="Times New Roman" w:hAnsi="Times New Roman" w:cs="Times New Roman"/>
                <w:highlight w:val="yellow"/>
                <w:lang w:val="en-GB" w:bidi="en-GB"/>
              </w:rPr>
              <w:t>The name of the Balancing Service provider</w:t>
            </w:r>
          </w:p>
        </w:tc>
        <w:tc>
          <w:tcPr>
            <w:tcW w:w="5886" w:type="dxa"/>
          </w:tcPr>
          <w:p w14:paraId="13727A3C" w14:textId="77777777" w:rsidR="00B96F2A" w:rsidRPr="0052449C" w:rsidRDefault="00B96F2A" w:rsidP="00E6419D">
            <w:pPr>
              <w:rPr>
                <w:rFonts w:ascii="Times New Roman" w:eastAsia="Times New Roman" w:hAnsi="Times New Roman"/>
              </w:rPr>
            </w:pPr>
          </w:p>
        </w:tc>
      </w:tr>
      <w:tr w:rsidR="00B96F2A" w:rsidRPr="0052449C" w14:paraId="46A72A24" w14:textId="77777777" w:rsidTr="00E6419D">
        <w:trPr>
          <w:trHeight w:val="702"/>
        </w:trPr>
        <w:tc>
          <w:tcPr>
            <w:tcW w:w="2802" w:type="dxa"/>
            <w:gridSpan w:val="2"/>
            <w:vAlign w:val="center"/>
          </w:tcPr>
          <w:p w14:paraId="79188743" w14:textId="77777777" w:rsidR="00B96F2A" w:rsidRPr="00B34448" w:rsidRDefault="00B96F2A" w:rsidP="00E6419D">
            <w:pPr>
              <w:rPr>
                <w:rFonts w:ascii="Times New Roman" w:eastAsia="Times New Roman" w:hAnsi="Times New Roman"/>
                <w:highlight w:val="yellow"/>
              </w:rPr>
            </w:pPr>
            <w:r w:rsidRPr="00B34448">
              <w:rPr>
                <w:rFonts w:ascii="Times New Roman" w:eastAsia="Times New Roman" w:hAnsi="Times New Roman" w:cs="Times New Roman"/>
                <w:highlight w:val="yellow"/>
                <w:lang w:val="en-GB" w:bidi="en-GB"/>
              </w:rPr>
              <w:t>The reg. No. of the balancing service provider</w:t>
            </w:r>
          </w:p>
        </w:tc>
        <w:tc>
          <w:tcPr>
            <w:tcW w:w="5886" w:type="dxa"/>
          </w:tcPr>
          <w:p w14:paraId="3D0A13D2" w14:textId="77777777" w:rsidR="00B96F2A" w:rsidRPr="0052449C" w:rsidRDefault="00B96F2A" w:rsidP="00E6419D">
            <w:pPr>
              <w:rPr>
                <w:rFonts w:ascii="Times New Roman" w:eastAsia="Times New Roman" w:hAnsi="Times New Roman"/>
              </w:rPr>
            </w:pPr>
          </w:p>
        </w:tc>
      </w:tr>
      <w:tr w:rsidR="00B96F2A" w:rsidRPr="0052449C" w14:paraId="6AA778B0" w14:textId="77777777" w:rsidTr="00E6419D">
        <w:trPr>
          <w:trHeight w:val="702"/>
        </w:trPr>
        <w:tc>
          <w:tcPr>
            <w:tcW w:w="2802" w:type="dxa"/>
            <w:gridSpan w:val="2"/>
            <w:vAlign w:val="center"/>
          </w:tcPr>
          <w:p w14:paraId="16089287" w14:textId="77777777" w:rsidR="00B96F2A" w:rsidRPr="00B34448" w:rsidRDefault="00B96F2A" w:rsidP="00E6419D">
            <w:pPr>
              <w:rPr>
                <w:rFonts w:ascii="Times New Roman" w:eastAsia="Times New Roman" w:hAnsi="Times New Roman"/>
                <w:highlight w:val="yellow"/>
              </w:rPr>
            </w:pPr>
            <w:r w:rsidRPr="00B34448">
              <w:rPr>
                <w:rFonts w:ascii="Times New Roman" w:eastAsia="Arial Unicode MS" w:hAnsi="Times New Roman" w:cs="Times New Roman"/>
                <w:highlight w:val="yellow"/>
                <w:lang w:val="en-GB" w:bidi="en-GB"/>
              </w:rPr>
              <w:t>EIC</w:t>
            </w:r>
          </w:p>
        </w:tc>
        <w:tc>
          <w:tcPr>
            <w:tcW w:w="5886" w:type="dxa"/>
          </w:tcPr>
          <w:p w14:paraId="61EA0AA6" w14:textId="77777777" w:rsidR="00B96F2A" w:rsidRPr="0052449C" w:rsidRDefault="00B96F2A" w:rsidP="00E6419D">
            <w:pPr>
              <w:rPr>
                <w:rFonts w:ascii="Times New Roman" w:eastAsia="Times New Roman" w:hAnsi="Times New Roman"/>
              </w:rPr>
            </w:pPr>
          </w:p>
        </w:tc>
      </w:tr>
      <w:tr w:rsidR="00B96F2A" w:rsidRPr="0052449C" w14:paraId="42814D94" w14:textId="77777777" w:rsidTr="00E6419D">
        <w:trPr>
          <w:trHeight w:val="702"/>
        </w:trPr>
        <w:tc>
          <w:tcPr>
            <w:tcW w:w="2802" w:type="dxa"/>
            <w:gridSpan w:val="2"/>
            <w:vAlign w:val="center"/>
          </w:tcPr>
          <w:p w14:paraId="35CDF7D7" w14:textId="77777777" w:rsidR="00B96F2A" w:rsidRPr="0052449C" w:rsidRDefault="00B96F2A" w:rsidP="00E6419D">
            <w:pPr>
              <w:rPr>
                <w:rFonts w:ascii="Times New Roman" w:eastAsia="Times New Roman" w:hAnsi="Times New Roman"/>
              </w:rPr>
            </w:pPr>
            <w:r w:rsidRPr="00B34448">
              <w:rPr>
                <w:rFonts w:ascii="Times New Roman" w:eastAsia="Times New Roman" w:hAnsi="Times New Roman" w:cs="Times New Roman"/>
                <w:highlight w:val="cyan"/>
                <w:lang w:val="en-GB" w:bidi="en-GB"/>
              </w:rPr>
              <w:t>Balancing Service Agreement No.</w:t>
            </w:r>
          </w:p>
        </w:tc>
        <w:tc>
          <w:tcPr>
            <w:tcW w:w="5886" w:type="dxa"/>
          </w:tcPr>
          <w:p w14:paraId="39A9CF45" w14:textId="77777777" w:rsidR="00B96F2A" w:rsidRPr="0052449C" w:rsidRDefault="00B96F2A" w:rsidP="00E6419D">
            <w:pPr>
              <w:rPr>
                <w:rFonts w:ascii="Times New Roman" w:eastAsia="Times New Roman" w:hAnsi="Times New Roman"/>
              </w:rPr>
            </w:pPr>
          </w:p>
        </w:tc>
      </w:tr>
      <w:tr w:rsidR="00B96F2A" w:rsidRPr="0052449C" w14:paraId="74F16303" w14:textId="77777777" w:rsidTr="00E6419D">
        <w:trPr>
          <w:trHeight w:val="702"/>
        </w:trPr>
        <w:tc>
          <w:tcPr>
            <w:tcW w:w="1389" w:type="dxa"/>
            <w:vMerge w:val="restart"/>
            <w:vAlign w:val="center"/>
          </w:tcPr>
          <w:p w14:paraId="7589F37D" w14:textId="77777777" w:rsidR="00B96F2A" w:rsidRPr="00B34448" w:rsidRDefault="00B96F2A" w:rsidP="00E6419D">
            <w:pPr>
              <w:rPr>
                <w:rFonts w:ascii="Times New Roman" w:eastAsia="Times New Roman" w:hAnsi="Times New Roman"/>
                <w:highlight w:val="yellow"/>
              </w:rPr>
            </w:pPr>
            <w:r w:rsidRPr="00B34448">
              <w:rPr>
                <w:rFonts w:ascii="Times New Roman" w:eastAsia="Arial Unicode MS" w:hAnsi="Times New Roman" w:cs="Times New Roman"/>
                <w:highlight w:val="yellow"/>
                <w:lang w:val="en-GB" w:bidi="en-GB"/>
              </w:rPr>
              <w:t>Balancing Service Agreement</w:t>
            </w:r>
          </w:p>
        </w:tc>
        <w:tc>
          <w:tcPr>
            <w:tcW w:w="1413" w:type="dxa"/>
            <w:vAlign w:val="center"/>
          </w:tcPr>
          <w:p w14:paraId="484F029D" w14:textId="77777777" w:rsidR="00B96F2A" w:rsidRPr="00B34448" w:rsidRDefault="00B96F2A" w:rsidP="00E6419D">
            <w:pPr>
              <w:rPr>
                <w:rFonts w:ascii="Times New Roman" w:eastAsia="Times New Roman" w:hAnsi="Times New Roman"/>
                <w:highlight w:val="yellow"/>
              </w:rPr>
            </w:pPr>
            <w:r w:rsidRPr="00B34448">
              <w:rPr>
                <w:rFonts w:ascii="Times New Roman" w:eastAsia="Arial Unicode MS" w:hAnsi="Times New Roman" w:cs="Times New Roman"/>
                <w:highlight w:val="yellow"/>
                <w:lang w:val="en-GB" w:bidi="en-GB"/>
              </w:rPr>
              <w:t>Start</w:t>
            </w:r>
          </w:p>
        </w:tc>
        <w:tc>
          <w:tcPr>
            <w:tcW w:w="5886" w:type="dxa"/>
          </w:tcPr>
          <w:p w14:paraId="1A2412C9" w14:textId="77777777" w:rsidR="00B96F2A" w:rsidRPr="0052449C" w:rsidRDefault="00B96F2A" w:rsidP="00E6419D">
            <w:pPr>
              <w:rPr>
                <w:rFonts w:ascii="Times New Roman" w:eastAsia="Times New Roman" w:hAnsi="Times New Roman"/>
              </w:rPr>
            </w:pPr>
          </w:p>
        </w:tc>
      </w:tr>
      <w:tr w:rsidR="00B96F2A" w:rsidRPr="0052449C" w14:paraId="1BEA663F" w14:textId="77777777" w:rsidTr="00E6419D">
        <w:trPr>
          <w:trHeight w:val="702"/>
        </w:trPr>
        <w:tc>
          <w:tcPr>
            <w:tcW w:w="1389" w:type="dxa"/>
            <w:vMerge/>
            <w:vAlign w:val="center"/>
          </w:tcPr>
          <w:p w14:paraId="6B705A8E" w14:textId="77777777" w:rsidR="00B96F2A" w:rsidRPr="00B34448" w:rsidRDefault="00B96F2A" w:rsidP="00E6419D">
            <w:pPr>
              <w:rPr>
                <w:rFonts w:ascii="Times New Roman" w:eastAsia="Times New Roman" w:hAnsi="Times New Roman"/>
                <w:highlight w:val="yellow"/>
              </w:rPr>
            </w:pPr>
          </w:p>
        </w:tc>
        <w:tc>
          <w:tcPr>
            <w:tcW w:w="1413" w:type="dxa"/>
            <w:vAlign w:val="center"/>
          </w:tcPr>
          <w:p w14:paraId="504EEC27" w14:textId="77777777" w:rsidR="00B96F2A" w:rsidRPr="00B34448" w:rsidRDefault="00B96F2A" w:rsidP="00E6419D">
            <w:pPr>
              <w:rPr>
                <w:rFonts w:ascii="Times New Roman" w:eastAsia="Times New Roman" w:hAnsi="Times New Roman"/>
                <w:highlight w:val="yellow"/>
              </w:rPr>
            </w:pPr>
            <w:r w:rsidRPr="00B34448">
              <w:rPr>
                <w:rFonts w:ascii="Times New Roman" w:eastAsia="Arial Unicode MS" w:hAnsi="Times New Roman" w:cs="Times New Roman"/>
                <w:highlight w:val="yellow"/>
                <w:lang w:val="en-GB" w:bidi="en-GB"/>
              </w:rPr>
              <w:t>End</w:t>
            </w:r>
          </w:p>
        </w:tc>
        <w:tc>
          <w:tcPr>
            <w:tcW w:w="5886" w:type="dxa"/>
          </w:tcPr>
          <w:p w14:paraId="7EC663AA" w14:textId="77777777" w:rsidR="00B96F2A" w:rsidRPr="0052449C" w:rsidRDefault="00B96F2A" w:rsidP="00E6419D">
            <w:pPr>
              <w:rPr>
                <w:rFonts w:ascii="Times New Roman" w:eastAsia="Times New Roman" w:hAnsi="Times New Roman"/>
              </w:rPr>
            </w:pPr>
          </w:p>
        </w:tc>
      </w:tr>
    </w:tbl>
    <w:p w14:paraId="0A615189" w14:textId="77777777" w:rsidR="00B96F2A" w:rsidRPr="0052449C" w:rsidRDefault="00B96F2A" w:rsidP="00B96F2A">
      <w:pPr>
        <w:spacing w:after="0" w:line="240" w:lineRule="auto"/>
        <w:rPr>
          <w:rFonts w:ascii="Times New Roman" w:eastAsia="Times New Roman" w:hAnsi="Times New Roman"/>
          <w:lang w:val="en-US"/>
        </w:rPr>
      </w:pPr>
    </w:p>
    <w:p w14:paraId="5281B5A8" w14:textId="77777777" w:rsidR="00B96F2A" w:rsidRPr="0052449C" w:rsidRDefault="00B96F2A" w:rsidP="00B96F2A">
      <w:pPr>
        <w:spacing w:after="0" w:line="240" w:lineRule="auto"/>
        <w:rPr>
          <w:rFonts w:ascii="Times New Roman" w:eastAsia="Times New Roman" w:hAnsi="Times New Roman"/>
          <w:lang w:val="en-US"/>
        </w:rPr>
      </w:pPr>
    </w:p>
    <w:p w14:paraId="5522D369" w14:textId="77777777" w:rsidR="00B96F2A" w:rsidRPr="0052449C" w:rsidRDefault="00B96F2A" w:rsidP="00B96F2A">
      <w:pPr>
        <w:spacing w:after="0" w:line="240" w:lineRule="auto"/>
        <w:rPr>
          <w:rFonts w:ascii="Times New Roman" w:eastAsia="Times New Roman" w:hAnsi="Times New Roman"/>
          <w:lang w:val="en-US"/>
        </w:rPr>
      </w:pPr>
    </w:p>
    <w:p w14:paraId="341533C5" w14:textId="77777777" w:rsidR="00B96F2A" w:rsidRPr="0052449C" w:rsidRDefault="00B96F2A" w:rsidP="00B96F2A">
      <w:pPr>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The Trader is responsible for the provision of correct information and representation rights.</w:t>
      </w:r>
    </w:p>
    <w:p w14:paraId="2C6FD121" w14:textId="77777777" w:rsidR="00B96F2A" w:rsidRPr="0052449C" w:rsidRDefault="00B96F2A" w:rsidP="00B96F2A">
      <w:pPr>
        <w:spacing w:after="0" w:line="240" w:lineRule="auto"/>
        <w:ind w:firstLine="720"/>
        <w:rPr>
          <w:rFonts w:ascii="Times New Roman" w:eastAsia="Times New Roman" w:hAnsi="Times New Roman"/>
          <w:lang w:val="en-US"/>
        </w:rPr>
      </w:pPr>
    </w:p>
    <w:p w14:paraId="58B69A2E" w14:textId="77777777" w:rsidR="00B96F2A" w:rsidRPr="0052449C" w:rsidRDefault="00B96F2A" w:rsidP="00B96F2A">
      <w:pPr>
        <w:spacing w:after="0" w:line="240" w:lineRule="auto"/>
        <w:ind w:firstLine="720"/>
        <w:rPr>
          <w:rFonts w:ascii="Times New Roman" w:eastAsia="Times New Roman" w:hAnsi="Times New Roman"/>
          <w:lang w:val="en-US"/>
        </w:rPr>
      </w:pPr>
    </w:p>
    <w:p w14:paraId="7045C394" w14:textId="77777777" w:rsidR="00B96F2A" w:rsidRPr="0052449C" w:rsidRDefault="00B96F2A" w:rsidP="00B96F2A">
      <w:pPr>
        <w:spacing w:after="0" w:line="240" w:lineRule="auto"/>
        <w:rPr>
          <w:rFonts w:ascii="Times New Roman" w:eastAsia="Times New Roman" w:hAnsi="Times New Roman"/>
          <w:lang w:val="en-US"/>
        </w:rPr>
      </w:pPr>
      <w:r w:rsidRPr="0052449C">
        <w:rPr>
          <w:rFonts w:ascii="Times New Roman" w:eastAsia="Times New Roman" w:hAnsi="Times New Roman" w:cs="Times New Roman"/>
          <w:lang w:val="en-GB" w:bidi="en-GB"/>
        </w:rPr>
        <w:t>On behalf of the Trader: ________________________ /_________________ /</w:t>
      </w:r>
    </w:p>
    <w:p w14:paraId="3F6D020C" w14:textId="77777777" w:rsidR="00B96F2A" w:rsidRPr="0052449C" w:rsidRDefault="00B96F2A" w:rsidP="00B96F2A">
      <w:pPr>
        <w:rPr>
          <w:rFonts w:ascii="Times New Roman" w:eastAsia="Times New Roman" w:hAnsi="Times New Roman" w:cs="Times New Roman"/>
          <w:highlight w:val="cyan"/>
          <w:lang w:val="en-US"/>
        </w:rPr>
      </w:pPr>
      <w:r w:rsidRPr="0052449C">
        <w:rPr>
          <w:rFonts w:ascii="Times New Roman" w:eastAsia="Times New Roman" w:hAnsi="Times New Roman" w:cs="Times New Roman"/>
          <w:highlight w:val="cyan"/>
          <w:lang w:val="en-GB" w:bidi="en-GB"/>
        </w:rPr>
        <w:br w:type="page"/>
      </w:r>
    </w:p>
    <w:p w14:paraId="53F454CF" w14:textId="77777777" w:rsidR="0052449C" w:rsidRPr="0052449C" w:rsidRDefault="0052449C" w:rsidP="0052449C">
      <w:pPr>
        <w:rPr>
          <w:rFonts w:ascii="Times New Roman" w:eastAsia="Times New Roman" w:hAnsi="Times New Roman" w:cs="Times New Roman"/>
          <w:highlight w:val="cyan"/>
        </w:rPr>
      </w:pPr>
    </w:p>
    <w:p w14:paraId="5F6669DB" w14:textId="77777777"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t>Pielikums Nr. 5</w:t>
      </w:r>
    </w:p>
    <w:p w14:paraId="76F7DC88" w14:textId="46F9E57E" w:rsidR="0052449C" w:rsidRPr="0052449C" w:rsidRDefault="00B34448"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B34448">
        <w:rPr>
          <w:rFonts w:ascii="Times New Roman" w:eastAsia="Times New Roman" w:hAnsi="Times New Roman" w:cs="Times New Roman"/>
        </w:rPr>
        <w:t>Sistēmas lietošanas līgumam Nr.___, __.__.20</w:t>
      </w:r>
      <w:r w:rsidR="00CD4E43">
        <w:rPr>
          <w:rFonts w:ascii="Times New Roman" w:eastAsia="Times New Roman" w:hAnsi="Times New Roman" w:cs="Times New Roman"/>
        </w:rPr>
        <w:t>2</w:t>
      </w:r>
      <w:r w:rsidR="00005F50">
        <w:rPr>
          <w:rFonts w:ascii="Times New Roman" w:eastAsia="Times New Roman" w:hAnsi="Times New Roman" w:cs="Times New Roman"/>
        </w:rPr>
        <w:t>3</w:t>
      </w:r>
      <w:r w:rsidRPr="00B34448">
        <w:rPr>
          <w:rFonts w:ascii="Times New Roman" w:eastAsia="Times New Roman" w:hAnsi="Times New Roman" w:cs="Times New Roman"/>
        </w:rPr>
        <w:t>.</w:t>
      </w:r>
    </w:p>
    <w:p w14:paraId="1DD455C7" w14:textId="77777777" w:rsidR="0052449C" w:rsidRPr="0052449C" w:rsidRDefault="0052449C" w:rsidP="0052449C">
      <w:pPr>
        <w:spacing w:after="180"/>
        <w:jc w:val="center"/>
        <w:rPr>
          <w:rFonts w:ascii="Times New Roman" w:hAnsi="Times New Roman" w:cs="Times New Roman"/>
          <w:b/>
          <w:sz w:val="24"/>
          <w:szCs w:val="24"/>
        </w:rPr>
      </w:pPr>
      <w:r w:rsidRPr="0052449C">
        <w:rPr>
          <w:rFonts w:ascii="Times New Roman" w:hAnsi="Times New Roman" w:cs="Times New Roman"/>
          <w:b/>
          <w:sz w:val="24"/>
          <w:szCs w:val="24"/>
        </w:rPr>
        <w:t>Mēneša akta par balansēšanas pakalpojuma nodrošināšanu forma</w:t>
      </w:r>
    </w:p>
    <w:tbl>
      <w:tblPr>
        <w:tblW w:w="9639" w:type="dxa"/>
        <w:tblInd w:w="250" w:type="dxa"/>
        <w:tblLayout w:type="fixed"/>
        <w:tblLook w:val="04A0" w:firstRow="1" w:lastRow="0" w:firstColumn="1" w:lastColumn="0" w:noHBand="0" w:noVBand="1"/>
      </w:tblPr>
      <w:tblGrid>
        <w:gridCol w:w="4632"/>
        <w:gridCol w:w="287"/>
        <w:gridCol w:w="1177"/>
        <w:gridCol w:w="2623"/>
        <w:gridCol w:w="684"/>
        <w:gridCol w:w="94"/>
        <w:gridCol w:w="142"/>
      </w:tblGrid>
      <w:tr w:rsidR="0052449C" w:rsidRPr="0052449C" w14:paraId="7005AF28" w14:textId="77777777" w:rsidTr="00B96F2A">
        <w:trPr>
          <w:trHeight w:val="300"/>
        </w:trPr>
        <w:tc>
          <w:tcPr>
            <w:tcW w:w="4632" w:type="dxa"/>
            <w:shd w:val="clear" w:color="auto" w:fill="auto"/>
            <w:noWrap/>
            <w:vAlign w:val="bottom"/>
            <w:hideMark/>
          </w:tcPr>
          <w:p w14:paraId="75EB7D3F" w14:textId="77777777" w:rsidR="0052449C" w:rsidRPr="0052449C" w:rsidRDefault="0052449C" w:rsidP="0052449C">
            <w:pPr>
              <w:spacing w:after="0" w:line="240" w:lineRule="auto"/>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6630BE70" w14:textId="77777777" w:rsidR="0052449C" w:rsidRPr="0052449C" w:rsidRDefault="0052449C" w:rsidP="0052449C">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7706C5E5" w14:textId="77777777" w:rsidR="0052449C" w:rsidRPr="0052449C" w:rsidRDefault="0052449C" w:rsidP="0052449C">
            <w:pPr>
              <w:spacing w:after="0" w:line="240" w:lineRule="auto"/>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Tirgotājs:</w:t>
            </w:r>
          </w:p>
        </w:tc>
        <w:tc>
          <w:tcPr>
            <w:tcW w:w="236" w:type="dxa"/>
            <w:gridSpan w:val="2"/>
            <w:tcBorders>
              <w:top w:val="nil"/>
              <w:left w:val="nil"/>
              <w:bottom w:val="nil"/>
              <w:right w:val="nil"/>
            </w:tcBorders>
            <w:shd w:val="clear" w:color="auto" w:fill="auto"/>
            <w:noWrap/>
            <w:vAlign w:val="bottom"/>
            <w:hideMark/>
          </w:tcPr>
          <w:p w14:paraId="59E2E205" w14:textId="77777777" w:rsidR="0052449C" w:rsidRPr="0052449C" w:rsidRDefault="0052449C" w:rsidP="0052449C">
            <w:pPr>
              <w:spacing w:after="0" w:line="240" w:lineRule="auto"/>
              <w:rPr>
                <w:rFonts w:ascii="Times New Roman" w:eastAsia="Times New Roman" w:hAnsi="Times New Roman"/>
                <w:bCs/>
                <w:sz w:val="20"/>
                <w:szCs w:val="20"/>
                <w:lang w:eastAsia="lv-LV"/>
              </w:rPr>
            </w:pPr>
          </w:p>
        </w:tc>
      </w:tr>
      <w:tr w:rsidR="0052449C" w:rsidRPr="0052449C" w14:paraId="05938CE8" w14:textId="77777777" w:rsidTr="00B96F2A">
        <w:trPr>
          <w:trHeight w:val="382"/>
        </w:trPr>
        <w:tc>
          <w:tcPr>
            <w:tcW w:w="4632" w:type="dxa"/>
            <w:shd w:val="clear" w:color="auto" w:fill="auto"/>
            <w:noWrap/>
            <w:hideMark/>
          </w:tcPr>
          <w:p w14:paraId="251D8D77" w14:textId="77777777" w:rsidR="0052449C" w:rsidRPr="0052449C" w:rsidRDefault="0052449C" w:rsidP="0052449C">
            <w:pPr>
              <w:spacing w:after="0" w:line="240" w:lineRule="auto"/>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79C8D27D"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283FF175" w14:textId="77777777" w:rsidR="0052449C" w:rsidRPr="00B34448" w:rsidRDefault="0052449C" w:rsidP="0052449C">
            <w:pPr>
              <w:spacing w:after="0" w:line="240" w:lineRule="auto"/>
              <w:rPr>
                <w:rFonts w:ascii="Times New Roman" w:eastAsia="Times New Roman" w:hAnsi="Times New Roman"/>
                <w:b/>
                <w:sz w:val="20"/>
                <w:szCs w:val="20"/>
              </w:rPr>
            </w:pPr>
            <w:r w:rsidRPr="00B34448">
              <w:rPr>
                <w:rFonts w:ascii="Times New Roman" w:eastAsia="Times New Roman" w:hAnsi="Times New Roman"/>
                <w:b/>
                <w:sz w:val="20"/>
                <w:szCs w:val="20"/>
              </w:rPr>
              <w:t>Nosaukums</w:t>
            </w:r>
          </w:p>
          <w:p w14:paraId="381EECA5"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236" w:type="dxa"/>
            <w:gridSpan w:val="2"/>
            <w:tcBorders>
              <w:top w:val="nil"/>
              <w:left w:val="nil"/>
              <w:bottom w:val="nil"/>
              <w:right w:val="nil"/>
            </w:tcBorders>
            <w:shd w:val="clear" w:color="auto" w:fill="auto"/>
            <w:noWrap/>
            <w:vAlign w:val="bottom"/>
            <w:hideMark/>
          </w:tcPr>
          <w:p w14:paraId="1569594D"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740CC07D" w14:textId="77777777" w:rsidTr="00B96F2A">
        <w:trPr>
          <w:trHeight w:val="300"/>
        </w:trPr>
        <w:tc>
          <w:tcPr>
            <w:tcW w:w="4632" w:type="dxa"/>
            <w:shd w:val="clear" w:color="auto" w:fill="auto"/>
            <w:noWrap/>
            <w:hideMark/>
          </w:tcPr>
          <w:p w14:paraId="08916106"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 xml:space="preserve">Dārzciema iela 86, Rīga, LV-1073 </w:t>
            </w:r>
          </w:p>
          <w:p w14:paraId="4C43D442"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 xml:space="preserve">Vienotais reģ.Nr.40003575567 </w:t>
            </w:r>
          </w:p>
          <w:p w14:paraId="6132C0D7"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 xml:space="preserve">PVN maksātāja Nr.: LV40003575567 </w:t>
            </w:r>
          </w:p>
          <w:p w14:paraId="731CE247"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 xml:space="preserve">Banka: </w:t>
            </w:r>
            <w:r w:rsidRPr="0052449C">
              <w:rPr>
                <w:rFonts w:ascii="Times New Roman" w:eastAsia="Times New Roman" w:hAnsi="Times New Roman"/>
                <w:sz w:val="20"/>
                <w:szCs w:val="20"/>
              </w:rPr>
              <w:t xml:space="preserve"> AS „SEB banka”</w:t>
            </w:r>
          </w:p>
          <w:p w14:paraId="3621A665"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 xml:space="preserve">Bankas kods: UNLALV2X </w:t>
            </w:r>
          </w:p>
          <w:p w14:paraId="43F93A0C" w14:textId="77777777" w:rsidR="0052449C" w:rsidRPr="0052449C" w:rsidRDefault="0052449C" w:rsidP="0052449C">
            <w:pPr>
              <w:spacing w:after="0" w:line="240" w:lineRule="auto"/>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Konta Nr.: LV55UNLA0050000858505</w:t>
            </w:r>
          </w:p>
        </w:tc>
        <w:tc>
          <w:tcPr>
            <w:tcW w:w="287" w:type="dxa"/>
            <w:shd w:val="clear" w:color="auto" w:fill="auto"/>
            <w:noWrap/>
            <w:vAlign w:val="bottom"/>
            <w:hideMark/>
          </w:tcPr>
          <w:p w14:paraId="4B34B188"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3F8B79B6"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B34448">
              <w:rPr>
                <w:rFonts w:ascii="Times New Roman" w:eastAsia="Times New Roman" w:hAnsi="Times New Roman"/>
                <w:color w:val="000000"/>
                <w:sz w:val="20"/>
                <w:szCs w:val="20"/>
              </w:rPr>
              <w:t>Adrese</w:t>
            </w:r>
          </w:p>
          <w:p w14:paraId="64C903A5"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B34448">
              <w:rPr>
                <w:rFonts w:ascii="Times New Roman" w:eastAsia="Times New Roman" w:hAnsi="Times New Roman"/>
                <w:color w:val="000000"/>
                <w:sz w:val="20"/>
                <w:szCs w:val="20"/>
              </w:rPr>
              <w:t xml:space="preserve">Vienotais </w:t>
            </w:r>
            <w:proofErr w:type="spellStart"/>
            <w:r w:rsidRPr="00B34448">
              <w:rPr>
                <w:rFonts w:ascii="Times New Roman" w:eastAsia="Times New Roman" w:hAnsi="Times New Roman"/>
                <w:color w:val="000000"/>
                <w:sz w:val="20"/>
                <w:szCs w:val="20"/>
              </w:rPr>
              <w:t>Reģ</w:t>
            </w:r>
            <w:proofErr w:type="spellEnd"/>
            <w:r w:rsidRPr="00B34448">
              <w:rPr>
                <w:rFonts w:ascii="Times New Roman" w:eastAsia="Times New Roman" w:hAnsi="Times New Roman"/>
                <w:color w:val="000000"/>
                <w:sz w:val="20"/>
                <w:szCs w:val="20"/>
              </w:rPr>
              <w:t>. Nr.</w:t>
            </w:r>
          </w:p>
          <w:p w14:paraId="0E9DCA8E" w14:textId="77777777" w:rsidR="0052449C" w:rsidRPr="00B34448" w:rsidRDefault="0052449C" w:rsidP="0052449C">
            <w:pPr>
              <w:spacing w:after="0" w:line="240" w:lineRule="auto"/>
              <w:rPr>
                <w:rFonts w:ascii="Times New Roman" w:eastAsia="Times New Roman" w:hAnsi="Times New Roman"/>
                <w:color w:val="000000"/>
                <w:sz w:val="20"/>
                <w:szCs w:val="20"/>
              </w:rPr>
            </w:pPr>
            <w:r w:rsidRPr="00B34448">
              <w:rPr>
                <w:rFonts w:ascii="Times New Roman" w:eastAsia="Times New Roman" w:hAnsi="Times New Roman"/>
                <w:color w:val="000000"/>
                <w:sz w:val="20"/>
                <w:szCs w:val="20"/>
              </w:rPr>
              <w:t xml:space="preserve">PVN: </w:t>
            </w:r>
          </w:p>
          <w:p w14:paraId="5670557E"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B34448">
              <w:rPr>
                <w:rFonts w:ascii="Times New Roman" w:eastAsia="Times New Roman" w:hAnsi="Times New Roman"/>
                <w:color w:val="000000"/>
                <w:sz w:val="20"/>
                <w:szCs w:val="20"/>
              </w:rPr>
              <w:t xml:space="preserve">Banka: </w:t>
            </w:r>
          </w:p>
          <w:p w14:paraId="2E8CAD8C"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B34448">
              <w:rPr>
                <w:rFonts w:ascii="Times New Roman" w:eastAsia="Times New Roman" w:hAnsi="Times New Roman"/>
                <w:color w:val="000000"/>
                <w:sz w:val="20"/>
                <w:szCs w:val="20"/>
              </w:rPr>
              <w:t xml:space="preserve">Bankas kods: </w:t>
            </w:r>
          </w:p>
          <w:p w14:paraId="65EAA77A"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B34448">
              <w:rPr>
                <w:rFonts w:ascii="Times New Roman" w:eastAsia="Times New Roman" w:hAnsi="Times New Roman"/>
                <w:sz w:val="20"/>
                <w:szCs w:val="20"/>
              </w:rPr>
              <w:t xml:space="preserve">Konta Nr. </w:t>
            </w:r>
          </w:p>
        </w:tc>
        <w:tc>
          <w:tcPr>
            <w:tcW w:w="236" w:type="dxa"/>
            <w:gridSpan w:val="2"/>
            <w:tcBorders>
              <w:top w:val="nil"/>
              <w:left w:val="nil"/>
              <w:bottom w:val="nil"/>
              <w:right w:val="nil"/>
            </w:tcBorders>
            <w:shd w:val="clear" w:color="auto" w:fill="auto"/>
            <w:noWrap/>
            <w:vAlign w:val="bottom"/>
            <w:hideMark/>
          </w:tcPr>
          <w:p w14:paraId="7627E86E"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60C9583A" w14:textId="77777777" w:rsidTr="00B96F2A">
        <w:trPr>
          <w:trHeight w:val="300"/>
        </w:trPr>
        <w:tc>
          <w:tcPr>
            <w:tcW w:w="4632" w:type="dxa"/>
            <w:tcBorders>
              <w:left w:val="nil"/>
              <w:bottom w:val="nil"/>
              <w:right w:val="nil"/>
            </w:tcBorders>
            <w:shd w:val="clear" w:color="auto" w:fill="auto"/>
            <w:noWrap/>
            <w:hideMark/>
          </w:tcPr>
          <w:p w14:paraId="2841776B"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728F0F05"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75403A22" w14:textId="77777777" w:rsidR="0052449C" w:rsidRPr="0052449C"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14:paraId="3C032C5A"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30D3D6CD" w14:textId="77777777" w:rsidTr="00B96F2A">
        <w:trPr>
          <w:trHeight w:val="300"/>
        </w:trPr>
        <w:tc>
          <w:tcPr>
            <w:tcW w:w="4632" w:type="dxa"/>
            <w:tcBorders>
              <w:top w:val="nil"/>
              <w:left w:val="nil"/>
              <w:bottom w:val="nil"/>
              <w:right w:val="nil"/>
            </w:tcBorders>
            <w:shd w:val="clear" w:color="auto" w:fill="auto"/>
            <w:noWrap/>
            <w:hideMark/>
          </w:tcPr>
          <w:p w14:paraId="274A999D"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287" w:type="dxa"/>
            <w:tcBorders>
              <w:top w:val="nil"/>
              <w:left w:val="nil"/>
              <w:bottom w:val="nil"/>
              <w:right w:val="nil"/>
            </w:tcBorders>
            <w:shd w:val="clear" w:color="auto" w:fill="auto"/>
            <w:noWrap/>
            <w:vAlign w:val="bottom"/>
            <w:hideMark/>
          </w:tcPr>
          <w:p w14:paraId="73F3EF21"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4484" w:type="dxa"/>
            <w:gridSpan w:val="3"/>
            <w:tcBorders>
              <w:top w:val="nil"/>
              <w:left w:val="nil"/>
              <w:bottom w:val="nil"/>
              <w:right w:val="nil"/>
            </w:tcBorders>
            <w:shd w:val="clear" w:color="auto" w:fill="auto"/>
            <w:noWrap/>
            <w:vAlign w:val="bottom"/>
          </w:tcPr>
          <w:p w14:paraId="7029AFAF" w14:textId="77777777" w:rsidR="0052449C" w:rsidRPr="0052449C" w:rsidRDefault="0052449C" w:rsidP="0052449C">
            <w:pPr>
              <w:spacing w:after="0" w:line="240" w:lineRule="auto"/>
              <w:rPr>
                <w:rFonts w:ascii="Times New Roman" w:eastAsia="Times New Roman" w:hAnsi="Times New Roman"/>
                <w:sz w:val="20"/>
                <w:szCs w:val="20"/>
                <w:lang w:eastAsia="lv-LV"/>
              </w:rPr>
            </w:pPr>
          </w:p>
        </w:tc>
        <w:tc>
          <w:tcPr>
            <w:tcW w:w="236" w:type="dxa"/>
            <w:gridSpan w:val="2"/>
            <w:tcBorders>
              <w:top w:val="nil"/>
              <w:left w:val="nil"/>
              <w:bottom w:val="nil"/>
              <w:right w:val="nil"/>
            </w:tcBorders>
            <w:shd w:val="clear" w:color="auto" w:fill="auto"/>
            <w:noWrap/>
            <w:vAlign w:val="bottom"/>
            <w:hideMark/>
          </w:tcPr>
          <w:p w14:paraId="0A45BF98"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5759F9B1" w14:textId="77777777" w:rsidTr="00B96F2A">
        <w:trPr>
          <w:gridAfter w:val="1"/>
          <w:wAfter w:w="142" w:type="dxa"/>
          <w:trHeight w:val="300"/>
        </w:trPr>
        <w:tc>
          <w:tcPr>
            <w:tcW w:w="9497" w:type="dxa"/>
            <w:gridSpan w:val="6"/>
            <w:tcBorders>
              <w:top w:val="nil"/>
              <w:left w:val="nil"/>
              <w:bottom w:val="nil"/>
              <w:right w:val="nil"/>
            </w:tcBorders>
            <w:shd w:val="clear" w:color="auto" w:fill="auto"/>
            <w:noWrap/>
            <w:vAlign w:val="bottom"/>
            <w:hideMark/>
          </w:tcPr>
          <w:p w14:paraId="49E4533C" w14:textId="77777777" w:rsidR="0052449C" w:rsidRPr="0052449C" w:rsidRDefault="0052449C" w:rsidP="0052449C">
            <w:pPr>
              <w:spacing w:after="0" w:line="240" w:lineRule="auto"/>
              <w:jc w:val="center"/>
              <w:rPr>
                <w:rFonts w:ascii="Times New Roman" w:eastAsia="Times New Roman" w:hAnsi="Times New Roman"/>
                <w:b/>
                <w:bCs/>
                <w:lang w:eastAsia="lv-LV"/>
              </w:rPr>
            </w:pPr>
            <w:r w:rsidRPr="0052449C">
              <w:rPr>
                <w:rFonts w:ascii="Times New Roman" w:eastAsia="Times New Roman" w:hAnsi="Times New Roman"/>
                <w:b/>
                <w:bCs/>
                <w:lang w:eastAsia="lv-LV"/>
              </w:rPr>
              <w:t>Mēneša akts</w:t>
            </w:r>
          </w:p>
        </w:tc>
      </w:tr>
      <w:tr w:rsidR="0052449C" w:rsidRPr="0052449C" w14:paraId="18F18513" w14:textId="77777777" w:rsidTr="00B96F2A">
        <w:trPr>
          <w:gridAfter w:val="1"/>
          <w:wAfter w:w="142" w:type="dxa"/>
          <w:trHeight w:val="300"/>
        </w:trPr>
        <w:tc>
          <w:tcPr>
            <w:tcW w:w="9497" w:type="dxa"/>
            <w:gridSpan w:val="6"/>
            <w:tcBorders>
              <w:top w:val="nil"/>
              <w:left w:val="nil"/>
              <w:bottom w:val="nil"/>
              <w:right w:val="nil"/>
            </w:tcBorders>
            <w:shd w:val="clear" w:color="auto" w:fill="auto"/>
            <w:noWrap/>
            <w:vAlign w:val="bottom"/>
            <w:hideMark/>
          </w:tcPr>
          <w:p w14:paraId="31CCCD6C" w14:textId="77777777" w:rsidR="0052449C" w:rsidRPr="0052449C" w:rsidRDefault="0052449C" w:rsidP="0052449C">
            <w:pPr>
              <w:spacing w:after="0" w:line="240" w:lineRule="auto"/>
              <w:jc w:val="center"/>
              <w:rPr>
                <w:rFonts w:ascii="Times New Roman" w:eastAsia="Times New Roman" w:hAnsi="Times New Roman"/>
                <w:b/>
                <w:bCs/>
                <w:lang w:eastAsia="lv-LV"/>
              </w:rPr>
            </w:pPr>
            <w:r w:rsidRPr="0052449C">
              <w:rPr>
                <w:rFonts w:ascii="Times New Roman" w:eastAsia="Times New Roman" w:hAnsi="Times New Roman"/>
                <w:b/>
                <w:bCs/>
                <w:lang w:eastAsia="lv-LV"/>
              </w:rPr>
              <w:t xml:space="preserve"> par balansēšanas pakalpojuma nodrošināšanu</w:t>
            </w:r>
          </w:p>
        </w:tc>
      </w:tr>
      <w:tr w:rsidR="0052449C" w:rsidRPr="0052449C" w14:paraId="5EA9406B" w14:textId="77777777" w:rsidTr="00B96F2A">
        <w:trPr>
          <w:gridAfter w:val="1"/>
          <w:wAfter w:w="142" w:type="dxa"/>
          <w:trHeight w:val="300"/>
        </w:trPr>
        <w:tc>
          <w:tcPr>
            <w:tcW w:w="9497" w:type="dxa"/>
            <w:gridSpan w:val="6"/>
            <w:tcBorders>
              <w:top w:val="nil"/>
              <w:left w:val="nil"/>
              <w:bottom w:val="nil"/>
              <w:right w:val="nil"/>
            </w:tcBorders>
            <w:shd w:val="thinDiagStripe" w:color="FFFFFF" w:fill="C0C0C0"/>
            <w:noWrap/>
            <w:vAlign w:val="center"/>
            <w:hideMark/>
          </w:tcPr>
          <w:p w14:paraId="048ADF68" w14:textId="77777777" w:rsidR="0052449C" w:rsidRPr="00B34448" w:rsidRDefault="0052449C" w:rsidP="0052449C">
            <w:pPr>
              <w:spacing w:after="0" w:line="240" w:lineRule="auto"/>
              <w:jc w:val="center"/>
              <w:rPr>
                <w:rFonts w:ascii="Times New Roman" w:eastAsia="Times New Roman" w:hAnsi="Times New Roman"/>
                <w:bCs/>
                <w:sz w:val="24"/>
                <w:szCs w:val="24"/>
                <w:lang w:eastAsia="lv-LV"/>
              </w:rPr>
            </w:pPr>
            <w:r w:rsidRPr="00B34448">
              <w:rPr>
                <w:rFonts w:ascii="Times New Roman" w:eastAsia="Times New Roman" w:hAnsi="Times New Roman"/>
                <w:bCs/>
                <w:sz w:val="24"/>
                <w:szCs w:val="24"/>
                <w:lang w:eastAsia="lv-LV"/>
              </w:rPr>
              <w:t>starp AS „Augstsprieguma tīkls” un _________</w:t>
            </w:r>
          </w:p>
        </w:tc>
      </w:tr>
      <w:tr w:rsidR="0052449C" w:rsidRPr="0052449C" w14:paraId="3BD6BAE4"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1E192616"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5D6CBF8" w14:textId="77777777" w:rsidR="0052449C" w:rsidRPr="00B34448" w:rsidRDefault="0052449C" w:rsidP="0052449C">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C5BC8DA"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48353247"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3BAF12F8" w14:textId="77777777" w:rsidTr="00B96F2A">
        <w:trPr>
          <w:gridAfter w:val="1"/>
          <w:wAfter w:w="142" w:type="dxa"/>
          <w:trHeight w:val="300"/>
        </w:trPr>
        <w:tc>
          <w:tcPr>
            <w:tcW w:w="9497" w:type="dxa"/>
            <w:gridSpan w:val="6"/>
            <w:tcBorders>
              <w:top w:val="nil"/>
              <w:left w:val="nil"/>
              <w:bottom w:val="nil"/>
              <w:right w:val="nil"/>
            </w:tcBorders>
            <w:shd w:val="clear" w:color="auto" w:fill="auto"/>
            <w:noWrap/>
            <w:vAlign w:val="bottom"/>
            <w:hideMark/>
          </w:tcPr>
          <w:p w14:paraId="37CC824A" w14:textId="77777777" w:rsidR="0052449C" w:rsidRPr="00B34448" w:rsidRDefault="0052449C" w:rsidP="0052449C">
            <w:pPr>
              <w:spacing w:after="0" w:line="240" w:lineRule="auto"/>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Līguma Nr.______ DD. Mēnesis YYYY. gadā</w:t>
            </w:r>
          </w:p>
        </w:tc>
      </w:tr>
      <w:tr w:rsidR="0052449C" w:rsidRPr="0052449C" w14:paraId="1E0664CE"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467795E0" w14:textId="77777777" w:rsidR="0052449C" w:rsidRPr="00B34448" w:rsidRDefault="0052449C" w:rsidP="0052449C">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4BD8DC9" w14:textId="77777777" w:rsidR="0052449C" w:rsidRPr="00B34448" w:rsidRDefault="0052449C" w:rsidP="0052449C">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26F548F0"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2AFBEED6"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5BE0F529" w14:textId="77777777" w:rsidTr="00B96F2A">
        <w:trPr>
          <w:gridAfter w:val="1"/>
          <w:wAfter w:w="142" w:type="dxa"/>
          <w:trHeight w:val="300"/>
        </w:trPr>
        <w:tc>
          <w:tcPr>
            <w:tcW w:w="9497" w:type="dxa"/>
            <w:gridSpan w:val="6"/>
            <w:tcBorders>
              <w:top w:val="nil"/>
              <w:left w:val="nil"/>
              <w:bottom w:val="nil"/>
              <w:right w:val="nil"/>
            </w:tcBorders>
            <w:shd w:val="clear" w:color="auto" w:fill="auto"/>
            <w:noWrap/>
            <w:vAlign w:val="bottom"/>
            <w:hideMark/>
          </w:tcPr>
          <w:p w14:paraId="7655FD3D" w14:textId="77777777" w:rsidR="0052449C" w:rsidRPr="00B34448" w:rsidRDefault="0052449C" w:rsidP="0052449C">
            <w:pPr>
              <w:spacing w:after="0" w:line="240" w:lineRule="auto"/>
              <w:rPr>
                <w:rFonts w:ascii="Times New Roman" w:eastAsia="Times New Roman" w:hAnsi="Times New Roman"/>
                <w:b/>
                <w:bCs/>
                <w:color w:val="000080"/>
                <w:sz w:val="20"/>
                <w:szCs w:val="20"/>
                <w:lang w:eastAsia="lv-LV"/>
              </w:rPr>
            </w:pPr>
            <w:r w:rsidRPr="00B34448">
              <w:rPr>
                <w:rFonts w:ascii="Times New Roman" w:eastAsia="Times New Roman" w:hAnsi="Times New Roman"/>
                <w:b/>
                <w:bCs/>
                <w:sz w:val="20"/>
                <w:szCs w:val="20"/>
                <w:lang w:eastAsia="lv-LV"/>
              </w:rPr>
              <w:t>Pakalpojuma sniegšana:  Mēnesis, YYYY. gads</w:t>
            </w:r>
          </w:p>
        </w:tc>
      </w:tr>
      <w:tr w:rsidR="0052449C" w:rsidRPr="0052449C" w14:paraId="0BB53553"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602A043A" w14:textId="77777777" w:rsidR="0052449C" w:rsidRPr="00B34448" w:rsidRDefault="0052449C" w:rsidP="0052449C">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6F11936"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2A60F4ED"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64A0E670"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17457F51" w14:textId="77777777" w:rsidTr="00B96F2A">
        <w:trPr>
          <w:gridAfter w:val="1"/>
          <w:wAfter w:w="142" w:type="dxa"/>
          <w:trHeight w:val="69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41CB7470" w14:textId="77777777" w:rsidR="0052449C" w:rsidRPr="00B34448" w:rsidRDefault="0052449C" w:rsidP="0052449C">
            <w:pPr>
              <w:spacing w:after="0" w:line="240" w:lineRule="auto"/>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 xml:space="preserve">AS „Augstsprieguma tīkls” pērk no </w:t>
            </w:r>
          </w:p>
          <w:p w14:paraId="353ECAE0" w14:textId="77777777" w:rsidR="0052449C" w:rsidRPr="00B34448" w:rsidRDefault="0052449C" w:rsidP="0052449C">
            <w:pPr>
              <w:spacing w:after="0" w:line="240" w:lineRule="auto"/>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 xml:space="preserve">___________ </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44F9B337" w14:textId="77777777" w:rsidR="0052449C" w:rsidRPr="00B34448" w:rsidRDefault="0052449C" w:rsidP="0052449C">
            <w:pPr>
              <w:spacing w:after="0" w:line="240" w:lineRule="auto"/>
              <w:jc w:val="center"/>
              <w:rPr>
                <w:rFonts w:ascii="Times New Roman" w:eastAsia="Times New Roman" w:hAnsi="Times New Roman"/>
                <w:b/>
                <w:bCs/>
                <w:sz w:val="20"/>
                <w:szCs w:val="20"/>
                <w:lang w:eastAsia="lv-LV"/>
              </w:rPr>
            </w:pPr>
            <w:proofErr w:type="spellStart"/>
            <w:r w:rsidRPr="00B34448">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3A5D1587" w14:textId="77777777" w:rsidR="0052449C" w:rsidRPr="00B34448" w:rsidRDefault="0052449C" w:rsidP="0052449C">
            <w:pPr>
              <w:spacing w:after="0" w:line="240" w:lineRule="auto"/>
              <w:jc w:val="center"/>
              <w:rPr>
                <w:rFonts w:ascii="Times New Roman" w:eastAsia="Times New Roman" w:hAnsi="Times New Roman"/>
                <w:b/>
                <w:bCs/>
                <w:color w:val="FFFFFF"/>
                <w:sz w:val="20"/>
                <w:szCs w:val="20"/>
                <w:lang w:eastAsia="lv-LV"/>
              </w:rPr>
            </w:pPr>
          </w:p>
        </w:tc>
        <w:tc>
          <w:tcPr>
            <w:tcW w:w="778" w:type="dxa"/>
            <w:gridSpan w:val="2"/>
            <w:tcBorders>
              <w:top w:val="single" w:sz="8" w:space="0" w:color="auto"/>
              <w:left w:val="nil"/>
              <w:bottom w:val="single" w:sz="8" w:space="0" w:color="auto"/>
              <w:right w:val="single" w:sz="8" w:space="0" w:color="auto"/>
            </w:tcBorders>
            <w:shd w:val="clear" w:color="auto" w:fill="auto"/>
            <w:vAlign w:val="center"/>
            <w:hideMark/>
          </w:tcPr>
          <w:p w14:paraId="200FC000" w14:textId="77777777" w:rsidR="0052449C" w:rsidRPr="0052449C" w:rsidRDefault="0052449C" w:rsidP="0052449C">
            <w:pPr>
              <w:spacing w:after="0" w:line="240" w:lineRule="auto"/>
              <w:jc w:val="center"/>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EUR</w:t>
            </w:r>
          </w:p>
        </w:tc>
      </w:tr>
      <w:tr w:rsidR="0052449C" w:rsidRPr="0052449C" w14:paraId="0F847FFD" w14:textId="77777777" w:rsidTr="00B96F2A">
        <w:trPr>
          <w:gridAfter w:val="1"/>
          <w:wAfter w:w="142" w:type="dxa"/>
          <w:trHeight w:val="300"/>
        </w:trPr>
        <w:tc>
          <w:tcPr>
            <w:tcW w:w="4632" w:type="dxa"/>
            <w:tcBorders>
              <w:top w:val="nil"/>
              <w:left w:val="single" w:sz="8" w:space="0" w:color="auto"/>
              <w:bottom w:val="nil"/>
              <w:right w:val="nil"/>
            </w:tcBorders>
            <w:shd w:val="clear" w:color="auto" w:fill="auto"/>
            <w:noWrap/>
            <w:vAlign w:val="center"/>
            <w:hideMark/>
          </w:tcPr>
          <w:p w14:paraId="60320C8F"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7B18A462"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7B674D04"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 xml:space="preserve"> (bez PVN)</w:t>
            </w:r>
          </w:p>
        </w:tc>
        <w:tc>
          <w:tcPr>
            <w:tcW w:w="778" w:type="dxa"/>
            <w:gridSpan w:val="2"/>
            <w:tcBorders>
              <w:top w:val="nil"/>
              <w:left w:val="nil"/>
              <w:bottom w:val="nil"/>
              <w:right w:val="single" w:sz="8" w:space="0" w:color="auto"/>
            </w:tcBorders>
            <w:shd w:val="clear" w:color="auto" w:fill="auto"/>
            <w:noWrap/>
            <w:vAlign w:val="center"/>
            <w:hideMark/>
          </w:tcPr>
          <w:p w14:paraId="450297C0" w14:textId="77777777" w:rsidR="0052449C" w:rsidRPr="0052449C" w:rsidRDefault="0052449C" w:rsidP="0052449C">
            <w:pPr>
              <w:spacing w:after="0" w:line="240" w:lineRule="auto"/>
              <w:jc w:val="right"/>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w:t>
            </w:r>
          </w:p>
        </w:tc>
      </w:tr>
      <w:tr w:rsidR="0052449C" w:rsidRPr="0052449C" w14:paraId="0B6D2811" w14:textId="77777777" w:rsidTr="00B96F2A">
        <w:trPr>
          <w:gridAfter w:val="1"/>
          <w:wAfter w:w="142" w:type="dxa"/>
          <w:trHeight w:val="300"/>
        </w:trPr>
        <w:tc>
          <w:tcPr>
            <w:tcW w:w="4632" w:type="dxa"/>
            <w:tcBorders>
              <w:top w:val="nil"/>
              <w:left w:val="single" w:sz="8" w:space="0" w:color="auto"/>
              <w:bottom w:val="nil"/>
              <w:right w:val="nil"/>
            </w:tcBorders>
            <w:shd w:val="clear" w:color="auto" w:fill="auto"/>
            <w:hideMark/>
          </w:tcPr>
          <w:p w14:paraId="692EBB37"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noWrap/>
            <w:vAlign w:val="bottom"/>
            <w:hideMark/>
          </w:tcPr>
          <w:p w14:paraId="40D1108F"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2F752726" w14:textId="77777777" w:rsidR="0052449C" w:rsidRPr="00B34448" w:rsidRDefault="0052449C" w:rsidP="0052449C">
            <w:pPr>
              <w:spacing w:after="0" w:line="240" w:lineRule="auto"/>
              <w:jc w:val="right"/>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PVN(21%)</w:t>
            </w:r>
          </w:p>
        </w:tc>
        <w:tc>
          <w:tcPr>
            <w:tcW w:w="778" w:type="dxa"/>
            <w:gridSpan w:val="2"/>
            <w:tcBorders>
              <w:top w:val="nil"/>
              <w:left w:val="nil"/>
              <w:bottom w:val="nil"/>
              <w:right w:val="single" w:sz="8" w:space="0" w:color="auto"/>
            </w:tcBorders>
            <w:shd w:val="clear" w:color="auto" w:fill="auto"/>
            <w:hideMark/>
          </w:tcPr>
          <w:p w14:paraId="3C6BB78B" w14:textId="77777777" w:rsidR="0052449C" w:rsidRPr="0052449C" w:rsidRDefault="0052449C" w:rsidP="0052449C">
            <w:pPr>
              <w:spacing w:after="0" w:line="240" w:lineRule="auto"/>
              <w:jc w:val="right"/>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w:t>
            </w:r>
          </w:p>
        </w:tc>
      </w:tr>
      <w:tr w:rsidR="0052449C" w:rsidRPr="0052449C" w14:paraId="3B6FF037" w14:textId="77777777" w:rsidTr="00B96F2A">
        <w:trPr>
          <w:gridAfter w:val="1"/>
          <w:wAfter w:w="142" w:type="dxa"/>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75A6BC1C"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188B7742"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396AE6D5"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Kopā ar PVN</w:t>
            </w:r>
          </w:p>
        </w:tc>
        <w:tc>
          <w:tcPr>
            <w:tcW w:w="778" w:type="dxa"/>
            <w:gridSpan w:val="2"/>
            <w:tcBorders>
              <w:top w:val="nil"/>
              <w:left w:val="nil"/>
              <w:bottom w:val="single" w:sz="8" w:space="0" w:color="auto"/>
              <w:right w:val="single" w:sz="8" w:space="0" w:color="auto"/>
            </w:tcBorders>
            <w:shd w:val="clear" w:color="000000" w:fill="C0C0C0"/>
            <w:noWrap/>
            <w:vAlign w:val="bottom"/>
            <w:hideMark/>
          </w:tcPr>
          <w:p w14:paraId="55265AA3" w14:textId="77777777" w:rsidR="0052449C" w:rsidRPr="0052449C" w:rsidRDefault="0052449C" w:rsidP="0052449C">
            <w:pPr>
              <w:spacing w:after="0" w:line="240" w:lineRule="auto"/>
              <w:jc w:val="right"/>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w:t>
            </w:r>
          </w:p>
        </w:tc>
      </w:tr>
      <w:tr w:rsidR="0052449C" w:rsidRPr="0052449C" w14:paraId="1552B7C0"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505F2F04"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E9B9FC4"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34D10F2"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1E8FFFBD"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4DCA1508"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215FFC2C"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A59D908"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3E7F8D2"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5541864D"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0EDA7618" w14:textId="77777777" w:rsidTr="00B96F2A">
        <w:trPr>
          <w:gridAfter w:val="1"/>
          <w:wAfter w:w="142" w:type="dxa"/>
          <w:trHeight w:val="60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5C95C4AC" w14:textId="77777777" w:rsidR="0052449C" w:rsidRPr="00B34448" w:rsidRDefault="0052449C" w:rsidP="0052449C">
            <w:pPr>
              <w:spacing w:after="0" w:line="240" w:lineRule="auto"/>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 xml:space="preserve">AS „Augstsprieguma tīkls” pārdod  </w:t>
            </w:r>
          </w:p>
          <w:p w14:paraId="78A6E27B" w14:textId="77777777" w:rsidR="0052449C" w:rsidRPr="00B34448" w:rsidRDefault="0052449C" w:rsidP="0052449C">
            <w:pPr>
              <w:spacing w:after="0" w:line="240" w:lineRule="auto"/>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_____________</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354B8D62" w14:textId="77777777" w:rsidR="0052449C" w:rsidRPr="00B34448" w:rsidRDefault="0052449C" w:rsidP="0052449C">
            <w:pPr>
              <w:spacing w:after="0" w:line="240" w:lineRule="auto"/>
              <w:jc w:val="center"/>
              <w:rPr>
                <w:rFonts w:ascii="Times New Roman" w:eastAsia="Times New Roman" w:hAnsi="Times New Roman"/>
                <w:b/>
                <w:bCs/>
                <w:sz w:val="20"/>
                <w:szCs w:val="20"/>
                <w:lang w:eastAsia="lv-LV"/>
              </w:rPr>
            </w:pPr>
            <w:proofErr w:type="spellStart"/>
            <w:r w:rsidRPr="00B34448">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2E7BB674" w14:textId="77777777" w:rsidR="0052449C" w:rsidRPr="00B34448" w:rsidRDefault="0052449C" w:rsidP="0052449C">
            <w:pPr>
              <w:spacing w:after="0" w:line="240" w:lineRule="auto"/>
              <w:jc w:val="center"/>
              <w:rPr>
                <w:rFonts w:ascii="Times New Roman" w:eastAsia="Times New Roman" w:hAnsi="Times New Roman"/>
                <w:b/>
                <w:bCs/>
                <w:color w:val="FFFFFF"/>
                <w:sz w:val="20"/>
                <w:szCs w:val="20"/>
                <w:lang w:eastAsia="lv-LV"/>
              </w:rPr>
            </w:pPr>
          </w:p>
        </w:tc>
        <w:tc>
          <w:tcPr>
            <w:tcW w:w="778" w:type="dxa"/>
            <w:gridSpan w:val="2"/>
            <w:tcBorders>
              <w:top w:val="single" w:sz="8" w:space="0" w:color="auto"/>
              <w:left w:val="nil"/>
              <w:bottom w:val="single" w:sz="8" w:space="0" w:color="auto"/>
              <w:right w:val="single" w:sz="8" w:space="0" w:color="auto"/>
            </w:tcBorders>
            <w:shd w:val="clear" w:color="auto" w:fill="auto"/>
            <w:vAlign w:val="center"/>
            <w:hideMark/>
          </w:tcPr>
          <w:p w14:paraId="5B134F6A" w14:textId="77777777" w:rsidR="0052449C" w:rsidRPr="0052449C" w:rsidRDefault="0052449C" w:rsidP="0052449C">
            <w:pPr>
              <w:spacing w:after="0" w:line="240" w:lineRule="auto"/>
              <w:jc w:val="center"/>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EUR</w:t>
            </w:r>
          </w:p>
        </w:tc>
      </w:tr>
      <w:tr w:rsidR="0052449C" w:rsidRPr="0052449C" w14:paraId="311255DF" w14:textId="77777777" w:rsidTr="00B96F2A">
        <w:trPr>
          <w:gridAfter w:val="1"/>
          <w:wAfter w:w="142" w:type="dxa"/>
          <w:trHeight w:val="525"/>
        </w:trPr>
        <w:tc>
          <w:tcPr>
            <w:tcW w:w="4632" w:type="dxa"/>
            <w:tcBorders>
              <w:top w:val="nil"/>
              <w:left w:val="single" w:sz="8" w:space="0" w:color="auto"/>
              <w:bottom w:val="nil"/>
              <w:right w:val="nil"/>
            </w:tcBorders>
            <w:shd w:val="clear" w:color="auto" w:fill="auto"/>
            <w:noWrap/>
            <w:vAlign w:val="center"/>
            <w:hideMark/>
          </w:tcPr>
          <w:p w14:paraId="6DF12F5D"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58B2E8E9"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629E22A9"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 xml:space="preserve"> (bez PVN)</w:t>
            </w:r>
          </w:p>
        </w:tc>
        <w:tc>
          <w:tcPr>
            <w:tcW w:w="778" w:type="dxa"/>
            <w:gridSpan w:val="2"/>
            <w:tcBorders>
              <w:top w:val="nil"/>
              <w:left w:val="nil"/>
              <w:bottom w:val="nil"/>
              <w:right w:val="single" w:sz="8" w:space="0" w:color="auto"/>
            </w:tcBorders>
            <w:shd w:val="clear" w:color="auto" w:fill="auto"/>
            <w:noWrap/>
            <w:vAlign w:val="center"/>
            <w:hideMark/>
          </w:tcPr>
          <w:p w14:paraId="67A49C70" w14:textId="77777777" w:rsidR="0052449C" w:rsidRPr="0052449C" w:rsidRDefault="0052449C" w:rsidP="0052449C">
            <w:pPr>
              <w:spacing w:after="0" w:line="240" w:lineRule="auto"/>
              <w:jc w:val="right"/>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w:t>
            </w:r>
          </w:p>
        </w:tc>
      </w:tr>
      <w:tr w:rsidR="0052449C" w:rsidRPr="0052449C" w14:paraId="1AE168D2" w14:textId="77777777" w:rsidTr="00B96F2A">
        <w:trPr>
          <w:gridAfter w:val="1"/>
          <w:wAfter w:w="142" w:type="dxa"/>
          <w:trHeight w:val="300"/>
        </w:trPr>
        <w:tc>
          <w:tcPr>
            <w:tcW w:w="4632" w:type="dxa"/>
            <w:tcBorders>
              <w:top w:val="nil"/>
              <w:left w:val="single" w:sz="8" w:space="0" w:color="auto"/>
              <w:bottom w:val="nil"/>
              <w:right w:val="nil"/>
            </w:tcBorders>
            <w:shd w:val="clear" w:color="auto" w:fill="auto"/>
            <w:hideMark/>
          </w:tcPr>
          <w:p w14:paraId="2775160B"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hideMark/>
          </w:tcPr>
          <w:p w14:paraId="51DB6927" w14:textId="77777777" w:rsidR="0052449C" w:rsidRPr="00B34448" w:rsidRDefault="0052449C" w:rsidP="0052449C">
            <w:pPr>
              <w:spacing w:after="0" w:line="240" w:lineRule="auto"/>
              <w:jc w:val="right"/>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695DF01B" w14:textId="77777777" w:rsidR="0052449C" w:rsidRPr="00B34448" w:rsidRDefault="0052449C" w:rsidP="0052449C">
            <w:pPr>
              <w:spacing w:after="0" w:line="240" w:lineRule="auto"/>
              <w:jc w:val="right"/>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PVN(21%)</w:t>
            </w:r>
          </w:p>
        </w:tc>
        <w:tc>
          <w:tcPr>
            <w:tcW w:w="778" w:type="dxa"/>
            <w:gridSpan w:val="2"/>
            <w:tcBorders>
              <w:top w:val="nil"/>
              <w:left w:val="nil"/>
              <w:bottom w:val="nil"/>
              <w:right w:val="single" w:sz="8" w:space="0" w:color="auto"/>
            </w:tcBorders>
            <w:shd w:val="clear" w:color="auto" w:fill="auto"/>
            <w:hideMark/>
          </w:tcPr>
          <w:p w14:paraId="53D12E13" w14:textId="77777777" w:rsidR="0052449C" w:rsidRPr="0052449C" w:rsidRDefault="0052449C" w:rsidP="0052449C">
            <w:pPr>
              <w:spacing w:after="0" w:line="240" w:lineRule="auto"/>
              <w:jc w:val="right"/>
              <w:rPr>
                <w:rFonts w:ascii="Times New Roman" w:eastAsia="Times New Roman" w:hAnsi="Times New Roman"/>
                <w:sz w:val="20"/>
                <w:szCs w:val="20"/>
                <w:lang w:eastAsia="lv-LV"/>
              </w:rPr>
            </w:pPr>
            <w:r w:rsidRPr="0052449C">
              <w:rPr>
                <w:rFonts w:ascii="Times New Roman" w:eastAsia="Times New Roman" w:hAnsi="Times New Roman"/>
                <w:sz w:val="20"/>
                <w:szCs w:val="20"/>
                <w:lang w:eastAsia="lv-LV"/>
              </w:rPr>
              <w:t>…….</w:t>
            </w:r>
          </w:p>
        </w:tc>
      </w:tr>
      <w:tr w:rsidR="0052449C" w:rsidRPr="0052449C" w14:paraId="007FB7D0" w14:textId="77777777" w:rsidTr="00B96F2A">
        <w:trPr>
          <w:gridAfter w:val="1"/>
          <w:wAfter w:w="142" w:type="dxa"/>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547EF291" w14:textId="77777777" w:rsidR="0052449C" w:rsidRPr="00B34448" w:rsidRDefault="0052449C" w:rsidP="0052449C">
            <w:pPr>
              <w:spacing w:after="0" w:line="240" w:lineRule="auto"/>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252C79F2" w14:textId="77777777" w:rsidR="0052449C" w:rsidRPr="00B34448" w:rsidRDefault="0052449C" w:rsidP="0052449C">
            <w:pPr>
              <w:spacing w:after="0" w:line="240" w:lineRule="auto"/>
              <w:jc w:val="right"/>
              <w:rPr>
                <w:rFonts w:ascii="Times New Roman" w:eastAsia="Times New Roman" w:hAnsi="Times New Roman"/>
                <w:sz w:val="20"/>
                <w:szCs w:val="20"/>
                <w:lang w:eastAsia="lv-LV"/>
              </w:rPr>
            </w:pPr>
            <w:r w:rsidRPr="00B34448">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364F0784" w14:textId="77777777" w:rsidR="0052449C" w:rsidRPr="00B34448" w:rsidRDefault="0052449C" w:rsidP="0052449C">
            <w:pPr>
              <w:spacing w:after="0" w:line="240" w:lineRule="auto"/>
              <w:jc w:val="right"/>
              <w:rPr>
                <w:rFonts w:ascii="Times New Roman" w:eastAsia="Times New Roman" w:hAnsi="Times New Roman"/>
                <w:b/>
                <w:bCs/>
                <w:sz w:val="20"/>
                <w:szCs w:val="20"/>
                <w:lang w:eastAsia="lv-LV"/>
              </w:rPr>
            </w:pPr>
            <w:r w:rsidRPr="00B34448">
              <w:rPr>
                <w:rFonts w:ascii="Times New Roman" w:eastAsia="Times New Roman" w:hAnsi="Times New Roman"/>
                <w:b/>
                <w:bCs/>
                <w:sz w:val="20"/>
                <w:szCs w:val="20"/>
                <w:lang w:eastAsia="lv-LV"/>
              </w:rPr>
              <w:t>Kopā ar PVN</w:t>
            </w:r>
          </w:p>
        </w:tc>
        <w:tc>
          <w:tcPr>
            <w:tcW w:w="778" w:type="dxa"/>
            <w:gridSpan w:val="2"/>
            <w:tcBorders>
              <w:top w:val="nil"/>
              <w:left w:val="nil"/>
              <w:bottom w:val="single" w:sz="8" w:space="0" w:color="auto"/>
              <w:right w:val="single" w:sz="8" w:space="0" w:color="auto"/>
            </w:tcBorders>
            <w:shd w:val="clear" w:color="000000" w:fill="C0C0C0"/>
            <w:noWrap/>
            <w:vAlign w:val="bottom"/>
            <w:hideMark/>
          </w:tcPr>
          <w:p w14:paraId="10E01B30" w14:textId="77777777" w:rsidR="0052449C" w:rsidRPr="0052449C" w:rsidRDefault="0052449C" w:rsidP="0052449C">
            <w:pPr>
              <w:spacing w:after="0" w:line="240" w:lineRule="auto"/>
              <w:jc w:val="right"/>
              <w:rPr>
                <w:rFonts w:ascii="Times New Roman" w:eastAsia="Times New Roman" w:hAnsi="Times New Roman"/>
                <w:b/>
                <w:bCs/>
                <w:sz w:val="20"/>
                <w:szCs w:val="20"/>
                <w:lang w:eastAsia="lv-LV"/>
              </w:rPr>
            </w:pPr>
            <w:r w:rsidRPr="0052449C">
              <w:rPr>
                <w:rFonts w:ascii="Times New Roman" w:eastAsia="Times New Roman" w:hAnsi="Times New Roman"/>
                <w:b/>
                <w:bCs/>
                <w:sz w:val="20"/>
                <w:szCs w:val="20"/>
                <w:lang w:eastAsia="lv-LV"/>
              </w:rPr>
              <w:t>…….</w:t>
            </w:r>
          </w:p>
        </w:tc>
      </w:tr>
      <w:tr w:rsidR="0052449C" w:rsidRPr="0052449C" w14:paraId="6B9C3D0B" w14:textId="77777777" w:rsidTr="00B96F2A">
        <w:trPr>
          <w:gridAfter w:val="1"/>
          <w:wAfter w:w="142" w:type="dxa"/>
          <w:trHeight w:val="300"/>
        </w:trPr>
        <w:tc>
          <w:tcPr>
            <w:tcW w:w="4632" w:type="dxa"/>
            <w:tcBorders>
              <w:top w:val="nil"/>
              <w:left w:val="nil"/>
              <w:bottom w:val="nil"/>
              <w:right w:val="nil"/>
            </w:tcBorders>
            <w:shd w:val="clear" w:color="auto" w:fill="auto"/>
            <w:noWrap/>
            <w:vAlign w:val="bottom"/>
            <w:hideMark/>
          </w:tcPr>
          <w:p w14:paraId="3EBB62F5"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35D013EB"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0A98E52F"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269CE224"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1884C481" w14:textId="77777777" w:rsidTr="00B96F2A">
        <w:trPr>
          <w:gridAfter w:val="1"/>
          <w:wAfter w:w="142" w:type="dxa"/>
          <w:trHeight w:val="208"/>
        </w:trPr>
        <w:tc>
          <w:tcPr>
            <w:tcW w:w="8719" w:type="dxa"/>
            <w:gridSpan w:val="4"/>
            <w:tcBorders>
              <w:top w:val="nil"/>
              <w:left w:val="nil"/>
              <w:bottom w:val="nil"/>
              <w:right w:val="nil"/>
            </w:tcBorders>
            <w:shd w:val="clear" w:color="auto" w:fill="auto"/>
            <w:noWrap/>
            <w:vAlign w:val="bottom"/>
            <w:hideMark/>
          </w:tcPr>
          <w:p w14:paraId="63DEB126"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713EFD35"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60F8C9D8" w14:textId="77777777" w:rsidTr="00B96F2A">
        <w:trPr>
          <w:gridAfter w:val="1"/>
          <w:wAfter w:w="142" w:type="dxa"/>
          <w:trHeight w:val="377"/>
        </w:trPr>
        <w:tc>
          <w:tcPr>
            <w:tcW w:w="4632" w:type="dxa"/>
            <w:tcBorders>
              <w:top w:val="nil"/>
              <w:left w:val="nil"/>
              <w:bottom w:val="nil"/>
              <w:right w:val="nil"/>
            </w:tcBorders>
            <w:shd w:val="clear" w:color="auto" w:fill="auto"/>
            <w:noWrap/>
            <w:vAlign w:val="bottom"/>
            <w:hideMark/>
          </w:tcPr>
          <w:p w14:paraId="38735238" w14:textId="77777777" w:rsidR="0052449C" w:rsidRPr="00B34448" w:rsidRDefault="0052449C" w:rsidP="0052449C">
            <w:pPr>
              <w:spacing w:after="0" w:line="240" w:lineRule="auto"/>
              <w:rPr>
                <w:rFonts w:ascii="Times New Roman" w:eastAsia="Times New Roman" w:hAnsi="Times New Roman"/>
                <w:sz w:val="20"/>
                <w:szCs w:val="20"/>
                <w:lang w:eastAsia="lv-LV"/>
              </w:rPr>
            </w:pPr>
          </w:p>
          <w:p w14:paraId="3B260184"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B34448">
              <w:rPr>
                <w:rFonts w:ascii="Times New Roman" w:eastAsia="Times New Roman" w:hAnsi="Times New Roman"/>
                <w:bCs/>
                <w:sz w:val="20"/>
                <w:szCs w:val="20"/>
                <w:lang w:eastAsia="lv-LV"/>
              </w:rPr>
              <w:t xml:space="preserve">Tirgotāja </w:t>
            </w:r>
            <w:r w:rsidRPr="00B34448">
              <w:rPr>
                <w:rFonts w:ascii="Times New Roman" w:eastAsia="Times New Roman" w:hAnsi="Times New Roman"/>
                <w:sz w:val="20"/>
                <w:szCs w:val="20"/>
              </w:rPr>
              <w:t>vārdā:</w:t>
            </w:r>
          </w:p>
          <w:p w14:paraId="3C14F042" w14:textId="77777777" w:rsidR="0052449C" w:rsidRPr="00B34448" w:rsidRDefault="0052449C" w:rsidP="0052449C">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1464" w:type="dxa"/>
            <w:gridSpan w:val="2"/>
            <w:tcBorders>
              <w:top w:val="nil"/>
              <w:left w:val="nil"/>
              <w:bottom w:val="nil"/>
              <w:right w:val="nil"/>
            </w:tcBorders>
            <w:shd w:val="clear" w:color="auto" w:fill="auto"/>
            <w:noWrap/>
            <w:vAlign w:val="bottom"/>
            <w:hideMark/>
          </w:tcPr>
          <w:p w14:paraId="0A51DC83"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01853A7A"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778" w:type="dxa"/>
            <w:gridSpan w:val="2"/>
            <w:tcBorders>
              <w:top w:val="nil"/>
              <w:left w:val="nil"/>
              <w:bottom w:val="nil"/>
              <w:right w:val="nil"/>
            </w:tcBorders>
            <w:shd w:val="clear" w:color="auto" w:fill="auto"/>
            <w:noWrap/>
            <w:vAlign w:val="bottom"/>
            <w:hideMark/>
          </w:tcPr>
          <w:p w14:paraId="6F21063A"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r w:rsidR="0052449C" w:rsidRPr="0052449C" w14:paraId="63E9F64B" w14:textId="77777777" w:rsidTr="00B96F2A">
        <w:trPr>
          <w:gridAfter w:val="1"/>
          <w:wAfter w:w="142" w:type="dxa"/>
          <w:trHeight w:val="347"/>
        </w:trPr>
        <w:tc>
          <w:tcPr>
            <w:tcW w:w="4632" w:type="dxa"/>
            <w:tcBorders>
              <w:top w:val="nil"/>
              <w:left w:val="nil"/>
              <w:bottom w:val="nil"/>
              <w:right w:val="nil"/>
            </w:tcBorders>
            <w:shd w:val="clear" w:color="auto" w:fill="auto"/>
            <w:noWrap/>
            <w:vAlign w:val="bottom"/>
            <w:hideMark/>
          </w:tcPr>
          <w:p w14:paraId="436442B4" w14:textId="77777777" w:rsidR="0052449C" w:rsidRPr="00B34448" w:rsidRDefault="0052449C" w:rsidP="0052449C">
            <w:pPr>
              <w:spacing w:after="0" w:line="240" w:lineRule="auto"/>
              <w:rPr>
                <w:rFonts w:ascii="Times New Roman" w:eastAsia="Times New Roman" w:hAnsi="Times New Roman"/>
                <w:bCs/>
                <w:sz w:val="20"/>
                <w:szCs w:val="20"/>
                <w:lang w:eastAsia="lv-LV"/>
              </w:rPr>
            </w:pPr>
            <w:r w:rsidRPr="00B34448">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785FC80E" w14:textId="77777777" w:rsidR="0052449C" w:rsidRPr="00B34448" w:rsidRDefault="0052449C" w:rsidP="0052449C">
            <w:pPr>
              <w:spacing w:after="0" w:line="240" w:lineRule="auto"/>
              <w:rPr>
                <w:rFonts w:ascii="Times New Roman" w:eastAsia="Times New Roman" w:hAnsi="Times New Roman"/>
                <w:bCs/>
                <w:sz w:val="20"/>
                <w:szCs w:val="20"/>
                <w:lang w:eastAsia="lv-LV"/>
              </w:rPr>
            </w:pPr>
          </w:p>
        </w:tc>
        <w:tc>
          <w:tcPr>
            <w:tcW w:w="3401" w:type="dxa"/>
            <w:gridSpan w:val="3"/>
            <w:tcBorders>
              <w:top w:val="nil"/>
              <w:left w:val="nil"/>
              <w:bottom w:val="nil"/>
              <w:right w:val="nil"/>
            </w:tcBorders>
            <w:shd w:val="clear" w:color="auto" w:fill="auto"/>
            <w:noWrap/>
            <w:vAlign w:val="center"/>
            <w:hideMark/>
          </w:tcPr>
          <w:p w14:paraId="0D8ACB08" w14:textId="77777777" w:rsidR="0052449C" w:rsidRPr="00B34448" w:rsidRDefault="0052449C" w:rsidP="0052449C">
            <w:pPr>
              <w:spacing w:after="0" w:line="240" w:lineRule="auto"/>
              <w:rPr>
                <w:rFonts w:ascii="Times New Roman" w:eastAsia="Times New Roman" w:hAnsi="Times New Roman"/>
                <w:bCs/>
                <w:sz w:val="20"/>
                <w:szCs w:val="20"/>
                <w:lang w:eastAsia="lv-LV"/>
              </w:rPr>
            </w:pPr>
            <w:r w:rsidRPr="00B34448">
              <w:rPr>
                <w:rFonts w:ascii="Times New Roman" w:eastAsia="Times New Roman" w:hAnsi="Times New Roman"/>
                <w:bCs/>
                <w:sz w:val="20"/>
                <w:szCs w:val="20"/>
                <w:lang w:eastAsia="lv-LV"/>
              </w:rPr>
              <w:t>__________________ .</w:t>
            </w:r>
          </w:p>
          <w:p w14:paraId="209BB4D2" w14:textId="77777777" w:rsidR="0052449C" w:rsidRPr="00B34448" w:rsidRDefault="0052449C" w:rsidP="0052449C">
            <w:pPr>
              <w:spacing w:after="0" w:line="240" w:lineRule="auto"/>
              <w:rPr>
                <w:rFonts w:ascii="Times New Roman" w:eastAsia="Times New Roman" w:hAnsi="Times New Roman"/>
                <w:bCs/>
                <w:sz w:val="20"/>
                <w:szCs w:val="20"/>
                <w:lang w:eastAsia="lv-LV"/>
              </w:rPr>
            </w:pPr>
          </w:p>
          <w:p w14:paraId="107497A3" w14:textId="77777777" w:rsidR="0052449C" w:rsidRPr="00B34448" w:rsidRDefault="0052449C" w:rsidP="0052449C">
            <w:pPr>
              <w:spacing w:after="0" w:line="240" w:lineRule="auto"/>
              <w:rPr>
                <w:rFonts w:ascii="Times New Roman" w:eastAsia="Times New Roman" w:hAnsi="Times New Roman"/>
                <w:bCs/>
                <w:sz w:val="20"/>
                <w:szCs w:val="20"/>
                <w:lang w:eastAsia="lv-LV"/>
              </w:rPr>
            </w:pPr>
          </w:p>
        </w:tc>
      </w:tr>
      <w:tr w:rsidR="0052449C" w:rsidRPr="0052449C" w14:paraId="3B4B6169" w14:textId="77777777" w:rsidTr="00B96F2A">
        <w:trPr>
          <w:gridAfter w:val="1"/>
          <w:wAfter w:w="142" w:type="dxa"/>
          <w:trHeight w:val="284"/>
        </w:trPr>
        <w:tc>
          <w:tcPr>
            <w:tcW w:w="4632" w:type="dxa"/>
            <w:tcBorders>
              <w:top w:val="nil"/>
              <w:left w:val="nil"/>
              <w:bottom w:val="nil"/>
              <w:right w:val="nil"/>
            </w:tcBorders>
            <w:shd w:val="clear" w:color="auto" w:fill="auto"/>
            <w:noWrap/>
            <w:vAlign w:val="bottom"/>
            <w:hideMark/>
          </w:tcPr>
          <w:p w14:paraId="219A9049"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19E0FB8" w14:textId="77777777" w:rsidR="0052449C" w:rsidRPr="00B34448" w:rsidRDefault="0052449C" w:rsidP="0052449C">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7CDDF75" w14:textId="77777777" w:rsidR="0052449C" w:rsidRPr="00B34448" w:rsidRDefault="0052449C" w:rsidP="0052449C">
            <w:pPr>
              <w:spacing w:after="0" w:line="240" w:lineRule="auto"/>
              <w:rPr>
                <w:rFonts w:ascii="Times New Roman" w:eastAsia="Times New Roman" w:hAnsi="Times New Roman"/>
                <w:bCs/>
                <w:sz w:val="20"/>
                <w:szCs w:val="20"/>
                <w:lang w:eastAsia="lv-LV"/>
              </w:rPr>
            </w:pPr>
            <w:r w:rsidRPr="00B34448">
              <w:rPr>
                <w:rFonts w:ascii="Times New Roman" w:eastAsia="Times New Roman" w:hAnsi="Times New Roman"/>
                <w:sz w:val="20"/>
                <w:szCs w:val="20"/>
                <w:lang w:eastAsia="lv-LV"/>
              </w:rPr>
              <w:t>_______________</w:t>
            </w:r>
            <w:r w:rsidRPr="00B34448">
              <w:rPr>
                <w:rFonts w:ascii="Times New Roman" w:eastAsia="Times New Roman" w:hAnsi="Times New Roman"/>
                <w:bCs/>
                <w:sz w:val="20"/>
                <w:szCs w:val="20"/>
                <w:lang w:eastAsia="lv-LV"/>
              </w:rPr>
              <w:t>___.</w:t>
            </w:r>
          </w:p>
          <w:p w14:paraId="60026EA2" w14:textId="77777777" w:rsidR="0052449C" w:rsidRPr="00B34448" w:rsidRDefault="0052449C" w:rsidP="0052449C">
            <w:pPr>
              <w:spacing w:after="0" w:line="240" w:lineRule="auto"/>
              <w:rPr>
                <w:rFonts w:ascii="Times New Roman" w:eastAsia="Times New Roman" w:hAnsi="Times New Roman"/>
                <w:bCs/>
                <w:sz w:val="20"/>
                <w:szCs w:val="20"/>
                <w:lang w:eastAsia="lv-LV"/>
              </w:rPr>
            </w:pPr>
          </w:p>
        </w:tc>
        <w:tc>
          <w:tcPr>
            <w:tcW w:w="778" w:type="dxa"/>
            <w:gridSpan w:val="2"/>
            <w:tcBorders>
              <w:top w:val="nil"/>
              <w:left w:val="nil"/>
              <w:bottom w:val="nil"/>
              <w:right w:val="nil"/>
            </w:tcBorders>
            <w:shd w:val="clear" w:color="auto" w:fill="auto"/>
            <w:noWrap/>
            <w:vAlign w:val="bottom"/>
            <w:hideMark/>
          </w:tcPr>
          <w:p w14:paraId="585B229A" w14:textId="77777777" w:rsidR="0052449C" w:rsidRPr="0052449C" w:rsidRDefault="0052449C" w:rsidP="0052449C">
            <w:pPr>
              <w:spacing w:after="0" w:line="240" w:lineRule="auto"/>
              <w:rPr>
                <w:rFonts w:ascii="Times New Roman" w:eastAsia="Times New Roman" w:hAnsi="Times New Roman"/>
                <w:sz w:val="20"/>
                <w:szCs w:val="20"/>
                <w:lang w:eastAsia="lv-LV"/>
              </w:rPr>
            </w:pPr>
          </w:p>
        </w:tc>
      </w:tr>
    </w:tbl>
    <w:p w14:paraId="55E4CF76" w14:textId="77777777" w:rsidR="001F7698" w:rsidRDefault="001F7698"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45F7C54C" w14:textId="77777777" w:rsidR="001F7698" w:rsidRDefault="001F7698"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4D58CFDF" w14:textId="77777777" w:rsidR="001F7698" w:rsidRDefault="001F7698"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632B80FD" w14:textId="77777777" w:rsidR="001F7698" w:rsidRDefault="001F7698"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17006818" w14:textId="77777777" w:rsidR="001F7698" w:rsidRDefault="001F7698"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05A60FB4" w14:textId="77777777"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b/>
          <w:lang w:val="en-GB" w:bidi="en-GB"/>
        </w:rPr>
        <w:t>Annex No. 5</w:t>
      </w:r>
    </w:p>
    <w:p w14:paraId="4EB51B98" w14:textId="3F4B6DDA" w:rsidR="00B96F2A" w:rsidRPr="0052449C" w:rsidRDefault="00B34448"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B34448">
        <w:rPr>
          <w:rFonts w:ascii="Times New Roman" w:eastAsia="Times New Roman" w:hAnsi="Times New Roman" w:cs="Times New Roman"/>
          <w:lang w:val="en-GB" w:bidi="en-GB"/>
        </w:rPr>
        <w:t xml:space="preserve">System User Agreement No. _____, </w:t>
      </w:r>
      <w:r w:rsidRPr="00B34448">
        <w:rPr>
          <w:rFonts w:ascii="Times New Roman" w:eastAsia="Times New Roman" w:hAnsi="Times New Roman" w:cs="Times New Roman"/>
        </w:rPr>
        <w:t>_</w:t>
      </w:r>
      <w:proofErr w:type="gramStart"/>
      <w:r w:rsidRPr="00B34448">
        <w:rPr>
          <w:rFonts w:ascii="Times New Roman" w:eastAsia="Times New Roman" w:hAnsi="Times New Roman" w:cs="Times New Roman"/>
        </w:rPr>
        <w:t>_._</w:t>
      </w:r>
      <w:proofErr w:type="gramEnd"/>
      <w:r w:rsidRPr="00B34448">
        <w:rPr>
          <w:rFonts w:ascii="Times New Roman" w:eastAsia="Times New Roman" w:hAnsi="Times New Roman" w:cs="Times New Roman"/>
        </w:rPr>
        <w:t>_.20</w:t>
      </w:r>
      <w:r w:rsidR="00CD4E43">
        <w:rPr>
          <w:rFonts w:ascii="Times New Roman" w:eastAsia="Times New Roman" w:hAnsi="Times New Roman" w:cs="Times New Roman"/>
        </w:rPr>
        <w:t>2</w:t>
      </w:r>
      <w:r w:rsidR="00005F50">
        <w:rPr>
          <w:rFonts w:ascii="Times New Roman" w:eastAsia="Times New Roman" w:hAnsi="Times New Roman" w:cs="Times New Roman"/>
        </w:rPr>
        <w:t>3</w:t>
      </w:r>
    </w:p>
    <w:p w14:paraId="14F080B2" w14:textId="77777777" w:rsidR="00B96F2A" w:rsidRPr="0052449C" w:rsidRDefault="00B96F2A" w:rsidP="00B96F2A">
      <w:pPr>
        <w:spacing w:after="180"/>
        <w:jc w:val="center"/>
        <w:rPr>
          <w:rFonts w:ascii="Times New Roman" w:hAnsi="Times New Roman" w:cs="Times New Roman"/>
          <w:b/>
          <w:sz w:val="24"/>
          <w:szCs w:val="24"/>
          <w:lang w:val="en-US"/>
        </w:rPr>
      </w:pPr>
      <w:r w:rsidRPr="0052449C">
        <w:rPr>
          <w:rFonts w:ascii="Times New Roman" w:eastAsia="Times New Roman" w:hAnsi="Times New Roman" w:cs="Times New Roman"/>
          <w:b/>
          <w:sz w:val="24"/>
          <w:szCs w:val="24"/>
          <w:lang w:val="en-GB" w:bidi="en-GB"/>
        </w:rPr>
        <w:t>Form for the Monthly Statement on the Balancing Service provision</w:t>
      </w:r>
    </w:p>
    <w:tbl>
      <w:tblPr>
        <w:tblW w:w="9781" w:type="dxa"/>
        <w:tblInd w:w="108" w:type="dxa"/>
        <w:tblLayout w:type="fixed"/>
        <w:tblLook w:val="04A0" w:firstRow="1" w:lastRow="0" w:firstColumn="1" w:lastColumn="0" w:noHBand="0" w:noVBand="1"/>
      </w:tblPr>
      <w:tblGrid>
        <w:gridCol w:w="4632"/>
        <w:gridCol w:w="287"/>
        <w:gridCol w:w="1177"/>
        <w:gridCol w:w="2623"/>
        <w:gridCol w:w="684"/>
        <w:gridCol w:w="378"/>
      </w:tblGrid>
      <w:tr w:rsidR="00B96F2A" w:rsidRPr="0052449C" w14:paraId="141EBC20" w14:textId="77777777" w:rsidTr="00B96F2A">
        <w:trPr>
          <w:trHeight w:val="300"/>
        </w:trPr>
        <w:tc>
          <w:tcPr>
            <w:tcW w:w="4632" w:type="dxa"/>
            <w:shd w:val="clear" w:color="auto" w:fill="auto"/>
            <w:noWrap/>
            <w:vAlign w:val="bottom"/>
            <w:hideMark/>
          </w:tcPr>
          <w:p w14:paraId="6985E469" w14:textId="77777777" w:rsidR="00B96F2A" w:rsidRPr="0052449C" w:rsidRDefault="00B96F2A" w:rsidP="00E6419D">
            <w:pPr>
              <w:spacing w:after="0" w:line="240" w:lineRule="auto"/>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Transfer system operator</w:t>
            </w:r>
            <w:r w:rsidRPr="0052449C">
              <w:rPr>
                <w:rFonts w:ascii="Times New Roman" w:eastAsia="Times New Roman" w:hAnsi="Times New Roman" w:cs="Times New Roman"/>
                <w:sz w:val="20"/>
                <w:szCs w:val="20"/>
                <w:lang w:val="en-GB" w:bidi="en-GB"/>
              </w:rPr>
              <w:t>:</w:t>
            </w:r>
          </w:p>
        </w:tc>
        <w:tc>
          <w:tcPr>
            <w:tcW w:w="287" w:type="dxa"/>
            <w:shd w:val="clear" w:color="auto" w:fill="auto"/>
            <w:noWrap/>
            <w:vAlign w:val="bottom"/>
            <w:hideMark/>
          </w:tcPr>
          <w:p w14:paraId="50986F61" w14:textId="77777777" w:rsidR="00B96F2A" w:rsidRPr="0052449C" w:rsidRDefault="00B96F2A" w:rsidP="00E6419D">
            <w:pPr>
              <w:spacing w:after="0" w:line="240" w:lineRule="auto"/>
              <w:rPr>
                <w:rFonts w:ascii="Times New Roman" w:eastAsia="Times New Roman" w:hAnsi="Times New Roman"/>
                <w:bCs/>
                <w:sz w:val="20"/>
                <w:szCs w:val="20"/>
                <w:lang w:val="en-US" w:eastAsia="lv-LV"/>
              </w:rPr>
            </w:pPr>
          </w:p>
        </w:tc>
        <w:tc>
          <w:tcPr>
            <w:tcW w:w="4484" w:type="dxa"/>
            <w:gridSpan w:val="3"/>
            <w:shd w:val="clear" w:color="auto" w:fill="auto"/>
            <w:noWrap/>
            <w:vAlign w:val="bottom"/>
            <w:hideMark/>
          </w:tcPr>
          <w:p w14:paraId="02F5B0E9" w14:textId="77777777" w:rsidR="00B96F2A" w:rsidRPr="0052449C" w:rsidRDefault="00B96F2A" w:rsidP="00E6419D">
            <w:pPr>
              <w:spacing w:after="0" w:line="240" w:lineRule="auto"/>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Trader:</w:t>
            </w:r>
          </w:p>
        </w:tc>
        <w:tc>
          <w:tcPr>
            <w:tcW w:w="378" w:type="dxa"/>
            <w:tcBorders>
              <w:top w:val="nil"/>
              <w:left w:val="nil"/>
              <w:bottom w:val="nil"/>
              <w:right w:val="nil"/>
            </w:tcBorders>
            <w:shd w:val="clear" w:color="auto" w:fill="auto"/>
            <w:noWrap/>
            <w:vAlign w:val="bottom"/>
            <w:hideMark/>
          </w:tcPr>
          <w:p w14:paraId="269097DD" w14:textId="77777777" w:rsidR="00B96F2A" w:rsidRPr="0052449C" w:rsidRDefault="00B96F2A" w:rsidP="00E6419D">
            <w:pPr>
              <w:spacing w:after="0" w:line="240" w:lineRule="auto"/>
              <w:rPr>
                <w:rFonts w:ascii="Times New Roman" w:eastAsia="Times New Roman" w:hAnsi="Times New Roman"/>
                <w:bCs/>
                <w:sz w:val="20"/>
                <w:szCs w:val="20"/>
                <w:lang w:val="en-US" w:eastAsia="lv-LV"/>
              </w:rPr>
            </w:pPr>
          </w:p>
        </w:tc>
      </w:tr>
      <w:tr w:rsidR="00B96F2A" w:rsidRPr="0052449C" w14:paraId="1A0BC36F" w14:textId="77777777" w:rsidTr="00B96F2A">
        <w:trPr>
          <w:trHeight w:val="382"/>
        </w:trPr>
        <w:tc>
          <w:tcPr>
            <w:tcW w:w="4632" w:type="dxa"/>
            <w:shd w:val="clear" w:color="auto" w:fill="auto"/>
            <w:noWrap/>
            <w:hideMark/>
          </w:tcPr>
          <w:p w14:paraId="7A23E300" w14:textId="77777777" w:rsidR="00B96F2A" w:rsidRPr="0052449C" w:rsidRDefault="00B96F2A" w:rsidP="00E6419D">
            <w:pPr>
              <w:spacing w:after="0" w:line="240" w:lineRule="auto"/>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 xml:space="preserve">JSC </w:t>
            </w:r>
            <w:proofErr w:type="spellStart"/>
            <w:r w:rsidRPr="0052449C">
              <w:rPr>
                <w:rFonts w:ascii="Times New Roman" w:eastAsia="Times New Roman" w:hAnsi="Times New Roman" w:cs="Times New Roman"/>
                <w:b/>
                <w:sz w:val="20"/>
                <w:szCs w:val="20"/>
                <w:lang w:val="en-GB" w:bidi="en-GB"/>
              </w:rPr>
              <w:t>Augstsprieguma</w:t>
            </w:r>
            <w:proofErr w:type="spellEnd"/>
            <w:r w:rsidRPr="0052449C">
              <w:rPr>
                <w:rFonts w:ascii="Times New Roman" w:eastAsia="Times New Roman" w:hAnsi="Times New Roman" w:cs="Times New Roman"/>
                <w:b/>
                <w:sz w:val="20"/>
                <w:szCs w:val="20"/>
                <w:lang w:val="en-GB" w:bidi="en-GB"/>
              </w:rPr>
              <w:t xml:space="preserve"> </w:t>
            </w:r>
            <w:proofErr w:type="spellStart"/>
            <w:r w:rsidRPr="0052449C">
              <w:rPr>
                <w:rFonts w:ascii="Times New Roman" w:eastAsia="Times New Roman" w:hAnsi="Times New Roman" w:cs="Times New Roman"/>
                <w:b/>
                <w:sz w:val="20"/>
                <w:szCs w:val="20"/>
                <w:lang w:val="en-GB" w:bidi="en-GB"/>
              </w:rPr>
              <w:t>tīkls</w:t>
            </w:r>
            <w:proofErr w:type="spellEnd"/>
          </w:p>
        </w:tc>
        <w:tc>
          <w:tcPr>
            <w:tcW w:w="287" w:type="dxa"/>
            <w:shd w:val="clear" w:color="auto" w:fill="auto"/>
            <w:noWrap/>
            <w:vAlign w:val="bottom"/>
            <w:hideMark/>
          </w:tcPr>
          <w:p w14:paraId="4DC86CDD"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4484" w:type="dxa"/>
            <w:gridSpan w:val="3"/>
            <w:shd w:val="clear" w:color="auto" w:fill="auto"/>
            <w:noWrap/>
            <w:vAlign w:val="bottom"/>
          </w:tcPr>
          <w:p w14:paraId="1D05297D" w14:textId="77777777" w:rsidR="00B96F2A" w:rsidRPr="00B34448" w:rsidRDefault="00B96F2A" w:rsidP="00E6419D">
            <w:pPr>
              <w:spacing w:after="0" w:line="240" w:lineRule="auto"/>
              <w:rPr>
                <w:rFonts w:ascii="Times New Roman" w:eastAsia="Times New Roman" w:hAnsi="Times New Roman"/>
                <w:b/>
                <w:sz w:val="20"/>
                <w:szCs w:val="20"/>
                <w:lang w:val="en-US"/>
              </w:rPr>
            </w:pPr>
            <w:r w:rsidRPr="00B34448">
              <w:rPr>
                <w:rFonts w:ascii="Times New Roman" w:eastAsia="Times New Roman" w:hAnsi="Times New Roman" w:cs="Times New Roman"/>
                <w:b/>
                <w:sz w:val="20"/>
                <w:szCs w:val="20"/>
                <w:lang w:val="en-GB" w:bidi="en-GB"/>
              </w:rPr>
              <w:t>Name</w:t>
            </w:r>
          </w:p>
          <w:p w14:paraId="6A1553A9"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lang w:val="en-US"/>
              </w:rPr>
            </w:pPr>
          </w:p>
        </w:tc>
        <w:tc>
          <w:tcPr>
            <w:tcW w:w="378" w:type="dxa"/>
            <w:tcBorders>
              <w:top w:val="nil"/>
              <w:left w:val="nil"/>
              <w:bottom w:val="nil"/>
              <w:right w:val="nil"/>
            </w:tcBorders>
            <w:shd w:val="clear" w:color="auto" w:fill="auto"/>
            <w:noWrap/>
            <w:vAlign w:val="bottom"/>
            <w:hideMark/>
          </w:tcPr>
          <w:p w14:paraId="4F375D86"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2419231A" w14:textId="77777777" w:rsidTr="00B96F2A">
        <w:trPr>
          <w:trHeight w:val="300"/>
        </w:trPr>
        <w:tc>
          <w:tcPr>
            <w:tcW w:w="4632" w:type="dxa"/>
            <w:shd w:val="clear" w:color="auto" w:fill="auto"/>
            <w:noWrap/>
            <w:hideMark/>
          </w:tcPr>
          <w:p w14:paraId="5055466D"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 xml:space="preserve">86 Dārzciema Street, Riga, LV-1073 </w:t>
            </w:r>
          </w:p>
          <w:p w14:paraId="727B99EA"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 xml:space="preserve">Unified reg. No. 40003575567 </w:t>
            </w:r>
          </w:p>
          <w:p w14:paraId="0ACC8971"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 xml:space="preserve">VAT No.: LV40003575567 </w:t>
            </w:r>
          </w:p>
          <w:p w14:paraId="63C16906"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 xml:space="preserve">Bank: JSC "SEB </w:t>
            </w:r>
            <w:proofErr w:type="spellStart"/>
            <w:r w:rsidRPr="0052449C">
              <w:rPr>
                <w:rFonts w:ascii="Times New Roman" w:eastAsia="Times New Roman" w:hAnsi="Times New Roman" w:cs="Times New Roman"/>
                <w:sz w:val="20"/>
                <w:szCs w:val="20"/>
                <w:lang w:val="en-GB" w:bidi="en-GB"/>
              </w:rPr>
              <w:t>banka</w:t>
            </w:r>
            <w:proofErr w:type="spellEnd"/>
            <w:r w:rsidRPr="0052449C">
              <w:rPr>
                <w:rFonts w:ascii="Times New Roman" w:eastAsia="Times New Roman" w:hAnsi="Times New Roman" w:cs="Times New Roman"/>
                <w:sz w:val="20"/>
                <w:szCs w:val="20"/>
                <w:lang w:val="en-GB" w:bidi="en-GB"/>
              </w:rPr>
              <w:t>"</w:t>
            </w:r>
          </w:p>
          <w:p w14:paraId="0DE6F522"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 xml:space="preserve">Bank code: UNLALV2X </w:t>
            </w:r>
          </w:p>
          <w:p w14:paraId="7056C6AE" w14:textId="77777777" w:rsidR="00B96F2A" w:rsidRPr="0052449C" w:rsidRDefault="00B96F2A" w:rsidP="00E6419D">
            <w:pPr>
              <w:spacing w:after="0" w:line="240" w:lineRule="auto"/>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Account No.: LV55UNLA0050000858505</w:t>
            </w:r>
          </w:p>
        </w:tc>
        <w:tc>
          <w:tcPr>
            <w:tcW w:w="287" w:type="dxa"/>
            <w:shd w:val="clear" w:color="auto" w:fill="auto"/>
            <w:noWrap/>
            <w:vAlign w:val="bottom"/>
            <w:hideMark/>
          </w:tcPr>
          <w:p w14:paraId="4C10FD4B"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4484" w:type="dxa"/>
            <w:gridSpan w:val="3"/>
            <w:shd w:val="clear" w:color="auto" w:fill="auto"/>
            <w:noWrap/>
            <w:vAlign w:val="bottom"/>
          </w:tcPr>
          <w:p w14:paraId="42D1F84B"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color w:val="000000"/>
                <w:sz w:val="20"/>
                <w:szCs w:val="20"/>
                <w:lang w:val="en-GB" w:bidi="en-GB"/>
              </w:rPr>
              <w:t>Address</w:t>
            </w:r>
          </w:p>
          <w:p w14:paraId="0C2F2B1E"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color w:val="000000"/>
                <w:sz w:val="20"/>
                <w:szCs w:val="20"/>
                <w:lang w:val="en-GB" w:bidi="en-GB"/>
              </w:rPr>
              <w:t>Unified reg. No.</w:t>
            </w:r>
          </w:p>
          <w:p w14:paraId="0895D786" w14:textId="77777777" w:rsidR="00B96F2A" w:rsidRPr="00B34448" w:rsidRDefault="00B96F2A" w:rsidP="00E6419D">
            <w:pPr>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color w:val="000000"/>
                <w:sz w:val="20"/>
                <w:szCs w:val="20"/>
                <w:lang w:val="en-GB" w:bidi="en-GB"/>
              </w:rPr>
              <w:t xml:space="preserve">VAT: </w:t>
            </w:r>
          </w:p>
          <w:p w14:paraId="7779D6F0"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color w:val="000000"/>
                <w:sz w:val="20"/>
                <w:szCs w:val="20"/>
                <w:lang w:val="en-GB" w:bidi="en-GB"/>
              </w:rPr>
              <w:t xml:space="preserve">Bank: </w:t>
            </w:r>
          </w:p>
          <w:p w14:paraId="1837BC49"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color w:val="000000"/>
                <w:sz w:val="20"/>
                <w:szCs w:val="20"/>
                <w:lang w:val="en-GB" w:bidi="en-GB"/>
              </w:rPr>
              <w:t xml:space="preserve">Bank code: </w:t>
            </w:r>
          </w:p>
          <w:p w14:paraId="2D3F032E"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r w:rsidRPr="00B34448">
              <w:rPr>
                <w:rFonts w:ascii="Times New Roman" w:eastAsia="Times New Roman" w:hAnsi="Times New Roman" w:cs="Times New Roman"/>
                <w:sz w:val="20"/>
                <w:szCs w:val="20"/>
                <w:lang w:val="en-GB" w:bidi="en-GB"/>
              </w:rPr>
              <w:t xml:space="preserve">Account No.: </w:t>
            </w:r>
          </w:p>
        </w:tc>
        <w:tc>
          <w:tcPr>
            <w:tcW w:w="378" w:type="dxa"/>
            <w:tcBorders>
              <w:top w:val="nil"/>
              <w:left w:val="nil"/>
              <w:bottom w:val="nil"/>
              <w:right w:val="nil"/>
            </w:tcBorders>
            <w:shd w:val="clear" w:color="auto" w:fill="auto"/>
            <w:noWrap/>
            <w:vAlign w:val="bottom"/>
            <w:hideMark/>
          </w:tcPr>
          <w:p w14:paraId="6569BA33"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509FC466" w14:textId="77777777" w:rsidTr="00B96F2A">
        <w:trPr>
          <w:trHeight w:val="300"/>
        </w:trPr>
        <w:tc>
          <w:tcPr>
            <w:tcW w:w="4632" w:type="dxa"/>
            <w:tcBorders>
              <w:left w:val="nil"/>
              <w:bottom w:val="nil"/>
              <w:right w:val="nil"/>
            </w:tcBorders>
            <w:shd w:val="clear" w:color="auto" w:fill="auto"/>
            <w:noWrap/>
            <w:hideMark/>
          </w:tcPr>
          <w:p w14:paraId="7364577C"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287" w:type="dxa"/>
            <w:tcBorders>
              <w:left w:val="nil"/>
              <w:bottom w:val="nil"/>
              <w:right w:val="nil"/>
            </w:tcBorders>
            <w:shd w:val="clear" w:color="auto" w:fill="auto"/>
            <w:noWrap/>
            <w:vAlign w:val="bottom"/>
            <w:hideMark/>
          </w:tcPr>
          <w:p w14:paraId="6B7D3558"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4484" w:type="dxa"/>
            <w:gridSpan w:val="3"/>
            <w:tcBorders>
              <w:left w:val="nil"/>
              <w:bottom w:val="nil"/>
              <w:right w:val="nil"/>
            </w:tcBorders>
            <w:shd w:val="clear" w:color="auto" w:fill="auto"/>
            <w:noWrap/>
            <w:vAlign w:val="bottom"/>
            <w:hideMark/>
          </w:tcPr>
          <w:p w14:paraId="3D745034" w14:textId="77777777" w:rsidR="00B96F2A" w:rsidRPr="0052449C"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p>
        </w:tc>
        <w:tc>
          <w:tcPr>
            <w:tcW w:w="378" w:type="dxa"/>
            <w:tcBorders>
              <w:top w:val="nil"/>
              <w:left w:val="nil"/>
              <w:bottom w:val="nil"/>
              <w:right w:val="nil"/>
            </w:tcBorders>
            <w:shd w:val="clear" w:color="auto" w:fill="auto"/>
            <w:noWrap/>
            <w:vAlign w:val="bottom"/>
            <w:hideMark/>
          </w:tcPr>
          <w:p w14:paraId="3235AFA3"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6D8D9427" w14:textId="77777777" w:rsidTr="00B96F2A">
        <w:trPr>
          <w:trHeight w:val="300"/>
        </w:trPr>
        <w:tc>
          <w:tcPr>
            <w:tcW w:w="4632" w:type="dxa"/>
            <w:tcBorders>
              <w:top w:val="nil"/>
              <w:left w:val="nil"/>
              <w:bottom w:val="nil"/>
              <w:right w:val="nil"/>
            </w:tcBorders>
            <w:shd w:val="clear" w:color="auto" w:fill="auto"/>
            <w:noWrap/>
            <w:hideMark/>
          </w:tcPr>
          <w:p w14:paraId="1C3E6223"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287" w:type="dxa"/>
            <w:tcBorders>
              <w:top w:val="nil"/>
              <w:left w:val="nil"/>
              <w:bottom w:val="nil"/>
              <w:right w:val="nil"/>
            </w:tcBorders>
            <w:shd w:val="clear" w:color="auto" w:fill="auto"/>
            <w:noWrap/>
            <w:vAlign w:val="bottom"/>
            <w:hideMark/>
          </w:tcPr>
          <w:p w14:paraId="20478D77"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4484" w:type="dxa"/>
            <w:gridSpan w:val="3"/>
            <w:tcBorders>
              <w:top w:val="nil"/>
              <w:left w:val="nil"/>
              <w:bottom w:val="nil"/>
              <w:right w:val="nil"/>
            </w:tcBorders>
            <w:shd w:val="clear" w:color="auto" w:fill="auto"/>
            <w:noWrap/>
            <w:vAlign w:val="bottom"/>
          </w:tcPr>
          <w:p w14:paraId="740AE345"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378" w:type="dxa"/>
            <w:tcBorders>
              <w:top w:val="nil"/>
              <w:left w:val="nil"/>
              <w:bottom w:val="nil"/>
              <w:right w:val="nil"/>
            </w:tcBorders>
            <w:shd w:val="clear" w:color="auto" w:fill="auto"/>
            <w:noWrap/>
            <w:vAlign w:val="bottom"/>
            <w:hideMark/>
          </w:tcPr>
          <w:p w14:paraId="60BDD47C"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3031FFB6" w14:textId="77777777" w:rsidTr="00B96F2A">
        <w:trPr>
          <w:trHeight w:val="300"/>
        </w:trPr>
        <w:tc>
          <w:tcPr>
            <w:tcW w:w="9781" w:type="dxa"/>
            <w:gridSpan w:val="6"/>
            <w:tcBorders>
              <w:top w:val="nil"/>
              <w:left w:val="nil"/>
              <w:bottom w:val="nil"/>
              <w:right w:val="nil"/>
            </w:tcBorders>
            <w:shd w:val="clear" w:color="auto" w:fill="auto"/>
            <w:noWrap/>
            <w:vAlign w:val="bottom"/>
            <w:hideMark/>
          </w:tcPr>
          <w:p w14:paraId="6B7986B7" w14:textId="77777777" w:rsidR="00B96F2A" w:rsidRPr="0052449C" w:rsidRDefault="00B96F2A" w:rsidP="00E6419D">
            <w:pPr>
              <w:spacing w:after="0" w:line="240" w:lineRule="auto"/>
              <w:jc w:val="center"/>
              <w:rPr>
                <w:rFonts w:ascii="Times New Roman" w:eastAsia="Times New Roman" w:hAnsi="Times New Roman"/>
                <w:b/>
                <w:bCs/>
                <w:lang w:val="en-US" w:eastAsia="lv-LV"/>
              </w:rPr>
            </w:pPr>
            <w:r w:rsidRPr="0052449C">
              <w:rPr>
                <w:rFonts w:ascii="Times New Roman" w:eastAsia="Times New Roman" w:hAnsi="Times New Roman" w:cs="Times New Roman"/>
                <w:b/>
                <w:lang w:val="en-GB" w:bidi="en-GB"/>
              </w:rPr>
              <w:t>Monthly Statement</w:t>
            </w:r>
          </w:p>
        </w:tc>
      </w:tr>
      <w:tr w:rsidR="00B96F2A" w:rsidRPr="0052449C" w14:paraId="6B6DAA81" w14:textId="77777777" w:rsidTr="00B96F2A">
        <w:trPr>
          <w:trHeight w:val="300"/>
        </w:trPr>
        <w:tc>
          <w:tcPr>
            <w:tcW w:w="9781" w:type="dxa"/>
            <w:gridSpan w:val="6"/>
            <w:tcBorders>
              <w:top w:val="nil"/>
              <w:left w:val="nil"/>
              <w:bottom w:val="nil"/>
              <w:right w:val="nil"/>
            </w:tcBorders>
            <w:shd w:val="clear" w:color="auto" w:fill="auto"/>
            <w:noWrap/>
            <w:vAlign w:val="bottom"/>
            <w:hideMark/>
          </w:tcPr>
          <w:p w14:paraId="092BABE2" w14:textId="77777777" w:rsidR="00B96F2A" w:rsidRPr="0052449C" w:rsidRDefault="00B96F2A" w:rsidP="00E6419D">
            <w:pPr>
              <w:spacing w:after="0" w:line="240" w:lineRule="auto"/>
              <w:jc w:val="center"/>
              <w:rPr>
                <w:rFonts w:ascii="Times New Roman" w:eastAsia="Times New Roman" w:hAnsi="Times New Roman"/>
                <w:b/>
                <w:bCs/>
                <w:lang w:val="en-US" w:eastAsia="lv-LV"/>
              </w:rPr>
            </w:pPr>
            <w:r w:rsidRPr="0052449C">
              <w:rPr>
                <w:rFonts w:ascii="Times New Roman" w:eastAsia="Times New Roman" w:hAnsi="Times New Roman" w:cs="Times New Roman"/>
                <w:b/>
                <w:lang w:val="en-GB" w:bidi="en-GB"/>
              </w:rPr>
              <w:t xml:space="preserve"> for the Balancing Service Provision</w:t>
            </w:r>
          </w:p>
        </w:tc>
      </w:tr>
      <w:tr w:rsidR="00B96F2A" w:rsidRPr="0052449C" w14:paraId="6875F402" w14:textId="77777777" w:rsidTr="00B96F2A">
        <w:trPr>
          <w:trHeight w:val="300"/>
        </w:trPr>
        <w:tc>
          <w:tcPr>
            <w:tcW w:w="9781" w:type="dxa"/>
            <w:gridSpan w:val="6"/>
            <w:tcBorders>
              <w:top w:val="nil"/>
              <w:left w:val="nil"/>
              <w:bottom w:val="nil"/>
              <w:right w:val="nil"/>
            </w:tcBorders>
            <w:shd w:val="thinDiagStripe" w:color="FFFFFF" w:fill="C0C0C0"/>
            <w:noWrap/>
            <w:vAlign w:val="center"/>
            <w:hideMark/>
          </w:tcPr>
          <w:p w14:paraId="693319E9" w14:textId="77777777" w:rsidR="00B96F2A" w:rsidRPr="00B34448" w:rsidRDefault="00B96F2A" w:rsidP="00E6419D">
            <w:pPr>
              <w:spacing w:after="0" w:line="240" w:lineRule="auto"/>
              <w:jc w:val="center"/>
              <w:rPr>
                <w:rFonts w:ascii="Times New Roman" w:eastAsia="Times New Roman" w:hAnsi="Times New Roman"/>
                <w:bCs/>
                <w:sz w:val="24"/>
                <w:szCs w:val="24"/>
                <w:lang w:val="en-US" w:eastAsia="lv-LV"/>
              </w:rPr>
            </w:pPr>
            <w:r w:rsidRPr="00B34448">
              <w:rPr>
                <w:rFonts w:ascii="Times New Roman" w:eastAsia="Times New Roman" w:hAnsi="Times New Roman" w:cs="Times New Roman"/>
                <w:sz w:val="24"/>
                <w:szCs w:val="24"/>
                <w:lang w:val="en-GB" w:bidi="en-GB"/>
              </w:rPr>
              <w:t>between JSC “</w:t>
            </w:r>
            <w:proofErr w:type="spellStart"/>
            <w:r w:rsidRPr="00B34448">
              <w:rPr>
                <w:rFonts w:ascii="Times New Roman" w:eastAsia="Times New Roman" w:hAnsi="Times New Roman" w:cs="Times New Roman"/>
                <w:sz w:val="24"/>
                <w:szCs w:val="24"/>
                <w:lang w:val="en-GB" w:bidi="en-GB"/>
              </w:rPr>
              <w:t>Augstsprieguma</w:t>
            </w:r>
            <w:proofErr w:type="spellEnd"/>
            <w:r w:rsidRPr="00B34448">
              <w:rPr>
                <w:rFonts w:ascii="Times New Roman" w:eastAsia="Times New Roman" w:hAnsi="Times New Roman" w:cs="Times New Roman"/>
                <w:sz w:val="24"/>
                <w:szCs w:val="24"/>
                <w:lang w:val="en-GB" w:bidi="en-GB"/>
              </w:rPr>
              <w:t xml:space="preserve"> </w:t>
            </w:r>
            <w:proofErr w:type="spellStart"/>
            <w:r w:rsidRPr="00B34448">
              <w:rPr>
                <w:rFonts w:ascii="Times New Roman" w:eastAsia="Times New Roman" w:hAnsi="Times New Roman" w:cs="Times New Roman"/>
                <w:sz w:val="24"/>
                <w:szCs w:val="24"/>
                <w:lang w:val="en-GB" w:bidi="en-GB"/>
              </w:rPr>
              <w:t>tīkls</w:t>
            </w:r>
            <w:proofErr w:type="spellEnd"/>
            <w:r w:rsidRPr="00B34448">
              <w:rPr>
                <w:rFonts w:ascii="Times New Roman" w:eastAsia="Times New Roman" w:hAnsi="Times New Roman" w:cs="Times New Roman"/>
                <w:sz w:val="24"/>
                <w:szCs w:val="24"/>
                <w:lang w:val="en-GB" w:bidi="en-GB"/>
              </w:rPr>
              <w:t>” and _________</w:t>
            </w:r>
          </w:p>
        </w:tc>
      </w:tr>
      <w:tr w:rsidR="00B96F2A" w:rsidRPr="0052449C" w14:paraId="09DDE1AF" w14:textId="77777777" w:rsidTr="00B96F2A">
        <w:trPr>
          <w:trHeight w:val="300"/>
        </w:trPr>
        <w:tc>
          <w:tcPr>
            <w:tcW w:w="4632" w:type="dxa"/>
            <w:tcBorders>
              <w:top w:val="nil"/>
              <w:left w:val="nil"/>
              <w:bottom w:val="nil"/>
              <w:right w:val="nil"/>
            </w:tcBorders>
            <w:shd w:val="clear" w:color="auto" w:fill="auto"/>
            <w:noWrap/>
            <w:vAlign w:val="bottom"/>
            <w:hideMark/>
          </w:tcPr>
          <w:p w14:paraId="101ECDF1"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08CF4888" w14:textId="77777777" w:rsidR="00B96F2A" w:rsidRPr="00B34448" w:rsidRDefault="00B96F2A" w:rsidP="00E6419D">
            <w:pPr>
              <w:spacing w:after="0" w:line="240" w:lineRule="auto"/>
              <w:jc w:val="center"/>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131E42CE"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0AF5918F"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2F65675C" w14:textId="77777777" w:rsidTr="00B96F2A">
        <w:trPr>
          <w:trHeight w:val="300"/>
        </w:trPr>
        <w:tc>
          <w:tcPr>
            <w:tcW w:w="9781" w:type="dxa"/>
            <w:gridSpan w:val="6"/>
            <w:tcBorders>
              <w:top w:val="nil"/>
              <w:left w:val="nil"/>
              <w:bottom w:val="nil"/>
              <w:right w:val="nil"/>
            </w:tcBorders>
            <w:shd w:val="clear" w:color="auto" w:fill="auto"/>
            <w:noWrap/>
            <w:vAlign w:val="bottom"/>
            <w:hideMark/>
          </w:tcPr>
          <w:p w14:paraId="2027BC09"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Agreement No. ____ Month, YYYY</w:t>
            </w:r>
          </w:p>
        </w:tc>
      </w:tr>
      <w:tr w:rsidR="00B96F2A" w:rsidRPr="0052449C" w14:paraId="22125896" w14:textId="77777777" w:rsidTr="00B96F2A">
        <w:trPr>
          <w:trHeight w:val="300"/>
        </w:trPr>
        <w:tc>
          <w:tcPr>
            <w:tcW w:w="4632" w:type="dxa"/>
            <w:tcBorders>
              <w:top w:val="nil"/>
              <w:left w:val="nil"/>
              <w:bottom w:val="nil"/>
              <w:right w:val="nil"/>
            </w:tcBorders>
            <w:shd w:val="clear" w:color="auto" w:fill="auto"/>
            <w:noWrap/>
            <w:vAlign w:val="bottom"/>
            <w:hideMark/>
          </w:tcPr>
          <w:p w14:paraId="603AEFD7" w14:textId="77777777" w:rsidR="00B96F2A" w:rsidRPr="00B34448" w:rsidRDefault="00B96F2A" w:rsidP="00E6419D">
            <w:pPr>
              <w:spacing w:after="0" w:line="240" w:lineRule="auto"/>
              <w:rPr>
                <w:rFonts w:ascii="Times New Roman" w:eastAsia="Times New Roman" w:hAnsi="Times New Roman"/>
                <w:color w:val="FFFFFF"/>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500FE684" w14:textId="77777777" w:rsidR="00B96F2A" w:rsidRPr="00B34448" w:rsidRDefault="00B96F2A" w:rsidP="00E6419D">
            <w:pPr>
              <w:spacing w:after="0" w:line="240" w:lineRule="auto"/>
              <w:jc w:val="center"/>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0D0B46E0"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04AAA897"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27141E15" w14:textId="77777777" w:rsidTr="00B96F2A">
        <w:trPr>
          <w:trHeight w:val="300"/>
        </w:trPr>
        <w:tc>
          <w:tcPr>
            <w:tcW w:w="9781" w:type="dxa"/>
            <w:gridSpan w:val="6"/>
            <w:tcBorders>
              <w:top w:val="nil"/>
              <w:left w:val="nil"/>
              <w:bottom w:val="nil"/>
              <w:right w:val="nil"/>
            </w:tcBorders>
            <w:shd w:val="clear" w:color="auto" w:fill="auto"/>
            <w:noWrap/>
            <w:vAlign w:val="bottom"/>
            <w:hideMark/>
          </w:tcPr>
          <w:p w14:paraId="34DD4105" w14:textId="77777777" w:rsidR="00B96F2A" w:rsidRPr="00B34448" w:rsidRDefault="00B96F2A" w:rsidP="00E6419D">
            <w:pPr>
              <w:spacing w:after="0" w:line="240" w:lineRule="auto"/>
              <w:rPr>
                <w:rFonts w:ascii="Times New Roman" w:eastAsia="Times New Roman" w:hAnsi="Times New Roman"/>
                <w:b/>
                <w:bCs/>
                <w:color w:val="000080"/>
                <w:sz w:val="20"/>
                <w:szCs w:val="20"/>
                <w:lang w:val="en-US" w:eastAsia="lv-LV"/>
              </w:rPr>
            </w:pPr>
            <w:r w:rsidRPr="00B34448">
              <w:rPr>
                <w:rFonts w:ascii="Times New Roman" w:eastAsia="Times New Roman" w:hAnsi="Times New Roman" w:cs="Times New Roman"/>
                <w:b/>
                <w:color w:val="000080"/>
                <w:sz w:val="20"/>
                <w:szCs w:val="20"/>
                <w:lang w:val="en-GB" w:bidi="en-GB"/>
              </w:rPr>
              <w:t>Service provision: Month, YYYY</w:t>
            </w:r>
          </w:p>
        </w:tc>
      </w:tr>
      <w:tr w:rsidR="00B96F2A" w:rsidRPr="0052449C" w14:paraId="6E603539" w14:textId="77777777" w:rsidTr="00B96F2A">
        <w:trPr>
          <w:trHeight w:val="300"/>
        </w:trPr>
        <w:tc>
          <w:tcPr>
            <w:tcW w:w="4632" w:type="dxa"/>
            <w:tcBorders>
              <w:top w:val="nil"/>
              <w:left w:val="nil"/>
              <w:bottom w:val="nil"/>
              <w:right w:val="nil"/>
            </w:tcBorders>
            <w:shd w:val="clear" w:color="auto" w:fill="auto"/>
            <w:noWrap/>
            <w:vAlign w:val="bottom"/>
            <w:hideMark/>
          </w:tcPr>
          <w:p w14:paraId="49D2C71F" w14:textId="77777777" w:rsidR="00B96F2A" w:rsidRPr="0052449C" w:rsidRDefault="00B96F2A" w:rsidP="00E6419D">
            <w:pPr>
              <w:spacing w:after="0" w:line="240" w:lineRule="auto"/>
              <w:jc w:val="center"/>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362DD2A5"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16F6CA60"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14BE94D4"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60E5A937" w14:textId="77777777" w:rsidTr="00B96F2A">
        <w:trPr>
          <w:trHeight w:val="69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7BE6ABFD"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JSC “</w:t>
            </w:r>
            <w:proofErr w:type="spellStart"/>
            <w:r w:rsidRPr="00B34448">
              <w:rPr>
                <w:rFonts w:ascii="Times New Roman" w:eastAsia="Times New Roman" w:hAnsi="Times New Roman" w:cs="Times New Roman"/>
                <w:b/>
                <w:sz w:val="20"/>
                <w:szCs w:val="20"/>
                <w:lang w:val="en-GB" w:bidi="en-GB"/>
              </w:rPr>
              <w:t>Augstsprieguma</w:t>
            </w:r>
            <w:proofErr w:type="spellEnd"/>
            <w:r w:rsidRPr="00B34448">
              <w:rPr>
                <w:rFonts w:ascii="Times New Roman" w:eastAsia="Times New Roman" w:hAnsi="Times New Roman" w:cs="Times New Roman"/>
                <w:b/>
                <w:sz w:val="20"/>
                <w:szCs w:val="20"/>
                <w:lang w:val="en-GB" w:bidi="en-GB"/>
              </w:rPr>
              <w:t xml:space="preserve"> </w:t>
            </w:r>
            <w:proofErr w:type="spellStart"/>
            <w:r w:rsidRPr="00B34448">
              <w:rPr>
                <w:rFonts w:ascii="Times New Roman" w:eastAsia="Times New Roman" w:hAnsi="Times New Roman" w:cs="Times New Roman"/>
                <w:b/>
                <w:sz w:val="20"/>
                <w:szCs w:val="20"/>
                <w:lang w:val="en-GB" w:bidi="en-GB"/>
              </w:rPr>
              <w:t>tīkls</w:t>
            </w:r>
            <w:proofErr w:type="spellEnd"/>
            <w:r w:rsidRPr="00B34448">
              <w:rPr>
                <w:rFonts w:ascii="Times New Roman" w:eastAsia="Times New Roman" w:hAnsi="Times New Roman" w:cs="Times New Roman"/>
                <w:b/>
                <w:sz w:val="20"/>
                <w:szCs w:val="20"/>
                <w:lang w:val="en-GB" w:bidi="en-GB"/>
              </w:rPr>
              <w:t xml:space="preserve">” purchases from </w:t>
            </w:r>
          </w:p>
          <w:p w14:paraId="5B60F27C"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 xml:space="preserve">___________ </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31435657" w14:textId="77777777" w:rsidR="00B96F2A" w:rsidRPr="00B34448" w:rsidRDefault="00B96F2A" w:rsidP="00E6419D">
            <w:pPr>
              <w:spacing w:after="0" w:line="240" w:lineRule="auto"/>
              <w:jc w:val="center"/>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MWh</w:t>
            </w:r>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7F541288" w14:textId="77777777" w:rsidR="00B96F2A" w:rsidRPr="00B34448" w:rsidRDefault="00B96F2A" w:rsidP="00E6419D">
            <w:pPr>
              <w:spacing w:after="0" w:line="240" w:lineRule="auto"/>
              <w:jc w:val="center"/>
              <w:rPr>
                <w:rFonts w:ascii="Times New Roman" w:eastAsia="Times New Roman" w:hAnsi="Times New Roman"/>
                <w:b/>
                <w:bCs/>
                <w:color w:val="FFFFFF"/>
                <w:sz w:val="20"/>
                <w:szCs w:val="20"/>
                <w:lang w:val="en-US" w:eastAsia="lv-LV"/>
              </w:rPr>
            </w:pPr>
          </w:p>
        </w:tc>
        <w:tc>
          <w:tcPr>
            <w:tcW w:w="1062" w:type="dxa"/>
            <w:gridSpan w:val="2"/>
            <w:tcBorders>
              <w:top w:val="single" w:sz="8" w:space="0" w:color="auto"/>
              <w:left w:val="nil"/>
              <w:bottom w:val="single" w:sz="8" w:space="0" w:color="auto"/>
              <w:right w:val="single" w:sz="8" w:space="0" w:color="auto"/>
            </w:tcBorders>
            <w:shd w:val="clear" w:color="auto" w:fill="auto"/>
            <w:vAlign w:val="center"/>
            <w:hideMark/>
          </w:tcPr>
          <w:p w14:paraId="5757DDD2" w14:textId="77777777" w:rsidR="00B96F2A" w:rsidRPr="0052449C" w:rsidRDefault="00B96F2A" w:rsidP="00E6419D">
            <w:pPr>
              <w:spacing w:after="0" w:line="240" w:lineRule="auto"/>
              <w:jc w:val="center"/>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EUR</w:t>
            </w:r>
          </w:p>
        </w:tc>
      </w:tr>
      <w:tr w:rsidR="00B96F2A" w:rsidRPr="0052449C" w14:paraId="2C5FF10B" w14:textId="77777777" w:rsidTr="00B96F2A">
        <w:trPr>
          <w:trHeight w:val="300"/>
        </w:trPr>
        <w:tc>
          <w:tcPr>
            <w:tcW w:w="4632" w:type="dxa"/>
            <w:tcBorders>
              <w:top w:val="nil"/>
              <w:left w:val="single" w:sz="8" w:space="0" w:color="auto"/>
              <w:bottom w:val="nil"/>
              <w:right w:val="nil"/>
            </w:tcBorders>
            <w:shd w:val="clear" w:color="auto" w:fill="auto"/>
            <w:noWrap/>
            <w:vAlign w:val="center"/>
            <w:hideMark/>
          </w:tcPr>
          <w:p w14:paraId="65997A58"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Total</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4BF77A3A"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w:t>
            </w:r>
          </w:p>
        </w:tc>
        <w:tc>
          <w:tcPr>
            <w:tcW w:w="2623" w:type="dxa"/>
            <w:tcBorders>
              <w:top w:val="nil"/>
              <w:left w:val="nil"/>
              <w:bottom w:val="nil"/>
              <w:right w:val="single" w:sz="8" w:space="0" w:color="auto"/>
            </w:tcBorders>
            <w:shd w:val="clear" w:color="auto" w:fill="auto"/>
            <w:noWrap/>
            <w:vAlign w:val="center"/>
            <w:hideMark/>
          </w:tcPr>
          <w:p w14:paraId="7018F15D"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 xml:space="preserve"> (EUR excl. VAT)</w:t>
            </w:r>
          </w:p>
        </w:tc>
        <w:tc>
          <w:tcPr>
            <w:tcW w:w="1062" w:type="dxa"/>
            <w:gridSpan w:val="2"/>
            <w:tcBorders>
              <w:top w:val="nil"/>
              <w:left w:val="nil"/>
              <w:bottom w:val="nil"/>
              <w:right w:val="single" w:sz="8" w:space="0" w:color="auto"/>
            </w:tcBorders>
            <w:shd w:val="clear" w:color="auto" w:fill="auto"/>
            <w:noWrap/>
            <w:vAlign w:val="center"/>
            <w:hideMark/>
          </w:tcPr>
          <w:p w14:paraId="07F06504" w14:textId="77777777" w:rsidR="00B96F2A" w:rsidRPr="0052449C" w:rsidRDefault="00B96F2A" w:rsidP="00E6419D">
            <w:pPr>
              <w:spacing w:after="0" w:line="240" w:lineRule="auto"/>
              <w:jc w:val="right"/>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w:t>
            </w:r>
          </w:p>
        </w:tc>
      </w:tr>
      <w:tr w:rsidR="00B96F2A" w:rsidRPr="0052449C" w14:paraId="400A4853" w14:textId="77777777" w:rsidTr="00B96F2A">
        <w:trPr>
          <w:trHeight w:val="300"/>
        </w:trPr>
        <w:tc>
          <w:tcPr>
            <w:tcW w:w="4632" w:type="dxa"/>
            <w:tcBorders>
              <w:top w:val="nil"/>
              <w:left w:val="single" w:sz="8" w:space="0" w:color="auto"/>
              <w:bottom w:val="nil"/>
              <w:right w:val="nil"/>
            </w:tcBorders>
            <w:shd w:val="clear" w:color="auto" w:fill="auto"/>
            <w:hideMark/>
          </w:tcPr>
          <w:p w14:paraId="77AEFB60"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1464" w:type="dxa"/>
            <w:gridSpan w:val="2"/>
            <w:tcBorders>
              <w:top w:val="nil"/>
              <w:left w:val="single" w:sz="8" w:space="0" w:color="auto"/>
              <w:bottom w:val="nil"/>
              <w:right w:val="single" w:sz="8" w:space="0" w:color="auto"/>
            </w:tcBorders>
            <w:shd w:val="clear" w:color="auto" w:fill="auto"/>
            <w:noWrap/>
            <w:vAlign w:val="bottom"/>
            <w:hideMark/>
          </w:tcPr>
          <w:p w14:paraId="0EEE7D8D"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2623" w:type="dxa"/>
            <w:tcBorders>
              <w:top w:val="nil"/>
              <w:left w:val="nil"/>
              <w:bottom w:val="nil"/>
              <w:right w:val="single" w:sz="8" w:space="0" w:color="auto"/>
            </w:tcBorders>
            <w:shd w:val="clear" w:color="auto" w:fill="auto"/>
            <w:hideMark/>
          </w:tcPr>
          <w:p w14:paraId="6E533E72" w14:textId="77777777" w:rsidR="00B96F2A" w:rsidRPr="00B34448" w:rsidRDefault="00B96F2A" w:rsidP="00E6419D">
            <w:pPr>
              <w:spacing w:after="0" w:line="240" w:lineRule="auto"/>
              <w:jc w:val="right"/>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VAT (21%)</w:t>
            </w:r>
          </w:p>
        </w:tc>
        <w:tc>
          <w:tcPr>
            <w:tcW w:w="1062" w:type="dxa"/>
            <w:gridSpan w:val="2"/>
            <w:tcBorders>
              <w:top w:val="nil"/>
              <w:left w:val="nil"/>
              <w:bottom w:val="nil"/>
              <w:right w:val="single" w:sz="8" w:space="0" w:color="auto"/>
            </w:tcBorders>
            <w:shd w:val="clear" w:color="auto" w:fill="auto"/>
            <w:hideMark/>
          </w:tcPr>
          <w:p w14:paraId="0A8F8C69" w14:textId="77777777" w:rsidR="00B96F2A" w:rsidRPr="0052449C" w:rsidRDefault="00B96F2A" w:rsidP="00E6419D">
            <w:pPr>
              <w:spacing w:after="0" w:line="240" w:lineRule="auto"/>
              <w:jc w:val="right"/>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w:t>
            </w:r>
          </w:p>
        </w:tc>
      </w:tr>
      <w:tr w:rsidR="00B96F2A" w:rsidRPr="0052449C" w14:paraId="09EB3B53" w14:textId="77777777" w:rsidTr="00B96F2A">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65856A1F"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4A451C86"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586424C8"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 xml:space="preserve">Total </w:t>
            </w:r>
            <w:proofErr w:type="spellStart"/>
            <w:r w:rsidRPr="00B34448">
              <w:rPr>
                <w:rFonts w:ascii="Times New Roman" w:eastAsia="Times New Roman" w:hAnsi="Times New Roman" w:cs="Times New Roman"/>
                <w:b/>
                <w:sz w:val="20"/>
                <w:szCs w:val="20"/>
                <w:lang w:val="en-GB" w:bidi="en-GB"/>
              </w:rPr>
              <w:t>Eur</w:t>
            </w:r>
            <w:proofErr w:type="spellEnd"/>
            <w:r w:rsidRPr="00B34448">
              <w:rPr>
                <w:rFonts w:ascii="Times New Roman" w:eastAsia="Times New Roman" w:hAnsi="Times New Roman" w:cs="Times New Roman"/>
                <w:b/>
                <w:sz w:val="20"/>
                <w:szCs w:val="20"/>
                <w:lang w:val="en-GB" w:bidi="en-GB"/>
              </w:rPr>
              <w:t xml:space="preserve"> </w:t>
            </w:r>
            <w:proofErr w:type="spellStart"/>
            <w:r w:rsidRPr="00B34448">
              <w:rPr>
                <w:rFonts w:ascii="Times New Roman" w:eastAsia="Times New Roman" w:hAnsi="Times New Roman" w:cs="Times New Roman"/>
                <w:b/>
                <w:sz w:val="20"/>
                <w:szCs w:val="20"/>
                <w:lang w:val="en-GB" w:bidi="en-GB"/>
              </w:rPr>
              <w:t>Incl</w:t>
            </w:r>
            <w:proofErr w:type="spellEnd"/>
            <w:r w:rsidRPr="00B34448">
              <w:rPr>
                <w:rFonts w:ascii="Times New Roman" w:eastAsia="Times New Roman" w:hAnsi="Times New Roman" w:cs="Times New Roman"/>
                <w:b/>
                <w:sz w:val="20"/>
                <w:szCs w:val="20"/>
                <w:lang w:val="en-GB" w:bidi="en-GB"/>
              </w:rPr>
              <w:t xml:space="preserve"> VAT</w:t>
            </w:r>
          </w:p>
        </w:tc>
        <w:tc>
          <w:tcPr>
            <w:tcW w:w="1062" w:type="dxa"/>
            <w:gridSpan w:val="2"/>
            <w:tcBorders>
              <w:top w:val="nil"/>
              <w:left w:val="nil"/>
              <w:bottom w:val="single" w:sz="8" w:space="0" w:color="auto"/>
              <w:right w:val="single" w:sz="8" w:space="0" w:color="auto"/>
            </w:tcBorders>
            <w:shd w:val="clear" w:color="000000" w:fill="C0C0C0"/>
            <w:noWrap/>
            <w:vAlign w:val="bottom"/>
            <w:hideMark/>
          </w:tcPr>
          <w:p w14:paraId="14E40046" w14:textId="77777777" w:rsidR="00B96F2A" w:rsidRPr="0052449C" w:rsidRDefault="00B96F2A" w:rsidP="00E6419D">
            <w:pPr>
              <w:spacing w:after="0" w:line="240" w:lineRule="auto"/>
              <w:jc w:val="right"/>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w:t>
            </w:r>
          </w:p>
        </w:tc>
      </w:tr>
      <w:tr w:rsidR="00B96F2A" w:rsidRPr="0052449C" w14:paraId="3938EFC8" w14:textId="77777777" w:rsidTr="00B96F2A">
        <w:trPr>
          <w:trHeight w:val="300"/>
        </w:trPr>
        <w:tc>
          <w:tcPr>
            <w:tcW w:w="4632" w:type="dxa"/>
            <w:tcBorders>
              <w:top w:val="nil"/>
              <w:left w:val="nil"/>
              <w:bottom w:val="nil"/>
              <w:right w:val="nil"/>
            </w:tcBorders>
            <w:shd w:val="clear" w:color="auto" w:fill="auto"/>
            <w:noWrap/>
            <w:vAlign w:val="bottom"/>
            <w:hideMark/>
          </w:tcPr>
          <w:p w14:paraId="204F93FB"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27ECB9D6"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3FA1FC51"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44598465"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5827E5EC" w14:textId="77777777" w:rsidTr="00B96F2A">
        <w:trPr>
          <w:trHeight w:val="300"/>
        </w:trPr>
        <w:tc>
          <w:tcPr>
            <w:tcW w:w="4632" w:type="dxa"/>
            <w:tcBorders>
              <w:top w:val="nil"/>
              <w:left w:val="nil"/>
              <w:bottom w:val="nil"/>
              <w:right w:val="nil"/>
            </w:tcBorders>
            <w:shd w:val="clear" w:color="auto" w:fill="auto"/>
            <w:noWrap/>
            <w:vAlign w:val="bottom"/>
            <w:hideMark/>
          </w:tcPr>
          <w:p w14:paraId="5853A45F"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1BD5ACC0"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6F510C3A"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134EFC0B"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388441FD" w14:textId="77777777" w:rsidTr="00B96F2A">
        <w:trPr>
          <w:trHeight w:val="60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0DAC63DB"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JSC “</w:t>
            </w:r>
            <w:proofErr w:type="spellStart"/>
            <w:r w:rsidRPr="00B34448">
              <w:rPr>
                <w:rFonts w:ascii="Times New Roman" w:eastAsia="Times New Roman" w:hAnsi="Times New Roman" w:cs="Times New Roman"/>
                <w:b/>
                <w:sz w:val="20"/>
                <w:szCs w:val="20"/>
                <w:lang w:val="en-GB" w:bidi="en-GB"/>
              </w:rPr>
              <w:t>Augstsprieguma</w:t>
            </w:r>
            <w:proofErr w:type="spellEnd"/>
            <w:r w:rsidRPr="00B34448">
              <w:rPr>
                <w:rFonts w:ascii="Times New Roman" w:eastAsia="Times New Roman" w:hAnsi="Times New Roman" w:cs="Times New Roman"/>
                <w:b/>
                <w:sz w:val="20"/>
                <w:szCs w:val="20"/>
                <w:lang w:val="en-GB" w:bidi="en-GB"/>
              </w:rPr>
              <w:t xml:space="preserve"> </w:t>
            </w:r>
            <w:proofErr w:type="spellStart"/>
            <w:r w:rsidRPr="00B34448">
              <w:rPr>
                <w:rFonts w:ascii="Times New Roman" w:eastAsia="Times New Roman" w:hAnsi="Times New Roman" w:cs="Times New Roman"/>
                <w:b/>
                <w:sz w:val="20"/>
                <w:szCs w:val="20"/>
                <w:lang w:val="en-GB" w:bidi="en-GB"/>
              </w:rPr>
              <w:t>tīkls</w:t>
            </w:r>
            <w:proofErr w:type="spellEnd"/>
            <w:r w:rsidRPr="00B34448">
              <w:rPr>
                <w:rFonts w:ascii="Times New Roman" w:eastAsia="Times New Roman" w:hAnsi="Times New Roman" w:cs="Times New Roman"/>
                <w:b/>
                <w:sz w:val="20"/>
                <w:szCs w:val="20"/>
                <w:lang w:val="en-GB" w:bidi="en-GB"/>
              </w:rPr>
              <w:t>” sells to</w:t>
            </w:r>
          </w:p>
          <w:p w14:paraId="297F8939"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_____________</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1CC0202F" w14:textId="77777777" w:rsidR="00B96F2A" w:rsidRPr="00B34448" w:rsidRDefault="00B96F2A" w:rsidP="00E6419D">
            <w:pPr>
              <w:spacing w:after="0" w:line="240" w:lineRule="auto"/>
              <w:jc w:val="center"/>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MWh</w:t>
            </w:r>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119F61B3" w14:textId="77777777" w:rsidR="00B96F2A" w:rsidRPr="00B34448" w:rsidRDefault="00B96F2A" w:rsidP="00E6419D">
            <w:pPr>
              <w:spacing w:after="0" w:line="240" w:lineRule="auto"/>
              <w:jc w:val="center"/>
              <w:rPr>
                <w:rFonts w:ascii="Times New Roman" w:eastAsia="Times New Roman" w:hAnsi="Times New Roman"/>
                <w:b/>
                <w:bCs/>
                <w:color w:val="FFFFFF"/>
                <w:sz w:val="20"/>
                <w:szCs w:val="20"/>
                <w:lang w:val="en-US" w:eastAsia="lv-LV"/>
              </w:rPr>
            </w:pPr>
          </w:p>
        </w:tc>
        <w:tc>
          <w:tcPr>
            <w:tcW w:w="1062" w:type="dxa"/>
            <w:gridSpan w:val="2"/>
            <w:tcBorders>
              <w:top w:val="single" w:sz="8" w:space="0" w:color="auto"/>
              <w:left w:val="nil"/>
              <w:bottom w:val="single" w:sz="8" w:space="0" w:color="auto"/>
              <w:right w:val="single" w:sz="8" w:space="0" w:color="auto"/>
            </w:tcBorders>
            <w:shd w:val="clear" w:color="auto" w:fill="auto"/>
            <w:vAlign w:val="center"/>
            <w:hideMark/>
          </w:tcPr>
          <w:p w14:paraId="2A73D377" w14:textId="77777777" w:rsidR="00B96F2A" w:rsidRPr="0052449C" w:rsidRDefault="00B96F2A" w:rsidP="00E6419D">
            <w:pPr>
              <w:spacing w:after="0" w:line="240" w:lineRule="auto"/>
              <w:jc w:val="center"/>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EUR</w:t>
            </w:r>
          </w:p>
        </w:tc>
      </w:tr>
      <w:tr w:rsidR="00B96F2A" w:rsidRPr="0052449C" w14:paraId="2642D0BF" w14:textId="77777777" w:rsidTr="00B96F2A">
        <w:trPr>
          <w:trHeight w:val="525"/>
        </w:trPr>
        <w:tc>
          <w:tcPr>
            <w:tcW w:w="4632" w:type="dxa"/>
            <w:tcBorders>
              <w:top w:val="nil"/>
              <w:left w:val="single" w:sz="8" w:space="0" w:color="auto"/>
              <w:bottom w:val="nil"/>
              <w:right w:val="nil"/>
            </w:tcBorders>
            <w:shd w:val="clear" w:color="auto" w:fill="auto"/>
            <w:noWrap/>
            <w:vAlign w:val="center"/>
            <w:hideMark/>
          </w:tcPr>
          <w:p w14:paraId="44E464DF"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Total</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08FE9050"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w:t>
            </w:r>
          </w:p>
        </w:tc>
        <w:tc>
          <w:tcPr>
            <w:tcW w:w="2623" w:type="dxa"/>
            <w:tcBorders>
              <w:top w:val="nil"/>
              <w:left w:val="nil"/>
              <w:bottom w:val="nil"/>
              <w:right w:val="single" w:sz="8" w:space="0" w:color="auto"/>
            </w:tcBorders>
            <w:shd w:val="clear" w:color="auto" w:fill="auto"/>
            <w:noWrap/>
            <w:vAlign w:val="center"/>
            <w:hideMark/>
          </w:tcPr>
          <w:p w14:paraId="28F3039D"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 xml:space="preserve"> (EUR excl. VAT)</w:t>
            </w:r>
          </w:p>
        </w:tc>
        <w:tc>
          <w:tcPr>
            <w:tcW w:w="1062" w:type="dxa"/>
            <w:gridSpan w:val="2"/>
            <w:tcBorders>
              <w:top w:val="nil"/>
              <w:left w:val="nil"/>
              <w:bottom w:val="nil"/>
              <w:right w:val="single" w:sz="8" w:space="0" w:color="auto"/>
            </w:tcBorders>
            <w:shd w:val="clear" w:color="auto" w:fill="auto"/>
            <w:noWrap/>
            <w:vAlign w:val="center"/>
            <w:hideMark/>
          </w:tcPr>
          <w:p w14:paraId="0DDE5A81" w14:textId="77777777" w:rsidR="00B96F2A" w:rsidRPr="0052449C" w:rsidRDefault="00B96F2A" w:rsidP="00E6419D">
            <w:pPr>
              <w:spacing w:after="0" w:line="240" w:lineRule="auto"/>
              <w:jc w:val="right"/>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w:t>
            </w:r>
          </w:p>
        </w:tc>
      </w:tr>
      <w:tr w:rsidR="00B96F2A" w:rsidRPr="0052449C" w14:paraId="178C8094" w14:textId="77777777" w:rsidTr="00B96F2A">
        <w:trPr>
          <w:trHeight w:val="300"/>
        </w:trPr>
        <w:tc>
          <w:tcPr>
            <w:tcW w:w="4632" w:type="dxa"/>
            <w:tcBorders>
              <w:top w:val="nil"/>
              <w:left w:val="single" w:sz="8" w:space="0" w:color="auto"/>
              <w:bottom w:val="nil"/>
              <w:right w:val="nil"/>
            </w:tcBorders>
            <w:shd w:val="clear" w:color="auto" w:fill="auto"/>
            <w:hideMark/>
          </w:tcPr>
          <w:p w14:paraId="6C4EE69B"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1464" w:type="dxa"/>
            <w:gridSpan w:val="2"/>
            <w:tcBorders>
              <w:top w:val="nil"/>
              <w:left w:val="single" w:sz="8" w:space="0" w:color="auto"/>
              <w:bottom w:val="nil"/>
              <w:right w:val="single" w:sz="8" w:space="0" w:color="auto"/>
            </w:tcBorders>
            <w:shd w:val="clear" w:color="auto" w:fill="auto"/>
            <w:hideMark/>
          </w:tcPr>
          <w:p w14:paraId="29F1C37E" w14:textId="77777777" w:rsidR="00B96F2A" w:rsidRPr="00B34448" w:rsidRDefault="00B96F2A" w:rsidP="00E6419D">
            <w:pPr>
              <w:spacing w:after="0" w:line="240" w:lineRule="auto"/>
              <w:jc w:val="right"/>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2623" w:type="dxa"/>
            <w:tcBorders>
              <w:top w:val="nil"/>
              <w:left w:val="nil"/>
              <w:bottom w:val="nil"/>
              <w:right w:val="single" w:sz="8" w:space="0" w:color="auto"/>
            </w:tcBorders>
            <w:shd w:val="clear" w:color="auto" w:fill="auto"/>
            <w:hideMark/>
          </w:tcPr>
          <w:p w14:paraId="3AE583ED" w14:textId="77777777" w:rsidR="00B96F2A" w:rsidRPr="00B34448" w:rsidRDefault="00B96F2A" w:rsidP="00E6419D">
            <w:pPr>
              <w:spacing w:after="0" w:line="240" w:lineRule="auto"/>
              <w:jc w:val="right"/>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VAT (21%)</w:t>
            </w:r>
          </w:p>
        </w:tc>
        <w:tc>
          <w:tcPr>
            <w:tcW w:w="1062" w:type="dxa"/>
            <w:gridSpan w:val="2"/>
            <w:tcBorders>
              <w:top w:val="nil"/>
              <w:left w:val="nil"/>
              <w:bottom w:val="nil"/>
              <w:right w:val="single" w:sz="8" w:space="0" w:color="auto"/>
            </w:tcBorders>
            <w:shd w:val="clear" w:color="auto" w:fill="auto"/>
            <w:hideMark/>
          </w:tcPr>
          <w:p w14:paraId="1202FC0F" w14:textId="77777777" w:rsidR="00B96F2A" w:rsidRPr="0052449C" w:rsidRDefault="00B96F2A" w:rsidP="00E6419D">
            <w:pPr>
              <w:spacing w:after="0" w:line="240" w:lineRule="auto"/>
              <w:jc w:val="right"/>
              <w:rPr>
                <w:rFonts w:ascii="Times New Roman" w:eastAsia="Times New Roman" w:hAnsi="Times New Roman"/>
                <w:sz w:val="20"/>
                <w:szCs w:val="20"/>
                <w:lang w:val="en-US" w:eastAsia="lv-LV"/>
              </w:rPr>
            </w:pPr>
            <w:r w:rsidRPr="0052449C">
              <w:rPr>
                <w:rFonts w:ascii="Times New Roman" w:eastAsia="Times New Roman" w:hAnsi="Times New Roman" w:cs="Times New Roman"/>
                <w:sz w:val="20"/>
                <w:szCs w:val="20"/>
                <w:lang w:val="en-GB" w:bidi="en-GB"/>
              </w:rPr>
              <w:t>…….</w:t>
            </w:r>
          </w:p>
        </w:tc>
      </w:tr>
      <w:tr w:rsidR="00B96F2A" w:rsidRPr="0052449C" w14:paraId="0283425C" w14:textId="77777777" w:rsidTr="00B96F2A">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042D58EE" w14:textId="77777777" w:rsidR="00B96F2A" w:rsidRPr="00B34448" w:rsidRDefault="00B96F2A" w:rsidP="00E6419D">
            <w:pPr>
              <w:spacing w:after="0" w:line="240" w:lineRule="auto"/>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5AB9478D" w14:textId="77777777" w:rsidR="00B96F2A" w:rsidRPr="00B34448" w:rsidRDefault="00B96F2A" w:rsidP="00E6419D">
            <w:pPr>
              <w:spacing w:after="0" w:line="240" w:lineRule="auto"/>
              <w:jc w:val="right"/>
              <w:rPr>
                <w:rFonts w:ascii="Times New Roman" w:eastAsia="Times New Roman" w:hAnsi="Times New Roman"/>
                <w:sz w:val="20"/>
                <w:szCs w:val="20"/>
                <w:lang w:val="en-US" w:eastAsia="lv-LV"/>
              </w:rPr>
            </w:pPr>
            <w:r w:rsidRPr="00B34448">
              <w:rPr>
                <w:rFonts w:ascii="Times New Roman" w:eastAsia="Times New Roman" w:hAnsi="Times New Roman" w:cs="Times New Roman"/>
                <w:sz w:val="20"/>
                <w:szCs w:val="20"/>
                <w:lang w:val="en-GB" w:bidi="en-GB"/>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10FAC2B1" w14:textId="77777777" w:rsidR="00B96F2A" w:rsidRPr="00B34448" w:rsidRDefault="00B96F2A" w:rsidP="00E6419D">
            <w:pPr>
              <w:spacing w:after="0" w:line="240" w:lineRule="auto"/>
              <w:jc w:val="right"/>
              <w:rPr>
                <w:rFonts w:ascii="Times New Roman" w:eastAsia="Times New Roman" w:hAnsi="Times New Roman"/>
                <w:b/>
                <w:bCs/>
                <w:sz w:val="20"/>
                <w:szCs w:val="20"/>
                <w:lang w:val="en-US" w:eastAsia="lv-LV"/>
              </w:rPr>
            </w:pPr>
            <w:r w:rsidRPr="00B34448">
              <w:rPr>
                <w:rFonts w:ascii="Times New Roman" w:eastAsia="Times New Roman" w:hAnsi="Times New Roman" w:cs="Times New Roman"/>
                <w:b/>
                <w:sz w:val="20"/>
                <w:szCs w:val="20"/>
                <w:lang w:val="en-GB" w:bidi="en-GB"/>
              </w:rPr>
              <w:t xml:space="preserve">Total </w:t>
            </w:r>
            <w:proofErr w:type="spellStart"/>
            <w:r w:rsidRPr="00B34448">
              <w:rPr>
                <w:rFonts w:ascii="Times New Roman" w:eastAsia="Times New Roman" w:hAnsi="Times New Roman" w:cs="Times New Roman"/>
                <w:b/>
                <w:sz w:val="20"/>
                <w:szCs w:val="20"/>
                <w:lang w:val="en-GB" w:bidi="en-GB"/>
              </w:rPr>
              <w:t>Eur</w:t>
            </w:r>
            <w:proofErr w:type="spellEnd"/>
            <w:r w:rsidRPr="00B34448">
              <w:rPr>
                <w:rFonts w:ascii="Times New Roman" w:eastAsia="Times New Roman" w:hAnsi="Times New Roman" w:cs="Times New Roman"/>
                <w:b/>
                <w:sz w:val="20"/>
                <w:szCs w:val="20"/>
                <w:lang w:val="en-GB" w:bidi="en-GB"/>
              </w:rPr>
              <w:t xml:space="preserve"> </w:t>
            </w:r>
            <w:proofErr w:type="spellStart"/>
            <w:r w:rsidRPr="00B34448">
              <w:rPr>
                <w:rFonts w:ascii="Times New Roman" w:eastAsia="Times New Roman" w:hAnsi="Times New Roman" w:cs="Times New Roman"/>
                <w:b/>
                <w:sz w:val="20"/>
                <w:szCs w:val="20"/>
                <w:lang w:val="en-GB" w:bidi="en-GB"/>
              </w:rPr>
              <w:t>Incl</w:t>
            </w:r>
            <w:proofErr w:type="spellEnd"/>
            <w:r w:rsidRPr="00B34448">
              <w:rPr>
                <w:rFonts w:ascii="Times New Roman" w:eastAsia="Times New Roman" w:hAnsi="Times New Roman" w:cs="Times New Roman"/>
                <w:b/>
                <w:sz w:val="20"/>
                <w:szCs w:val="20"/>
                <w:lang w:val="en-GB" w:bidi="en-GB"/>
              </w:rPr>
              <w:t xml:space="preserve"> VAT</w:t>
            </w:r>
          </w:p>
        </w:tc>
        <w:tc>
          <w:tcPr>
            <w:tcW w:w="1062" w:type="dxa"/>
            <w:gridSpan w:val="2"/>
            <w:tcBorders>
              <w:top w:val="nil"/>
              <w:left w:val="nil"/>
              <w:bottom w:val="single" w:sz="8" w:space="0" w:color="auto"/>
              <w:right w:val="single" w:sz="8" w:space="0" w:color="auto"/>
            </w:tcBorders>
            <w:shd w:val="clear" w:color="000000" w:fill="C0C0C0"/>
            <w:noWrap/>
            <w:vAlign w:val="bottom"/>
            <w:hideMark/>
          </w:tcPr>
          <w:p w14:paraId="7F0BCB4D" w14:textId="77777777" w:rsidR="00B96F2A" w:rsidRPr="0052449C" w:rsidRDefault="00B96F2A" w:rsidP="00E6419D">
            <w:pPr>
              <w:spacing w:after="0" w:line="240" w:lineRule="auto"/>
              <w:jc w:val="right"/>
              <w:rPr>
                <w:rFonts w:ascii="Times New Roman" w:eastAsia="Times New Roman" w:hAnsi="Times New Roman"/>
                <w:b/>
                <w:bCs/>
                <w:sz w:val="20"/>
                <w:szCs w:val="20"/>
                <w:lang w:val="en-US" w:eastAsia="lv-LV"/>
              </w:rPr>
            </w:pPr>
            <w:r w:rsidRPr="0052449C">
              <w:rPr>
                <w:rFonts w:ascii="Times New Roman" w:eastAsia="Times New Roman" w:hAnsi="Times New Roman" w:cs="Times New Roman"/>
                <w:b/>
                <w:sz w:val="20"/>
                <w:szCs w:val="20"/>
                <w:lang w:val="en-GB" w:bidi="en-GB"/>
              </w:rPr>
              <w:t>…….</w:t>
            </w:r>
          </w:p>
        </w:tc>
      </w:tr>
      <w:tr w:rsidR="00B96F2A" w:rsidRPr="0052449C" w14:paraId="3DB395D2" w14:textId="77777777" w:rsidTr="00B96F2A">
        <w:trPr>
          <w:trHeight w:val="300"/>
        </w:trPr>
        <w:tc>
          <w:tcPr>
            <w:tcW w:w="4632" w:type="dxa"/>
            <w:tcBorders>
              <w:top w:val="nil"/>
              <w:left w:val="nil"/>
              <w:bottom w:val="nil"/>
              <w:right w:val="nil"/>
            </w:tcBorders>
            <w:shd w:val="clear" w:color="auto" w:fill="auto"/>
            <w:noWrap/>
            <w:vAlign w:val="bottom"/>
            <w:hideMark/>
          </w:tcPr>
          <w:p w14:paraId="009580CB"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027A9629"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33DF6607"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1C59D7AC"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0BBD7ECE" w14:textId="77777777" w:rsidTr="00B96F2A">
        <w:trPr>
          <w:trHeight w:val="300"/>
        </w:trPr>
        <w:tc>
          <w:tcPr>
            <w:tcW w:w="8719" w:type="dxa"/>
            <w:gridSpan w:val="4"/>
            <w:tcBorders>
              <w:top w:val="nil"/>
              <w:left w:val="nil"/>
              <w:bottom w:val="nil"/>
              <w:right w:val="nil"/>
            </w:tcBorders>
            <w:shd w:val="clear" w:color="auto" w:fill="auto"/>
            <w:noWrap/>
            <w:vAlign w:val="bottom"/>
            <w:hideMark/>
          </w:tcPr>
          <w:p w14:paraId="2D87818E"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4281E1BA"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30A7529F" w14:textId="77777777" w:rsidTr="00B96F2A">
        <w:trPr>
          <w:trHeight w:val="300"/>
        </w:trPr>
        <w:tc>
          <w:tcPr>
            <w:tcW w:w="6096" w:type="dxa"/>
            <w:gridSpan w:val="3"/>
            <w:tcBorders>
              <w:top w:val="nil"/>
              <w:left w:val="nil"/>
              <w:bottom w:val="nil"/>
              <w:right w:val="nil"/>
            </w:tcBorders>
            <w:shd w:val="clear" w:color="auto" w:fill="auto"/>
            <w:vAlign w:val="bottom"/>
            <w:hideMark/>
          </w:tcPr>
          <w:p w14:paraId="7FB65D54" w14:textId="77777777" w:rsidR="00B96F2A" w:rsidRPr="00B34448" w:rsidRDefault="00B96F2A" w:rsidP="00E6419D">
            <w:pPr>
              <w:spacing w:after="0" w:line="240" w:lineRule="auto"/>
              <w:rPr>
                <w:rFonts w:ascii="Times New Roman" w:eastAsia="Times New Roman" w:hAnsi="Times New Roman"/>
                <w:b/>
                <w:bCs/>
                <w:sz w:val="20"/>
                <w:szCs w:val="20"/>
                <w:lang w:val="en-US" w:eastAsia="lv-LV"/>
              </w:rPr>
            </w:pPr>
          </w:p>
        </w:tc>
        <w:tc>
          <w:tcPr>
            <w:tcW w:w="2623" w:type="dxa"/>
            <w:tcBorders>
              <w:top w:val="nil"/>
              <w:left w:val="nil"/>
              <w:bottom w:val="nil"/>
              <w:right w:val="nil"/>
            </w:tcBorders>
            <w:shd w:val="clear" w:color="auto" w:fill="auto"/>
            <w:noWrap/>
            <w:vAlign w:val="bottom"/>
            <w:hideMark/>
          </w:tcPr>
          <w:p w14:paraId="12275E13"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0B50AA70"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4E9184BA" w14:textId="77777777" w:rsidTr="00B96F2A">
        <w:trPr>
          <w:trHeight w:val="377"/>
        </w:trPr>
        <w:tc>
          <w:tcPr>
            <w:tcW w:w="4632" w:type="dxa"/>
            <w:tcBorders>
              <w:top w:val="nil"/>
              <w:left w:val="nil"/>
              <w:bottom w:val="nil"/>
              <w:right w:val="nil"/>
            </w:tcBorders>
            <w:shd w:val="clear" w:color="auto" w:fill="auto"/>
            <w:noWrap/>
            <w:vAlign w:val="bottom"/>
            <w:hideMark/>
          </w:tcPr>
          <w:p w14:paraId="1E195FA0"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p w14:paraId="4E764A00"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lang w:val="en-US"/>
              </w:rPr>
            </w:pPr>
            <w:r w:rsidRPr="00B34448">
              <w:rPr>
                <w:rFonts w:ascii="Times New Roman" w:eastAsia="Times New Roman" w:hAnsi="Times New Roman" w:cs="Times New Roman"/>
                <w:sz w:val="20"/>
                <w:szCs w:val="20"/>
                <w:lang w:val="en-GB" w:bidi="en-GB"/>
              </w:rPr>
              <w:t>On behalf of the Trader:</w:t>
            </w:r>
          </w:p>
          <w:p w14:paraId="2B01C9C7" w14:textId="77777777" w:rsidR="00B96F2A" w:rsidRPr="00B34448" w:rsidRDefault="00B96F2A" w:rsidP="00E6419D">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lang w:val="en-US"/>
              </w:rPr>
            </w:pPr>
          </w:p>
        </w:tc>
        <w:tc>
          <w:tcPr>
            <w:tcW w:w="1464" w:type="dxa"/>
            <w:gridSpan w:val="2"/>
            <w:tcBorders>
              <w:top w:val="nil"/>
              <w:left w:val="nil"/>
              <w:bottom w:val="nil"/>
              <w:right w:val="nil"/>
            </w:tcBorders>
            <w:shd w:val="clear" w:color="auto" w:fill="auto"/>
            <w:noWrap/>
            <w:vAlign w:val="bottom"/>
            <w:hideMark/>
          </w:tcPr>
          <w:p w14:paraId="7EA6A0B8"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5970B358"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539D2497"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r w:rsidR="00B96F2A" w:rsidRPr="0052449C" w14:paraId="24ACC316" w14:textId="77777777" w:rsidTr="00B96F2A">
        <w:trPr>
          <w:trHeight w:val="347"/>
        </w:trPr>
        <w:tc>
          <w:tcPr>
            <w:tcW w:w="4632" w:type="dxa"/>
            <w:tcBorders>
              <w:top w:val="nil"/>
              <w:left w:val="nil"/>
              <w:bottom w:val="nil"/>
              <w:right w:val="nil"/>
            </w:tcBorders>
            <w:shd w:val="clear" w:color="auto" w:fill="auto"/>
            <w:noWrap/>
            <w:vAlign w:val="bottom"/>
            <w:hideMark/>
          </w:tcPr>
          <w:p w14:paraId="3F9DC589"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r w:rsidRPr="00B34448">
              <w:rPr>
                <w:rFonts w:ascii="Times New Roman" w:eastAsia="Times New Roman" w:hAnsi="Times New Roman" w:cs="Times New Roman"/>
                <w:sz w:val="20"/>
                <w:szCs w:val="20"/>
                <w:lang w:val="en-GB" w:bidi="en-GB"/>
              </w:rPr>
              <w:t>On behalf of JSC “</w:t>
            </w:r>
            <w:proofErr w:type="spellStart"/>
            <w:r w:rsidRPr="00B34448">
              <w:rPr>
                <w:rFonts w:ascii="Times New Roman" w:eastAsia="Times New Roman" w:hAnsi="Times New Roman" w:cs="Times New Roman"/>
                <w:sz w:val="20"/>
                <w:szCs w:val="20"/>
                <w:lang w:val="en-GB" w:bidi="en-GB"/>
              </w:rPr>
              <w:t>Augstsprieguma</w:t>
            </w:r>
            <w:proofErr w:type="spellEnd"/>
            <w:r w:rsidRPr="00B34448">
              <w:rPr>
                <w:rFonts w:ascii="Times New Roman" w:eastAsia="Times New Roman" w:hAnsi="Times New Roman" w:cs="Times New Roman"/>
                <w:sz w:val="20"/>
                <w:szCs w:val="20"/>
                <w:lang w:val="en-GB" w:bidi="en-GB"/>
              </w:rPr>
              <w:t xml:space="preserve"> </w:t>
            </w:r>
            <w:proofErr w:type="spellStart"/>
            <w:r w:rsidRPr="00B34448">
              <w:rPr>
                <w:rFonts w:ascii="Times New Roman" w:eastAsia="Times New Roman" w:hAnsi="Times New Roman" w:cs="Times New Roman"/>
                <w:sz w:val="20"/>
                <w:szCs w:val="20"/>
                <w:lang w:val="en-GB" w:bidi="en-GB"/>
              </w:rPr>
              <w:t>tīkls</w:t>
            </w:r>
            <w:proofErr w:type="spellEnd"/>
            <w:r w:rsidRPr="00B34448">
              <w:rPr>
                <w:rFonts w:ascii="Times New Roman" w:eastAsia="Times New Roman" w:hAnsi="Times New Roman" w:cs="Times New Roman"/>
                <w:sz w:val="20"/>
                <w:szCs w:val="20"/>
                <w:lang w:val="en-GB" w:bidi="en-GB"/>
              </w:rPr>
              <w:t>”</w:t>
            </w:r>
          </w:p>
        </w:tc>
        <w:tc>
          <w:tcPr>
            <w:tcW w:w="1464" w:type="dxa"/>
            <w:gridSpan w:val="2"/>
            <w:tcBorders>
              <w:top w:val="nil"/>
              <w:left w:val="nil"/>
              <w:bottom w:val="nil"/>
              <w:right w:val="nil"/>
            </w:tcBorders>
            <w:shd w:val="clear" w:color="auto" w:fill="auto"/>
            <w:noWrap/>
            <w:vAlign w:val="bottom"/>
            <w:hideMark/>
          </w:tcPr>
          <w:p w14:paraId="22AFFD2D"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p>
        </w:tc>
        <w:tc>
          <w:tcPr>
            <w:tcW w:w="3685" w:type="dxa"/>
            <w:gridSpan w:val="3"/>
            <w:tcBorders>
              <w:top w:val="nil"/>
              <w:left w:val="nil"/>
              <w:bottom w:val="nil"/>
              <w:right w:val="nil"/>
            </w:tcBorders>
            <w:shd w:val="clear" w:color="auto" w:fill="auto"/>
            <w:noWrap/>
            <w:vAlign w:val="center"/>
            <w:hideMark/>
          </w:tcPr>
          <w:p w14:paraId="54906A1C"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r w:rsidRPr="00B34448">
              <w:rPr>
                <w:rFonts w:ascii="Times New Roman" w:eastAsia="Times New Roman" w:hAnsi="Times New Roman" w:cs="Times New Roman"/>
                <w:sz w:val="20"/>
                <w:szCs w:val="20"/>
                <w:lang w:val="en-GB" w:bidi="en-GB"/>
              </w:rPr>
              <w:t>__________________.</w:t>
            </w:r>
          </w:p>
          <w:p w14:paraId="434387F1"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p>
          <w:p w14:paraId="10C3053E"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p>
        </w:tc>
      </w:tr>
      <w:tr w:rsidR="00B96F2A" w:rsidRPr="0052449C" w14:paraId="1141C1C9" w14:textId="77777777" w:rsidTr="00B96F2A">
        <w:trPr>
          <w:trHeight w:val="284"/>
        </w:trPr>
        <w:tc>
          <w:tcPr>
            <w:tcW w:w="4632" w:type="dxa"/>
            <w:tcBorders>
              <w:top w:val="nil"/>
              <w:left w:val="nil"/>
              <w:bottom w:val="nil"/>
              <w:right w:val="nil"/>
            </w:tcBorders>
            <w:shd w:val="clear" w:color="auto" w:fill="auto"/>
            <w:noWrap/>
            <w:vAlign w:val="bottom"/>
            <w:hideMark/>
          </w:tcPr>
          <w:p w14:paraId="12C4F93D"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1464" w:type="dxa"/>
            <w:gridSpan w:val="2"/>
            <w:tcBorders>
              <w:top w:val="nil"/>
              <w:left w:val="nil"/>
              <w:bottom w:val="nil"/>
              <w:right w:val="nil"/>
            </w:tcBorders>
            <w:shd w:val="clear" w:color="auto" w:fill="auto"/>
            <w:noWrap/>
            <w:vAlign w:val="bottom"/>
            <w:hideMark/>
          </w:tcPr>
          <w:p w14:paraId="299A4F43" w14:textId="77777777" w:rsidR="00B96F2A" w:rsidRPr="00B34448" w:rsidRDefault="00B96F2A" w:rsidP="00E6419D">
            <w:pPr>
              <w:spacing w:after="0" w:line="240" w:lineRule="auto"/>
              <w:rPr>
                <w:rFonts w:ascii="Times New Roman" w:eastAsia="Times New Roman" w:hAnsi="Times New Roman"/>
                <w:sz w:val="20"/>
                <w:szCs w:val="20"/>
                <w:lang w:val="en-US" w:eastAsia="lv-LV"/>
              </w:rPr>
            </w:pPr>
          </w:p>
        </w:tc>
        <w:tc>
          <w:tcPr>
            <w:tcW w:w="2623" w:type="dxa"/>
            <w:tcBorders>
              <w:top w:val="nil"/>
              <w:left w:val="nil"/>
              <w:bottom w:val="nil"/>
              <w:right w:val="nil"/>
            </w:tcBorders>
            <w:shd w:val="clear" w:color="auto" w:fill="auto"/>
            <w:noWrap/>
            <w:vAlign w:val="bottom"/>
            <w:hideMark/>
          </w:tcPr>
          <w:p w14:paraId="1FDF765D"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r w:rsidRPr="00B34448">
              <w:rPr>
                <w:rFonts w:ascii="Times New Roman" w:eastAsia="Times New Roman" w:hAnsi="Times New Roman" w:cs="Times New Roman"/>
                <w:sz w:val="20"/>
                <w:szCs w:val="20"/>
                <w:lang w:val="en-GB" w:bidi="en-GB"/>
              </w:rPr>
              <w:t>__________________.</w:t>
            </w:r>
          </w:p>
          <w:p w14:paraId="5ACC8A07"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p>
          <w:p w14:paraId="73D809E1" w14:textId="77777777" w:rsidR="00B96F2A" w:rsidRPr="00B34448" w:rsidRDefault="00B96F2A" w:rsidP="00E6419D">
            <w:pPr>
              <w:spacing w:after="0" w:line="240" w:lineRule="auto"/>
              <w:rPr>
                <w:rFonts w:ascii="Times New Roman" w:eastAsia="Times New Roman" w:hAnsi="Times New Roman"/>
                <w:bCs/>
                <w:sz w:val="20"/>
                <w:szCs w:val="20"/>
                <w:lang w:val="en-US" w:eastAsia="lv-LV"/>
              </w:rPr>
            </w:pPr>
          </w:p>
        </w:tc>
        <w:tc>
          <w:tcPr>
            <w:tcW w:w="1062" w:type="dxa"/>
            <w:gridSpan w:val="2"/>
            <w:tcBorders>
              <w:top w:val="nil"/>
              <w:left w:val="nil"/>
              <w:bottom w:val="nil"/>
              <w:right w:val="nil"/>
            </w:tcBorders>
            <w:shd w:val="clear" w:color="auto" w:fill="auto"/>
            <w:noWrap/>
            <w:vAlign w:val="bottom"/>
            <w:hideMark/>
          </w:tcPr>
          <w:p w14:paraId="41FFE6B0" w14:textId="77777777" w:rsidR="00B96F2A" w:rsidRPr="0052449C" w:rsidRDefault="00B96F2A" w:rsidP="00E6419D">
            <w:pPr>
              <w:spacing w:after="0" w:line="240" w:lineRule="auto"/>
              <w:rPr>
                <w:rFonts w:ascii="Times New Roman" w:eastAsia="Times New Roman" w:hAnsi="Times New Roman"/>
                <w:sz w:val="20"/>
                <w:szCs w:val="20"/>
                <w:lang w:val="en-US" w:eastAsia="lv-LV"/>
              </w:rPr>
            </w:pPr>
          </w:p>
        </w:tc>
      </w:tr>
    </w:tbl>
    <w:p w14:paraId="1B2978AD" w14:textId="77777777" w:rsidR="00005F50" w:rsidRDefault="00005F50"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p>
    <w:p w14:paraId="2C3C8302" w14:textId="77777777" w:rsidR="00005F50" w:rsidRDefault="00005F50">
      <w:pPr>
        <w:rPr>
          <w:rFonts w:ascii="Times New Roman" w:eastAsia="Times New Roman" w:hAnsi="Times New Roman" w:cs="Times New Roman"/>
          <w:b/>
        </w:rPr>
      </w:pPr>
      <w:r>
        <w:rPr>
          <w:rFonts w:ascii="Times New Roman" w:eastAsia="Times New Roman" w:hAnsi="Times New Roman" w:cs="Times New Roman"/>
          <w:b/>
        </w:rPr>
        <w:br w:type="page"/>
      </w:r>
    </w:p>
    <w:p w14:paraId="22B3F950" w14:textId="21073301" w:rsidR="0052449C" w:rsidRPr="0052449C"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b/>
        </w:rPr>
      </w:pPr>
      <w:r w:rsidRPr="0052449C">
        <w:rPr>
          <w:rFonts w:ascii="Times New Roman" w:eastAsia="Times New Roman" w:hAnsi="Times New Roman" w:cs="Times New Roman"/>
          <w:b/>
        </w:rPr>
        <w:lastRenderedPageBreak/>
        <w:t>Pielikums Nr. 6</w:t>
      </w:r>
    </w:p>
    <w:p w14:paraId="6D703BDD" w14:textId="72BBFD48" w:rsidR="0052449C" w:rsidRPr="00B34448" w:rsidRDefault="0052449C" w:rsidP="0052449C">
      <w:pPr>
        <w:tabs>
          <w:tab w:val="left" w:pos="426"/>
          <w:tab w:val="left" w:pos="1418"/>
          <w:tab w:val="left" w:pos="1701"/>
        </w:tabs>
        <w:spacing w:after="180"/>
        <w:ind w:left="1701"/>
        <w:contextualSpacing/>
        <w:jc w:val="right"/>
        <w:rPr>
          <w:rFonts w:ascii="Times New Roman" w:eastAsia="Times New Roman" w:hAnsi="Times New Roman" w:cs="Times New Roman"/>
        </w:rPr>
      </w:pPr>
      <w:r w:rsidRPr="00B34448">
        <w:rPr>
          <w:rFonts w:ascii="Times New Roman" w:eastAsia="Times New Roman" w:hAnsi="Times New Roman" w:cs="Times New Roman"/>
        </w:rPr>
        <w:t xml:space="preserve">Sistēmas lietošanas līgumam Nr.___, </w:t>
      </w:r>
      <w:r w:rsidR="00B34448" w:rsidRPr="00B34448">
        <w:rPr>
          <w:rFonts w:ascii="Times New Roman" w:eastAsia="Times New Roman" w:hAnsi="Times New Roman" w:cs="Times New Roman"/>
        </w:rPr>
        <w:t>__</w:t>
      </w:r>
      <w:r w:rsidR="00086C6F" w:rsidRPr="00B34448">
        <w:rPr>
          <w:rFonts w:ascii="Times New Roman" w:eastAsia="Times New Roman" w:hAnsi="Times New Roman" w:cs="Times New Roman"/>
        </w:rPr>
        <w:t>.</w:t>
      </w:r>
      <w:r w:rsidR="00B34448" w:rsidRPr="00B34448">
        <w:rPr>
          <w:rFonts w:ascii="Times New Roman" w:eastAsia="Times New Roman" w:hAnsi="Times New Roman" w:cs="Times New Roman"/>
        </w:rPr>
        <w:t>__</w:t>
      </w:r>
      <w:r w:rsidR="00086C6F" w:rsidRPr="00B34448">
        <w:rPr>
          <w:rFonts w:ascii="Times New Roman" w:eastAsia="Times New Roman" w:hAnsi="Times New Roman" w:cs="Times New Roman"/>
        </w:rPr>
        <w:t>.20</w:t>
      </w:r>
      <w:r w:rsidR="00CD4E43">
        <w:rPr>
          <w:rFonts w:ascii="Times New Roman" w:eastAsia="Times New Roman" w:hAnsi="Times New Roman" w:cs="Times New Roman"/>
        </w:rPr>
        <w:t>2</w:t>
      </w:r>
      <w:r w:rsidR="00005F50">
        <w:rPr>
          <w:rFonts w:ascii="Times New Roman" w:eastAsia="Times New Roman" w:hAnsi="Times New Roman" w:cs="Times New Roman"/>
        </w:rPr>
        <w:t>3</w:t>
      </w:r>
      <w:r w:rsidR="00086C6F" w:rsidRPr="00B34448">
        <w:rPr>
          <w:rFonts w:ascii="Times New Roman" w:eastAsia="Times New Roman" w:hAnsi="Times New Roman" w:cs="Times New Roman"/>
        </w:rPr>
        <w:t>.</w:t>
      </w:r>
    </w:p>
    <w:p w14:paraId="05B58A45" w14:textId="77777777" w:rsidR="0052449C" w:rsidRPr="00B34448" w:rsidRDefault="0052449C" w:rsidP="00B96F2A">
      <w:pPr>
        <w:spacing w:after="0"/>
        <w:rPr>
          <w:rFonts w:ascii="Times New Roman" w:hAnsi="Times New Roman" w:cs="Times New Roman"/>
          <w:b/>
        </w:rPr>
      </w:pPr>
      <w:r w:rsidRPr="00B34448">
        <w:rPr>
          <w:rFonts w:ascii="Times New Roman" w:hAnsi="Times New Roman" w:cs="Times New Roman"/>
          <w:b/>
        </w:rPr>
        <w:t>AS Augstsprieguma tīkls</w:t>
      </w:r>
    </w:p>
    <w:p w14:paraId="20862BA5" w14:textId="77777777" w:rsidR="0052449C" w:rsidRPr="00B34448" w:rsidRDefault="0052449C" w:rsidP="00B96F2A">
      <w:pPr>
        <w:spacing w:after="0"/>
        <w:rPr>
          <w:rFonts w:ascii="Times New Roman" w:hAnsi="Times New Roman" w:cs="Times New Roman"/>
          <w:b/>
        </w:rPr>
      </w:pPr>
      <w:r w:rsidRPr="00B34448">
        <w:rPr>
          <w:rFonts w:ascii="Times New Roman" w:hAnsi="Times New Roman" w:cs="Times New Roman"/>
          <w:b/>
        </w:rPr>
        <w:t>juridiskā adrese: Rīga, Dārzciema iela 86, LV-1073</w:t>
      </w:r>
    </w:p>
    <w:p w14:paraId="564523B8" w14:textId="77777777" w:rsidR="0052449C" w:rsidRPr="00B34448" w:rsidRDefault="0052449C" w:rsidP="00B96F2A">
      <w:pPr>
        <w:spacing w:after="0"/>
        <w:rPr>
          <w:rFonts w:ascii="Times New Roman" w:hAnsi="Times New Roman" w:cs="Times New Roman"/>
          <w:b/>
        </w:rPr>
      </w:pPr>
      <w:r w:rsidRPr="00B34448">
        <w:rPr>
          <w:rFonts w:ascii="Times New Roman" w:hAnsi="Times New Roman" w:cs="Times New Roman"/>
          <w:b/>
        </w:rPr>
        <w:t>reģistrācijas Nr.: 40003575567</w:t>
      </w:r>
    </w:p>
    <w:p w14:paraId="35782E53" w14:textId="77777777" w:rsidR="0052449C" w:rsidRPr="00B34448" w:rsidRDefault="0052449C" w:rsidP="00B96F2A">
      <w:pPr>
        <w:spacing w:after="0"/>
        <w:rPr>
          <w:rFonts w:ascii="Times New Roman" w:hAnsi="Times New Roman" w:cs="Times New Roman"/>
        </w:rPr>
      </w:pPr>
      <w:r w:rsidRPr="00B34448">
        <w:rPr>
          <w:rFonts w:ascii="Times New Roman" w:hAnsi="Times New Roman" w:cs="Times New Roman"/>
        </w:rPr>
        <w:t xml:space="preserve">(turpmāk – </w:t>
      </w:r>
      <w:r w:rsidRPr="00B34448">
        <w:rPr>
          <w:rFonts w:ascii="Times New Roman" w:hAnsi="Times New Roman" w:cs="Times New Roman"/>
          <w:b/>
        </w:rPr>
        <w:t>Pasūtītājs</w:t>
      </w:r>
      <w:r w:rsidRPr="00B34448">
        <w:rPr>
          <w:rFonts w:ascii="Times New Roman" w:hAnsi="Times New Roman" w:cs="Times New Roman"/>
        </w:rPr>
        <w:t>)</w:t>
      </w:r>
    </w:p>
    <w:p w14:paraId="5E95EFE1" w14:textId="77777777" w:rsidR="0052449C" w:rsidRPr="00B34448" w:rsidRDefault="0052449C" w:rsidP="00B96F2A">
      <w:pPr>
        <w:spacing w:after="0"/>
        <w:rPr>
          <w:rFonts w:ascii="Times New Roman" w:hAnsi="Times New Roman" w:cs="Times New Roman"/>
          <w:sz w:val="8"/>
          <w:szCs w:val="8"/>
        </w:rPr>
      </w:pPr>
    </w:p>
    <w:p w14:paraId="392080C0" w14:textId="77777777" w:rsidR="0052449C" w:rsidRPr="00B34448" w:rsidRDefault="0052449C" w:rsidP="00B96F2A">
      <w:pPr>
        <w:spacing w:after="120"/>
        <w:rPr>
          <w:rFonts w:ascii="Times New Roman" w:hAnsi="Times New Roman" w:cs="Times New Roman"/>
        </w:rPr>
      </w:pPr>
      <w:r w:rsidRPr="00B34448">
        <w:rPr>
          <w:rFonts w:ascii="Times New Roman" w:hAnsi="Times New Roman" w:cs="Times New Roman"/>
        </w:rPr>
        <w:t>Rīga, DD.MM.YYYY</w:t>
      </w:r>
    </w:p>
    <w:p w14:paraId="2EF822D0" w14:textId="77777777" w:rsidR="0052449C" w:rsidRPr="00B34448" w:rsidRDefault="0052449C" w:rsidP="00B96F2A">
      <w:pPr>
        <w:spacing w:after="120"/>
        <w:ind w:firstLine="284"/>
        <w:jc w:val="center"/>
        <w:rPr>
          <w:rFonts w:ascii="Times New Roman" w:hAnsi="Times New Roman" w:cs="Times New Roman"/>
          <w:b/>
        </w:rPr>
      </w:pPr>
      <w:r w:rsidRPr="00B34448">
        <w:rPr>
          <w:rFonts w:ascii="Times New Roman" w:hAnsi="Times New Roman" w:cs="Times New Roman"/>
          <w:b/>
        </w:rPr>
        <w:t>Saistību izpildes garantija Nr. ________________</w:t>
      </w:r>
    </w:p>
    <w:p w14:paraId="005C4FF8" w14:textId="77777777" w:rsidR="0052449C" w:rsidRPr="0052449C" w:rsidRDefault="0052449C" w:rsidP="00B96F2A">
      <w:pPr>
        <w:spacing w:after="120"/>
        <w:ind w:firstLine="284"/>
        <w:jc w:val="both"/>
        <w:rPr>
          <w:rFonts w:ascii="Times New Roman" w:hAnsi="Times New Roman" w:cs="Times New Roman"/>
        </w:rPr>
      </w:pPr>
      <w:r w:rsidRPr="00B34448">
        <w:rPr>
          <w:rFonts w:ascii="Times New Roman" w:hAnsi="Times New Roman" w:cs="Times New Roman"/>
        </w:rPr>
        <w:t xml:space="preserve">Mēs </w:t>
      </w:r>
      <w:r w:rsidRPr="00B34448">
        <w:rPr>
          <w:rFonts w:ascii="Times New Roman" w:hAnsi="Times New Roman" w:cs="Times New Roman"/>
          <w:b/>
        </w:rPr>
        <w:t>________________</w:t>
      </w:r>
      <w:r w:rsidRPr="00B34448">
        <w:rPr>
          <w:rFonts w:ascii="Times New Roman" w:hAnsi="Times New Roman" w:cs="Times New Roman"/>
        </w:rPr>
        <w:t xml:space="preserve">, vienotais reģistrācijas Nr. </w:t>
      </w:r>
      <w:r w:rsidRPr="00B34448">
        <w:rPr>
          <w:rFonts w:ascii="Times New Roman" w:hAnsi="Times New Roman" w:cs="Times New Roman"/>
          <w:b/>
        </w:rPr>
        <w:t>________________</w:t>
      </w:r>
      <w:r w:rsidRPr="00B34448">
        <w:rPr>
          <w:rFonts w:ascii="Times New Roman" w:hAnsi="Times New Roman" w:cs="Times New Roman"/>
        </w:rPr>
        <w:t xml:space="preserve">, juridiskā adrese: </w:t>
      </w:r>
      <w:r w:rsidRPr="00B34448">
        <w:rPr>
          <w:rFonts w:ascii="Times New Roman" w:hAnsi="Times New Roman" w:cs="Times New Roman"/>
          <w:b/>
        </w:rPr>
        <w:t>________________</w:t>
      </w:r>
      <w:r w:rsidRPr="00B34448">
        <w:rPr>
          <w:rFonts w:ascii="Times New Roman" w:hAnsi="Times New Roman" w:cs="Times New Roman"/>
        </w:rPr>
        <w:t xml:space="preserve"> (turpmāk – </w:t>
      </w:r>
      <w:r w:rsidRPr="00B34448">
        <w:rPr>
          <w:rFonts w:ascii="Times New Roman" w:hAnsi="Times New Roman" w:cs="Times New Roman"/>
          <w:b/>
        </w:rPr>
        <w:t>Banka</w:t>
      </w:r>
      <w:r w:rsidRPr="00B34448">
        <w:rPr>
          <w:rFonts w:ascii="Times New Roman" w:hAnsi="Times New Roman" w:cs="Times New Roman"/>
        </w:rPr>
        <w:t xml:space="preserve">), esam informēti par to, ka YYYY. gada DD. mēnesis starp mūsu klientu </w:t>
      </w:r>
      <w:r w:rsidRPr="00B34448">
        <w:rPr>
          <w:rFonts w:ascii="Times New Roman" w:hAnsi="Times New Roman" w:cs="Times New Roman"/>
          <w:b/>
        </w:rPr>
        <w:t>________________</w:t>
      </w:r>
      <w:r w:rsidRPr="00B34448">
        <w:rPr>
          <w:rFonts w:ascii="Times New Roman" w:hAnsi="Times New Roman" w:cs="Times New Roman"/>
        </w:rPr>
        <w:t xml:space="preserve">, reģistrācijas Nr. </w:t>
      </w:r>
      <w:r w:rsidRPr="00B34448">
        <w:rPr>
          <w:rFonts w:ascii="Times New Roman" w:hAnsi="Times New Roman" w:cs="Times New Roman"/>
          <w:b/>
        </w:rPr>
        <w:t>________________</w:t>
      </w:r>
      <w:r w:rsidRPr="00B34448">
        <w:rPr>
          <w:rFonts w:ascii="Times New Roman" w:hAnsi="Times New Roman" w:cs="Times New Roman"/>
        </w:rPr>
        <w:t xml:space="preserve">, juridiskā adrese: </w:t>
      </w:r>
      <w:r w:rsidRPr="00B34448">
        <w:rPr>
          <w:rFonts w:ascii="Times New Roman" w:hAnsi="Times New Roman" w:cs="Times New Roman"/>
          <w:b/>
        </w:rPr>
        <w:t>________________</w:t>
      </w:r>
      <w:r w:rsidRPr="00B34448">
        <w:rPr>
          <w:rFonts w:ascii="Times New Roman" w:hAnsi="Times New Roman" w:cs="Times New Roman"/>
        </w:rPr>
        <w:t xml:space="preserve"> (turpmāk – </w:t>
      </w:r>
      <w:r w:rsidRPr="00B34448">
        <w:rPr>
          <w:rFonts w:ascii="Times New Roman" w:hAnsi="Times New Roman" w:cs="Times New Roman"/>
          <w:b/>
        </w:rPr>
        <w:t>Izpildītājs</w:t>
      </w:r>
      <w:r w:rsidRPr="00B34448">
        <w:rPr>
          <w:rFonts w:ascii="Times New Roman" w:hAnsi="Times New Roman" w:cs="Times New Roman"/>
        </w:rPr>
        <w:t xml:space="preserve">) un Jums ir noslēgts Sistēmas lietošanas un balansēšanas līgums (turpmāk – </w:t>
      </w:r>
      <w:r w:rsidRPr="00B34448">
        <w:rPr>
          <w:rFonts w:ascii="Times New Roman" w:hAnsi="Times New Roman" w:cs="Times New Roman"/>
          <w:b/>
        </w:rPr>
        <w:t>Līgums</w:t>
      </w:r>
      <w:r w:rsidRPr="00B34448">
        <w:rPr>
          <w:rFonts w:ascii="Times New Roman" w:hAnsi="Times New Roman" w:cs="Times New Roman"/>
        </w:rPr>
        <w:t>). Saskaņā ar Līguma noteikumiem Izpildītājam jāiesniedz Pasūtītājam no Līguma izrietošo Izpildītāja saistību izpildes garantija.</w:t>
      </w:r>
    </w:p>
    <w:p w14:paraId="70749EBA" w14:textId="77777777" w:rsidR="0052449C" w:rsidRPr="0052449C" w:rsidRDefault="0052449C" w:rsidP="00B96F2A">
      <w:pPr>
        <w:spacing w:after="120"/>
        <w:ind w:firstLine="284"/>
        <w:jc w:val="both"/>
        <w:rPr>
          <w:rFonts w:ascii="Times New Roman" w:hAnsi="Times New Roman" w:cs="Times New Roman"/>
        </w:rPr>
      </w:pPr>
      <w:r w:rsidRPr="0052449C">
        <w:rPr>
          <w:rFonts w:ascii="Times New Roman" w:hAnsi="Times New Roman" w:cs="Times New Roman"/>
        </w:rPr>
        <w:t>Ņemot vērā iepriekš minēto, ar šo Banka neatsaucami uzņemas pienākumu samaksāt Pasūtītājam jebkuru tā pieprasīto naudas summu, nepārsniedzot</w:t>
      </w:r>
    </w:p>
    <w:p w14:paraId="44FA4A45" w14:textId="77777777" w:rsidR="0052449C" w:rsidRPr="0052449C" w:rsidRDefault="0052449C" w:rsidP="00B96F2A">
      <w:pPr>
        <w:spacing w:after="120"/>
        <w:ind w:firstLine="284"/>
        <w:jc w:val="center"/>
        <w:rPr>
          <w:rFonts w:ascii="Times New Roman" w:hAnsi="Times New Roman" w:cs="Times New Roman"/>
          <w:b/>
        </w:rPr>
      </w:pPr>
      <w:r w:rsidRPr="0052449C">
        <w:rPr>
          <w:rFonts w:ascii="Times New Roman" w:hAnsi="Times New Roman" w:cs="Times New Roman"/>
          <w:b/>
        </w:rPr>
        <w:t xml:space="preserve">31 000.00 EUR (trīsdesmit viens tūkstotis </w:t>
      </w:r>
      <w:proofErr w:type="spellStart"/>
      <w:r w:rsidRPr="0052449C">
        <w:rPr>
          <w:rFonts w:ascii="Times New Roman" w:hAnsi="Times New Roman" w:cs="Times New Roman"/>
          <w:b/>
        </w:rPr>
        <w:t>euro</w:t>
      </w:r>
      <w:proofErr w:type="spellEnd"/>
      <w:r w:rsidRPr="0052449C">
        <w:rPr>
          <w:rFonts w:ascii="Times New Roman" w:hAnsi="Times New Roman" w:cs="Times New Roman"/>
          <w:b/>
        </w:rPr>
        <w:t>),</w:t>
      </w:r>
    </w:p>
    <w:p w14:paraId="5100154D" w14:textId="77777777" w:rsidR="0052449C" w:rsidRPr="0052449C" w:rsidRDefault="0052449C" w:rsidP="00B96F2A">
      <w:pPr>
        <w:spacing w:after="120"/>
        <w:ind w:firstLine="284"/>
        <w:jc w:val="both"/>
        <w:rPr>
          <w:rFonts w:ascii="Times New Roman" w:hAnsi="Times New Roman" w:cs="Times New Roman"/>
        </w:rPr>
      </w:pPr>
      <w:r w:rsidRPr="0052449C">
        <w:rPr>
          <w:rFonts w:ascii="Times New Roman" w:hAnsi="Times New Roman" w:cs="Times New Roman"/>
        </w:rPr>
        <w:t xml:space="preserve">gadījumā, ja, ievērojot šajā garantijā noteiktās prasības, Bankai ir iesniegts atbilstošs Pasūtītāja parakstīts dokuments (turpmāk – </w:t>
      </w:r>
      <w:r w:rsidRPr="0052449C">
        <w:rPr>
          <w:rFonts w:ascii="Times New Roman" w:hAnsi="Times New Roman" w:cs="Times New Roman"/>
          <w:b/>
        </w:rPr>
        <w:t>Pieprasījums</w:t>
      </w:r>
      <w:r w:rsidRPr="0052449C">
        <w:rPr>
          <w:rFonts w:ascii="Times New Roman" w:hAnsi="Times New Roman" w:cs="Times New Roman"/>
        </w:rPr>
        <w:t>), ar kuru Pasūtītājs pieprasa Bankai veikt maksājumu uz šīs garantijas pamata un kurā ietverts Pasūtītāja apgalvojums, ka Izpildītājs nav izpildījis savas saistības saskaņā ar Līgumu, norādot, kādas saistības nav izpildītas.</w:t>
      </w:r>
    </w:p>
    <w:p w14:paraId="0B3E1BD1" w14:textId="77777777" w:rsidR="0052449C" w:rsidRPr="00B34448" w:rsidRDefault="0052449C" w:rsidP="00B96F2A">
      <w:pPr>
        <w:spacing w:after="120"/>
        <w:ind w:firstLine="284"/>
        <w:jc w:val="both"/>
        <w:rPr>
          <w:rFonts w:ascii="Times New Roman" w:hAnsi="Times New Roman" w:cs="Times New Roman"/>
        </w:rPr>
      </w:pPr>
      <w:r w:rsidRPr="0052449C">
        <w:rPr>
          <w:rFonts w:ascii="Times New Roman" w:hAnsi="Times New Roman" w:cs="Times New Roman"/>
        </w:rPr>
        <w:t xml:space="preserve">Pieprasījums iesniedzams papīra dokumenta formā vai </w:t>
      </w:r>
      <w:r w:rsidRPr="00B34448">
        <w:rPr>
          <w:rFonts w:ascii="Times New Roman" w:hAnsi="Times New Roman" w:cs="Times New Roman"/>
        </w:rPr>
        <w:t xml:space="preserve">elektroniski. Elektroniski iesniegšana veicama autentificēta ziņojuma veidā, izmantojot SWIFT vai nosūtot Pieprasījumu uz e-pastu </w:t>
      </w:r>
      <w:r w:rsidRPr="00B34448">
        <w:rPr>
          <w:rFonts w:ascii="Times New Roman" w:hAnsi="Times New Roman" w:cs="Times New Roman"/>
          <w:b/>
        </w:rPr>
        <w:t>________________</w:t>
      </w:r>
      <w:r w:rsidRPr="00B34448">
        <w:rPr>
          <w:rFonts w:ascii="Times New Roman" w:hAnsi="Times New Roman" w:cs="Times New Roman"/>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68BDE987" w14:textId="77777777" w:rsidR="0052449C" w:rsidRPr="00B34448" w:rsidRDefault="0052449C" w:rsidP="00B96F2A">
      <w:pPr>
        <w:spacing w:after="120"/>
        <w:ind w:firstLine="284"/>
        <w:jc w:val="both"/>
        <w:rPr>
          <w:rFonts w:ascii="Times New Roman" w:hAnsi="Times New Roman" w:cs="Times New Roman"/>
        </w:rPr>
      </w:pPr>
      <w:r w:rsidRPr="00B34448">
        <w:rPr>
          <w:rFonts w:ascii="Times New Roman" w:hAnsi="Times New Roman" w:cs="Times New Roman"/>
        </w:rPr>
        <w:t xml:space="preserve">Šī garantija ir spēkā līdz </w:t>
      </w:r>
      <w:r w:rsidRPr="00B34448">
        <w:rPr>
          <w:rFonts w:ascii="Times New Roman" w:hAnsi="Times New Roman" w:cs="Times New Roman"/>
          <w:b/>
        </w:rPr>
        <w:t>DD.MM.YYYY.</w:t>
      </w:r>
      <w:r w:rsidRPr="00B34448">
        <w:rPr>
          <w:rFonts w:ascii="Times New Roman" w:hAnsi="Times New Roman" w:cs="Times New Roman"/>
        </w:rPr>
        <w:t xml:space="preserve"> (turpmāk – </w:t>
      </w:r>
      <w:r w:rsidRPr="00B34448">
        <w:rPr>
          <w:rFonts w:ascii="Times New Roman" w:hAnsi="Times New Roman" w:cs="Times New Roman"/>
          <w:b/>
        </w:rPr>
        <w:t>Beigu datums</w:t>
      </w:r>
      <w:r w:rsidRPr="00B34448">
        <w:rPr>
          <w:rFonts w:ascii="Times New Roman" w:hAnsi="Times New Roman" w:cs="Times New Roman"/>
        </w:rPr>
        <w:t xml:space="preserve">). Bankai jāsaņem Pieprasījums ne vēlāk kā Beigu datumā Bankā (adrese: </w:t>
      </w:r>
      <w:r w:rsidRPr="00B34448">
        <w:rPr>
          <w:rFonts w:ascii="Times New Roman" w:hAnsi="Times New Roman" w:cs="Times New Roman"/>
          <w:b/>
        </w:rPr>
        <w:t>________________</w:t>
      </w:r>
      <w:r w:rsidRPr="00B34448">
        <w:rPr>
          <w:rFonts w:ascii="Times New Roman" w:hAnsi="Times New Roman" w:cs="Times New Roman"/>
        </w:rPr>
        <w:t xml:space="preserve">) vai – gadījumā, ja Pieprasījuma iesniegšana tiek veikta elektroniski, uz SWIFT adresi – </w:t>
      </w:r>
      <w:r w:rsidRPr="00B34448">
        <w:rPr>
          <w:rFonts w:ascii="Times New Roman" w:hAnsi="Times New Roman" w:cs="Times New Roman"/>
          <w:b/>
        </w:rPr>
        <w:t>________________</w:t>
      </w:r>
      <w:r w:rsidRPr="00B34448">
        <w:rPr>
          <w:rFonts w:ascii="Times New Roman" w:hAnsi="Times New Roman" w:cs="Times New Roman"/>
        </w:rPr>
        <w:t xml:space="preserve"> vai e-pasta adresi </w:t>
      </w:r>
      <w:r w:rsidRPr="00B34448">
        <w:rPr>
          <w:rFonts w:ascii="Times New Roman" w:hAnsi="Times New Roman" w:cs="Times New Roman"/>
          <w:b/>
        </w:rPr>
        <w:t>________________</w:t>
      </w:r>
      <w:r w:rsidRPr="00B34448">
        <w:rPr>
          <w:rFonts w:ascii="Times New Roman" w:hAnsi="Times New Roman" w:cs="Times New Roman"/>
        </w:rPr>
        <w:t>.</w:t>
      </w:r>
    </w:p>
    <w:p w14:paraId="58B4E09E" w14:textId="77777777" w:rsidR="0052449C" w:rsidRPr="00B34448" w:rsidRDefault="0052449C" w:rsidP="00B96F2A">
      <w:pPr>
        <w:spacing w:after="120"/>
        <w:ind w:firstLine="284"/>
        <w:jc w:val="both"/>
        <w:rPr>
          <w:rFonts w:ascii="Times New Roman" w:hAnsi="Times New Roman" w:cs="Times New Roman"/>
        </w:rPr>
      </w:pPr>
      <w:r w:rsidRPr="00B34448">
        <w:rPr>
          <w:rFonts w:ascii="Times New Roman" w:hAnsi="Times New Roman" w:cs="Times New Roman"/>
        </w:rPr>
        <w:t>Šī garantija izbeidzas pilnībā un automātiski gadījumā, ja</w:t>
      </w:r>
    </w:p>
    <w:p w14:paraId="2E1A01EA" w14:textId="77777777" w:rsidR="0052449C" w:rsidRPr="00B34448" w:rsidRDefault="0052449C" w:rsidP="00B96F2A">
      <w:pPr>
        <w:numPr>
          <w:ilvl w:val="0"/>
          <w:numId w:val="4"/>
        </w:numPr>
        <w:spacing w:after="120"/>
        <w:ind w:left="0" w:firstLine="284"/>
        <w:contextualSpacing/>
        <w:jc w:val="both"/>
        <w:rPr>
          <w:rFonts w:ascii="Times New Roman" w:hAnsi="Times New Roman" w:cs="Times New Roman"/>
        </w:rPr>
      </w:pPr>
      <w:r w:rsidRPr="00B34448">
        <w:rPr>
          <w:rFonts w:ascii="Times New Roman" w:hAnsi="Times New Roman" w:cs="Times New Roman"/>
        </w:rPr>
        <w:t>līdz Beigu datumam (ieskaitot) Banka nav saņēmusi Pieprasījumu, vai</w:t>
      </w:r>
    </w:p>
    <w:p w14:paraId="36C832CB" w14:textId="77777777" w:rsidR="0052449C" w:rsidRPr="00B34448" w:rsidRDefault="0052449C" w:rsidP="00B96F2A">
      <w:pPr>
        <w:numPr>
          <w:ilvl w:val="0"/>
          <w:numId w:val="4"/>
        </w:numPr>
        <w:spacing w:after="120"/>
        <w:ind w:left="0" w:firstLine="284"/>
        <w:contextualSpacing/>
        <w:jc w:val="both"/>
        <w:rPr>
          <w:rFonts w:ascii="Times New Roman" w:hAnsi="Times New Roman" w:cs="Times New Roman"/>
        </w:rPr>
      </w:pPr>
      <w:r w:rsidRPr="00B34448">
        <w:rPr>
          <w:rFonts w:ascii="Times New Roman" w:hAnsi="Times New Roman" w:cs="Times New Roman"/>
        </w:rPr>
        <w:t>Banka ir saņēmusi Pasūtītāja rakstisku paziņojumu par Bankas atbrīvošanu no garantijas saistībām un Pasūtītāja paziņojumam pievienots šīs garantijas oriģināls vai kopija.</w:t>
      </w:r>
    </w:p>
    <w:p w14:paraId="395165D8" w14:textId="77777777" w:rsidR="0052449C" w:rsidRPr="00B34448" w:rsidRDefault="0052449C" w:rsidP="00B96F2A">
      <w:pPr>
        <w:spacing w:after="120"/>
        <w:ind w:firstLine="284"/>
        <w:jc w:val="both"/>
        <w:rPr>
          <w:rFonts w:ascii="Times New Roman" w:hAnsi="Times New Roman" w:cs="Times New Roman"/>
        </w:rPr>
      </w:pPr>
      <w:r w:rsidRPr="00B34448">
        <w:rPr>
          <w:rFonts w:ascii="Times New Roman" w:hAnsi="Times New Roman" w:cs="Times New Roman"/>
        </w:rPr>
        <w:t>Šī garantija ir pakļauta Vienotajiem pieprasījuma garantiju noteikumiem (</w:t>
      </w:r>
      <w:proofErr w:type="spellStart"/>
      <w:r w:rsidRPr="00B34448">
        <w:rPr>
          <w:rFonts w:ascii="Times New Roman" w:hAnsi="Times New Roman" w:cs="Times New Roman"/>
          <w:i/>
        </w:rPr>
        <w:t>the</w:t>
      </w:r>
      <w:proofErr w:type="spellEnd"/>
      <w:r w:rsidRPr="00B34448">
        <w:rPr>
          <w:rFonts w:ascii="Times New Roman" w:hAnsi="Times New Roman" w:cs="Times New Roman"/>
          <w:i/>
        </w:rPr>
        <w:t xml:space="preserve"> </w:t>
      </w:r>
      <w:proofErr w:type="spellStart"/>
      <w:r w:rsidRPr="00B34448">
        <w:rPr>
          <w:rFonts w:ascii="Times New Roman" w:hAnsi="Times New Roman" w:cs="Times New Roman"/>
          <w:i/>
        </w:rPr>
        <w:t>Uniform</w:t>
      </w:r>
      <w:proofErr w:type="spellEnd"/>
      <w:r w:rsidRPr="00B34448">
        <w:rPr>
          <w:rFonts w:ascii="Times New Roman" w:hAnsi="Times New Roman" w:cs="Times New Roman"/>
          <w:i/>
        </w:rPr>
        <w:t xml:space="preserve"> </w:t>
      </w:r>
      <w:proofErr w:type="spellStart"/>
      <w:r w:rsidRPr="00B34448">
        <w:rPr>
          <w:rFonts w:ascii="Times New Roman" w:hAnsi="Times New Roman" w:cs="Times New Roman"/>
          <w:i/>
        </w:rPr>
        <w:t>Rules</w:t>
      </w:r>
      <w:proofErr w:type="spellEnd"/>
      <w:r w:rsidRPr="00B34448">
        <w:rPr>
          <w:rFonts w:ascii="Times New Roman" w:hAnsi="Times New Roman" w:cs="Times New Roman"/>
          <w:i/>
        </w:rPr>
        <w:t xml:space="preserve"> </w:t>
      </w:r>
      <w:proofErr w:type="spellStart"/>
      <w:r w:rsidRPr="00B34448">
        <w:rPr>
          <w:rFonts w:ascii="Times New Roman" w:hAnsi="Times New Roman" w:cs="Times New Roman"/>
          <w:i/>
        </w:rPr>
        <w:t>of</w:t>
      </w:r>
      <w:proofErr w:type="spellEnd"/>
      <w:r w:rsidRPr="00B34448">
        <w:rPr>
          <w:rFonts w:ascii="Times New Roman" w:hAnsi="Times New Roman" w:cs="Times New Roman"/>
          <w:i/>
        </w:rPr>
        <w:t xml:space="preserve"> </w:t>
      </w:r>
      <w:proofErr w:type="spellStart"/>
      <w:r w:rsidRPr="00B34448">
        <w:rPr>
          <w:rFonts w:ascii="Times New Roman" w:hAnsi="Times New Roman" w:cs="Times New Roman"/>
          <w:i/>
        </w:rPr>
        <w:t>Demand</w:t>
      </w:r>
      <w:proofErr w:type="spellEnd"/>
      <w:r w:rsidRPr="00B34448">
        <w:rPr>
          <w:rFonts w:ascii="Times New Roman" w:hAnsi="Times New Roman" w:cs="Times New Roman"/>
          <w:i/>
        </w:rPr>
        <w:t xml:space="preserve"> </w:t>
      </w:r>
      <w:proofErr w:type="spellStart"/>
      <w:r w:rsidRPr="00B34448">
        <w:rPr>
          <w:rFonts w:ascii="Times New Roman" w:hAnsi="Times New Roman" w:cs="Times New Roman"/>
          <w:i/>
        </w:rPr>
        <w:t>Guarantees</w:t>
      </w:r>
      <w:proofErr w:type="spellEnd"/>
      <w:r w:rsidRPr="00B34448">
        <w:rPr>
          <w:rFonts w:ascii="Times New Roman" w:hAnsi="Times New Roman" w:cs="Times New Roman"/>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02BCEFFB" w14:textId="77777777" w:rsidR="00B96F2A" w:rsidRPr="00B34448" w:rsidRDefault="001F7698" w:rsidP="00B96F2A">
      <w:pPr>
        <w:spacing w:after="120"/>
        <w:ind w:firstLine="284"/>
        <w:jc w:val="right"/>
        <w:rPr>
          <w:rFonts w:ascii="Times New Roman" w:hAnsi="Times New Roman" w:cs="Times New Roman"/>
          <w:b/>
        </w:rPr>
      </w:pPr>
      <w:r w:rsidRPr="00B34448">
        <w:rPr>
          <w:rFonts w:ascii="Times New Roman" w:hAnsi="Times New Roman" w:cs="Times New Roman"/>
          <w:b/>
        </w:rPr>
        <w:t>_______________</w:t>
      </w:r>
    </w:p>
    <w:p w14:paraId="254F21DD" w14:textId="77777777" w:rsidR="00B96F2A" w:rsidRDefault="00B96F2A">
      <w:pPr>
        <w:rPr>
          <w:rFonts w:ascii="Times New Roman" w:hAnsi="Times New Roman" w:cs="Times New Roman"/>
          <w:b/>
          <w:highlight w:val="cyan"/>
        </w:rPr>
      </w:pPr>
      <w:r>
        <w:rPr>
          <w:rFonts w:ascii="Times New Roman" w:hAnsi="Times New Roman" w:cs="Times New Roman"/>
          <w:b/>
          <w:highlight w:val="cyan"/>
        </w:rPr>
        <w:br w:type="page"/>
      </w:r>
    </w:p>
    <w:p w14:paraId="67D2DF2C" w14:textId="77777777"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b/>
          <w:lang w:val="en-US"/>
        </w:rPr>
      </w:pPr>
      <w:r w:rsidRPr="0052449C">
        <w:rPr>
          <w:rFonts w:ascii="Times New Roman" w:eastAsia="Times New Roman" w:hAnsi="Times New Roman" w:cs="Times New Roman"/>
          <w:b/>
          <w:lang w:val="en-GB" w:bidi="en-GB"/>
        </w:rPr>
        <w:lastRenderedPageBreak/>
        <w:t>Annex No. 6</w:t>
      </w:r>
    </w:p>
    <w:p w14:paraId="1FC87B32" w14:textId="0590EED4" w:rsidR="00B96F2A" w:rsidRPr="0052449C" w:rsidRDefault="00B96F2A" w:rsidP="00B96F2A">
      <w:pPr>
        <w:tabs>
          <w:tab w:val="left" w:pos="426"/>
          <w:tab w:val="left" w:pos="1418"/>
          <w:tab w:val="left" w:pos="1701"/>
        </w:tabs>
        <w:spacing w:after="180"/>
        <w:ind w:left="1701"/>
        <w:contextualSpacing/>
        <w:jc w:val="right"/>
        <w:rPr>
          <w:rFonts w:ascii="Times New Roman" w:eastAsia="Times New Roman" w:hAnsi="Times New Roman" w:cs="Times New Roman"/>
          <w:lang w:val="en-US"/>
        </w:rPr>
      </w:pPr>
      <w:r w:rsidRPr="00B34448">
        <w:rPr>
          <w:rFonts w:ascii="Times New Roman" w:eastAsia="Times New Roman" w:hAnsi="Times New Roman" w:cs="Times New Roman"/>
          <w:lang w:val="en-GB" w:bidi="en-GB"/>
        </w:rPr>
        <w:t xml:space="preserve">System User Agreement No. _____, </w:t>
      </w:r>
      <w:r w:rsidR="00B34448" w:rsidRPr="00B34448">
        <w:rPr>
          <w:rFonts w:ascii="Times New Roman" w:eastAsia="Times New Roman" w:hAnsi="Times New Roman" w:cs="Times New Roman"/>
        </w:rPr>
        <w:t>_</w:t>
      </w:r>
      <w:proofErr w:type="gramStart"/>
      <w:r w:rsidR="00B34448" w:rsidRPr="00B34448">
        <w:rPr>
          <w:rFonts w:ascii="Times New Roman" w:eastAsia="Times New Roman" w:hAnsi="Times New Roman" w:cs="Times New Roman"/>
        </w:rPr>
        <w:t>_</w:t>
      </w:r>
      <w:r w:rsidRPr="00B34448">
        <w:rPr>
          <w:rFonts w:ascii="Times New Roman" w:eastAsia="Times New Roman" w:hAnsi="Times New Roman" w:cs="Times New Roman"/>
        </w:rPr>
        <w:t>.</w:t>
      </w:r>
      <w:r w:rsidR="00B34448" w:rsidRPr="00B34448">
        <w:rPr>
          <w:rFonts w:ascii="Times New Roman" w:eastAsia="Times New Roman" w:hAnsi="Times New Roman" w:cs="Times New Roman"/>
        </w:rPr>
        <w:t>_</w:t>
      </w:r>
      <w:proofErr w:type="gramEnd"/>
      <w:r w:rsidR="00B34448" w:rsidRPr="00B34448">
        <w:rPr>
          <w:rFonts w:ascii="Times New Roman" w:eastAsia="Times New Roman" w:hAnsi="Times New Roman" w:cs="Times New Roman"/>
        </w:rPr>
        <w:t>_</w:t>
      </w:r>
      <w:r w:rsidRPr="00B34448">
        <w:rPr>
          <w:rFonts w:ascii="Times New Roman" w:eastAsia="Times New Roman" w:hAnsi="Times New Roman" w:cs="Times New Roman"/>
        </w:rPr>
        <w:t>.</w:t>
      </w:r>
      <w:r w:rsidRPr="00086C6F">
        <w:rPr>
          <w:rFonts w:ascii="Times New Roman" w:eastAsia="Times New Roman" w:hAnsi="Times New Roman" w:cs="Times New Roman"/>
        </w:rPr>
        <w:t>20</w:t>
      </w:r>
      <w:r w:rsidR="00CD4E43">
        <w:rPr>
          <w:rFonts w:ascii="Times New Roman" w:eastAsia="Times New Roman" w:hAnsi="Times New Roman" w:cs="Times New Roman"/>
        </w:rPr>
        <w:t>2</w:t>
      </w:r>
      <w:r w:rsidR="00005F50">
        <w:rPr>
          <w:rFonts w:ascii="Times New Roman" w:eastAsia="Times New Roman" w:hAnsi="Times New Roman" w:cs="Times New Roman"/>
        </w:rPr>
        <w:t>3</w:t>
      </w:r>
    </w:p>
    <w:p w14:paraId="692AE954" w14:textId="77777777" w:rsidR="00B96F2A" w:rsidRPr="0052449C" w:rsidRDefault="00B96F2A" w:rsidP="00B96F2A">
      <w:pPr>
        <w:tabs>
          <w:tab w:val="left" w:pos="1701"/>
        </w:tabs>
        <w:spacing w:after="0"/>
        <w:rPr>
          <w:rFonts w:ascii="Times New Roman" w:hAnsi="Times New Roman" w:cs="Times New Roman"/>
          <w:b/>
          <w:lang w:val="en-US"/>
        </w:rPr>
      </w:pPr>
      <w:r w:rsidRPr="0052449C">
        <w:rPr>
          <w:rFonts w:ascii="Times New Roman" w:eastAsia="Times New Roman" w:hAnsi="Times New Roman" w:cs="Times New Roman"/>
          <w:b/>
          <w:lang w:val="en-GB" w:bidi="en-GB"/>
        </w:rPr>
        <w:t>JSC “</w:t>
      </w:r>
      <w:proofErr w:type="spellStart"/>
      <w:r w:rsidRPr="0052449C">
        <w:rPr>
          <w:rFonts w:ascii="Times New Roman" w:eastAsia="Times New Roman" w:hAnsi="Times New Roman" w:cs="Times New Roman"/>
          <w:b/>
          <w:lang w:val="en-GB" w:bidi="en-GB"/>
        </w:rPr>
        <w:t>Augstsprieguma</w:t>
      </w:r>
      <w:proofErr w:type="spellEnd"/>
      <w:r w:rsidRPr="0052449C">
        <w:rPr>
          <w:rFonts w:ascii="Times New Roman" w:eastAsia="Times New Roman" w:hAnsi="Times New Roman" w:cs="Times New Roman"/>
          <w:b/>
          <w:lang w:val="en-GB" w:bidi="en-GB"/>
        </w:rPr>
        <w:t xml:space="preserve"> </w:t>
      </w:r>
      <w:proofErr w:type="spellStart"/>
      <w:r w:rsidRPr="0052449C">
        <w:rPr>
          <w:rFonts w:ascii="Times New Roman" w:eastAsia="Times New Roman" w:hAnsi="Times New Roman" w:cs="Times New Roman"/>
          <w:b/>
          <w:lang w:val="en-GB" w:bidi="en-GB"/>
        </w:rPr>
        <w:t>tīkls</w:t>
      </w:r>
      <w:proofErr w:type="spellEnd"/>
      <w:r w:rsidRPr="0052449C">
        <w:rPr>
          <w:rFonts w:ascii="Times New Roman" w:eastAsia="Times New Roman" w:hAnsi="Times New Roman" w:cs="Times New Roman"/>
          <w:b/>
          <w:lang w:val="en-GB" w:bidi="en-GB"/>
        </w:rPr>
        <w:t>”</w:t>
      </w:r>
    </w:p>
    <w:p w14:paraId="2E463640" w14:textId="77777777" w:rsidR="00B96F2A" w:rsidRPr="0052449C" w:rsidRDefault="00B96F2A" w:rsidP="00B96F2A">
      <w:pPr>
        <w:tabs>
          <w:tab w:val="left" w:pos="1701"/>
        </w:tabs>
        <w:spacing w:after="0"/>
        <w:rPr>
          <w:rFonts w:ascii="Times New Roman" w:hAnsi="Times New Roman" w:cs="Times New Roman"/>
          <w:b/>
          <w:lang w:val="en-US"/>
        </w:rPr>
      </w:pPr>
      <w:r w:rsidRPr="0052449C">
        <w:rPr>
          <w:rFonts w:ascii="Times New Roman" w:eastAsia="Times New Roman" w:hAnsi="Times New Roman" w:cs="Times New Roman"/>
          <w:b/>
          <w:lang w:val="en-GB" w:bidi="en-GB"/>
        </w:rPr>
        <w:t>Registered address: Riga, 86 Dārzciema Street, LV-1073</w:t>
      </w:r>
    </w:p>
    <w:p w14:paraId="569BFCF5" w14:textId="77777777" w:rsidR="00B96F2A" w:rsidRPr="0052449C" w:rsidRDefault="00B96F2A" w:rsidP="00B96F2A">
      <w:pPr>
        <w:tabs>
          <w:tab w:val="left" w:pos="1701"/>
        </w:tabs>
        <w:spacing w:after="0"/>
        <w:rPr>
          <w:rFonts w:ascii="Times New Roman" w:hAnsi="Times New Roman" w:cs="Times New Roman"/>
          <w:b/>
          <w:lang w:val="en-US"/>
        </w:rPr>
      </w:pPr>
      <w:r w:rsidRPr="0052449C">
        <w:rPr>
          <w:rFonts w:ascii="Times New Roman" w:eastAsia="Times New Roman" w:hAnsi="Times New Roman" w:cs="Times New Roman"/>
          <w:b/>
          <w:lang w:val="en-GB" w:bidi="en-GB"/>
        </w:rPr>
        <w:t>Registration No.: 40003575567</w:t>
      </w:r>
    </w:p>
    <w:p w14:paraId="39441653" w14:textId="77777777" w:rsidR="00B96F2A" w:rsidRPr="00B34448" w:rsidRDefault="00B96F2A" w:rsidP="00B96F2A">
      <w:pPr>
        <w:tabs>
          <w:tab w:val="left" w:pos="1701"/>
        </w:tabs>
        <w:spacing w:after="0"/>
        <w:rPr>
          <w:rFonts w:ascii="Times New Roman" w:hAnsi="Times New Roman" w:cs="Times New Roman"/>
          <w:lang w:val="en-US"/>
        </w:rPr>
      </w:pPr>
      <w:r w:rsidRPr="0052449C">
        <w:rPr>
          <w:rFonts w:ascii="Times New Roman" w:eastAsia="Times New Roman" w:hAnsi="Times New Roman" w:cs="Times New Roman"/>
          <w:lang w:val="en-GB" w:bidi="en-GB"/>
        </w:rPr>
        <w:t>(</w:t>
      </w:r>
      <w:r w:rsidRPr="00B34448">
        <w:rPr>
          <w:rFonts w:ascii="Times New Roman" w:eastAsia="Times New Roman" w:hAnsi="Times New Roman" w:cs="Times New Roman"/>
          <w:lang w:val="en-GB" w:bidi="en-GB"/>
        </w:rPr>
        <w:t xml:space="preserve">hereinafter - the </w:t>
      </w:r>
      <w:r w:rsidRPr="00B34448">
        <w:rPr>
          <w:rFonts w:ascii="Times New Roman" w:eastAsia="Times New Roman" w:hAnsi="Times New Roman" w:cs="Times New Roman"/>
          <w:b/>
          <w:lang w:val="en-GB" w:bidi="en-GB"/>
        </w:rPr>
        <w:t>Customer</w:t>
      </w:r>
      <w:r w:rsidRPr="00B34448">
        <w:rPr>
          <w:rFonts w:ascii="Times New Roman" w:eastAsia="Times New Roman" w:hAnsi="Times New Roman" w:cs="Times New Roman"/>
          <w:lang w:val="en-GB" w:bidi="en-GB"/>
        </w:rPr>
        <w:t>)</w:t>
      </w:r>
    </w:p>
    <w:p w14:paraId="04194765" w14:textId="77777777" w:rsidR="00B96F2A" w:rsidRPr="00B34448" w:rsidRDefault="00B96F2A" w:rsidP="00B96F2A">
      <w:pPr>
        <w:tabs>
          <w:tab w:val="left" w:pos="1701"/>
        </w:tabs>
        <w:spacing w:after="0"/>
        <w:rPr>
          <w:rFonts w:ascii="Times New Roman" w:hAnsi="Times New Roman" w:cs="Times New Roman"/>
          <w:sz w:val="8"/>
          <w:szCs w:val="8"/>
          <w:lang w:val="en-US"/>
        </w:rPr>
      </w:pPr>
    </w:p>
    <w:p w14:paraId="58D4ADFB" w14:textId="77777777" w:rsidR="00B96F2A" w:rsidRPr="00B34448" w:rsidRDefault="00B96F2A" w:rsidP="00B96F2A">
      <w:pPr>
        <w:tabs>
          <w:tab w:val="left" w:pos="1701"/>
        </w:tabs>
        <w:spacing w:after="120"/>
        <w:rPr>
          <w:rFonts w:ascii="Times New Roman" w:hAnsi="Times New Roman" w:cs="Times New Roman"/>
          <w:lang w:val="en-US"/>
        </w:rPr>
      </w:pPr>
      <w:r w:rsidRPr="00B34448">
        <w:rPr>
          <w:rFonts w:ascii="Times New Roman" w:eastAsia="Times New Roman" w:hAnsi="Times New Roman" w:cs="Times New Roman"/>
          <w:lang w:val="en-GB" w:bidi="en-GB"/>
        </w:rPr>
        <w:t>Riga, DD.MM.YYYY</w:t>
      </w:r>
    </w:p>
    <w:p w14:paraId="72234A2D" w14:textId="77777777" w:rsidR="00B96F2A" w:rsidRPr="00B34448" w:rsidRDefault="00B96F2A" w:rsidP="00B96F2A">
      <w:pPr>
        <w:tabs>
          <w:tab w:val="left" w:pos="1701"/>
        </w:tabs>
        <w:spacing w:after="120"/>
        <w:ind w:firstLine="284"/>
        <w:jc w:val="center"/>
        <w:rPr>
          <w:rFonts w:ascii="Times New Roman" w:hAnsi="Times New Roman" w:cs="Times New Roman"/>
          <w:b/>
          <w:sz w:val="21"/>
          <w:szCs w:val="21"/>
          <w:lang w:val="en-US"/>
        </w:rPr>
      </w:pPr>
      <w:r w:rsidRPr="00B34448">
        <w:rPr>
          <w:rFonts w:ascii="Times New Roman" w:eastAsia="Times New Roman" w:hAnsi="Times New Roman" w:cs="Times New Roman"/>
          <w:b/>
          <w:sz w:val="21"/>
          <w:szCs w:val="21"/>
          <w:lang w:val="en-GB" w:bidi="en-GB"/>
        </w:rPr>
        <w:t>Guarantee for the fulfilment of obligations No. ________________</w:t>
      </w:r>
    </w:p>
    <w:p w14:paraId="4EE191F0" w14:textId="77777777" w:rsidR="00B96F2A" w:rsidRPr="00B96F2A" w:rsidRDefault="00B96F2A" w:rsidP="00B96F2A">
      <w:pPr>
        <w:tabs>
          <w:tab w:val="left" w:pos="1701"/>
        </w:tabs>
        <w:spacing w:after="120"/>
        <w:ind w:firstLine="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 xml:space="preserve">We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unified registration No.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registered office: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(hereinafter – the </w:t>
      </w:r>
      <w:r w:rsidRPr="00B34448">
        <w:rPr>
          <w:rFonts w:ascii="Times New Roman" w:eastAsia="Times New Roman" w:hAnsi="Times New Roman" w:cs="Times New Roman"/>
          <w:b/>
          <w:sz w:val="21"/>
          <w:szCs w:val="21"/>
          <w:lang w:val="en-GB" w:bidi="en-GB"/>
        </w:rPr>
        <w:t>Bank</w:t>
      </w:r>
      <w:r w:rsidRPr="00B34448">
        <w:rPr>
          <w:rFonts w:ascii="Times New Roman" w:eastAsia="Times New Roman" w:hAnsi="Times New Roman" w:cs="Times New Roman"/>
          <w:sz w:val="21"/>
          <w:szCs w:val="21"/>
          <w:lang w:val="en-GB" w:bidi="en-GB"/>
        </w:rPr>
        <w:t xml:space="preserve">), are informed that on DD month, YYYY the System User and Balancing Agreement (hereinafter – the </w:t>
      </w:r>
      <w:r w:rsidRPr="00B34448">
        <w:rPr>
          <w:rFonts w:ascii="Times New Roman" w:eastAsia="Times New Roman" w:hAnsi="Times New Roman" w:cs="Times New Roman"/>
          <w:b/>
          <w:sz w:val="21"/>
          <w:szCs w:val="21"/>
          <w:lang w:val="en-GB" w:bidi="en-GB"/>
        </w:rPr>
        <w:t>Agreement</w:t>
      </w:r>
      <w:r w:rsidRPr="00B34448">
        <w:rPr>
          <w:rFonts w:ascii="Times New Roman" w:eastAsia="Times New Roman" w:hAnsi="Times New Roman" w:cs="Times New Roman"/>
          <w:sz w:val="21"/>
          <w:szCs w:val="21"/>
          <w:lang w:val="en-GB" w:bidi="en-GB"/>
        </w:rPr>
        <w:t xml:space="preserve">) has been signed between our client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Registration No.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registered office: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(hereinafter – the </w:t>
      </w:r>
      <w:r w:rsidRPr="00B34448">
        <w:rPr>
          <w:rFonts w:ascii="Times New Roman" w:eastAsia="Times New Roman" w:hAnsi="Times New Roman" w:cs="Times New Roman"/>
          <w:b/>
          <w:sz w:val="21"/>
          <w:szCs w:val="21"/>
          <w:lang w:val="en-GB" w:bidi="en-GB"/>
        </w:rPr>
        <w:t>Executor</w:t>
      </w:r>
      <w:r w:rsidRPr="00B34448">
        <w:rPr>
          <w:rFonts w:ascii="Times New Roman" w:eastAsia="Times New Roman" w:hAnsi="Times New Roman" w:cs="Times New Roman"/>
          <w:sz w:val="21"/>
          <w:szCs w:val="21"/>
          <w:lang w:val="en-GB" w:bidi="en-GB"/>
        </w:rPr>
        <w:t>) and you. According to the regulations of the Agreement, the Executor must provide the Customer with the guarantee for the fulfilment of obligations of the Executor based on the Agreement.</w:t>
      </w:r>
    </w:p>
    <w:p w14:paraId="3EA88C1D" w14:textId="77777777" w:rsidR="00B96F2A" w:rsidRPr="00B96F2A" w:rsidRDefault="00B96F2A" w:rsidP="00B96F2A">
      <w:pPr>
        <w:tabs>
          <w:tab w:val="left" w:pos="1701"/>
        </w:tabs>
        <w:spacing w:after="120"/>
        <w:ind w:firstLine="284"/>
        <w:jc w:val="both"/>
        <w:rPr>
          <w:rFonts w:ascii="Times New Roman" w:hAnsi="Times New Roman" w:cs="Times New Roman"/>
          <w:sz w:val="21"/>
          <w:szCs w:val="21"/>
          <w:lang w:val="en-US"/>
        </w:rPr>
      </w:pPr>
      <w:r w:rsidRPr="00B96F2A">
        <w:rPr>
          <w:rFonts w:ascii="Times New Roman" w:eastAsia="Times New Roman" w:hAnsi="Times New Roman" w:cs="Times New Roman"/>
          <w:sz w:val="21"/>
          <w:szCs w:val="21"/>
          <w:lang w:val="en-GB" w:bidi="en-GB"/>
        </w:rPr>
        <w:t>Considering the above, the Bank irrevocably takes the responsibility to pay the Customer any of the amounts requested up to</w:t>
      </w:r>
    </w:p>
    <w:p w14:paraId="63140BE6" w14:textId="77777777" w:rsidR="00B96F2A" w:rsidRPr="00B96F2A" w:rsidRDefault="00B96F2A" w:rsidP="00B96F2A">
      <w:pPr>
        <w:tabs>
          <w:tab w:val="left" w:pos="1701"/>
        </w:tabs>
        <w:spacing w:after="120"/>
        <w:ind w:firstLine="284"/>
        <w:jc w:val="center"/>
        <w:rPr>
          <w:rFonts w:ascii="Times New Roman" w:hAnsi="Times New Roman" w:cs="Times New Roman"/>
          <w:b/>
          <w:sz w:val="21"/>
          <w:szCs w:val="21"/>
          <w:lang w:val="en-US"/>
        </w:rPr>
      </w:pPr>
      <w:r w:rsidRPr="00B96F2A">
        <w:rPr>
          <w:rFonts w:ascii="Times New Roman" w:eastAsia="Times New Roman" w:hAnsi="Times New Roman" w:cs="Times New Roman"/>
          <w:b/>
          <w:sz w:val="21"/>
          <w:szCs w:val="21"/>
          <w:lang w:val="en-GB" w:bidi="en-GB"/>
        </w:rPr>
        <w:t>31 000.00 EUR (</w:t>
      </w:r>
      <w:proofErr w:type="gramStart"/>
      <w:r w:rsidRPr="00B96F2A">
        <w:rPr>
          <w:rFonts w:ascii="Times New Roman" w:eastAsia="Times New Roman" w:hAnsi="Times New Roman" w:cs="Times New Roman"/>
          <w:b/>
          <w:sz w:val="21"/>
          <w:szCs w:val="21"/>
          <w:lang w:val="en-GB" w:bidi="en-GB"/>
        </w:rPr>
        <w:t>thirty one</w:t>
      </w:r>
      <w:proofErr w:type="gramEnd"/>
      <w:r w:rsidRPr="00B96F2A">
        <w:rPr>
          <w:rFonts w:ascii="Times New Roman" w:eastAsia="Times New Roman" w:hAnsi="Times New Roman" w:cs="Times New Roman"/>
          <w:b/>
          <w:sz w:val="21"/>
          <w:szCs w:val="21"/>
          <w:lang w:val="en-GB" w:bidi="en-GB"/>
        </w:rPr>
        <w:t xml:space="preserve"> thousand euros),</w:t>
      </w:r>
    </w:p>
    <w:p w14:paraId="13196ED1" w14:textId="77777777" w:rsidR="00B96F2A" w:rsidRPr="00B34448" w:rsidRDefault="00B96F2A" w:rsidP="00B96F2A">
      <w:pPr>
        <w:tabs>
          <w:tab w:val="left" w:pos="1701"/>
        </w:tabs>
        <w:spacing w:after="120"/>
        <w:ind w:firstLine="284"/>
        <w:jc w:val="both"/>
        <w:rPr>
          <w:rFonts w:ascii="Times New Roman" w:hAnsi="Times New Roman" w:cs="Times New Roman"/>
          <w:sz w:val="21"/>
          <w:szCs w:val="21"/>
          <w:lang w:val="en-US"/>
        </w:rPr>
      </w:pPr>
      <w:r w:rsidRPr="00B96F2A">
        <w:rPr>
          <w:rFonts w:ascii="Times New Roman" w:eastAsia="Times New Roman" w:hAnsi="Times New Roman" w:cs="Times New Roman"/>
          <w:sz w:val="21"/>
          <w:szCs w:val="21"/>
          <w:lang w:val="en-GB" w:bidi="en-GB"/>
        </w:rPr>
        <w:t xml:space="preserve">in the case if the Customer provides the signed document (hereinafter - the </w:t>
      </w:r>
      <w:r w:rsidRPr="00B96F2A">
        <w:rPr>
          <w:rFonts w:ascii="Times New Roman" w:eastAsia="Times New Roman" w:hAnsi="Times New Roman" w:cs="Times New Roman"/>
          <w:b/>
          <w:sz w:val="21"/>
          <w:szCs w:val="21"/>
          <w:lang w:val="en-GB" w:bidi="en-GB"/>
        </w:rPr>
        <w:t>Demand</w:t>
      </w:r>
      <w:r w:rsidRPr="00B96F2A">
        <w:rPr>
          <w:rFonts w:ascii="Times New Roman" w:eastAsia="Times New Roman" w:hAnsi="Times New Roman" w:cs="Times New Roman"/>
          <w:sz w:val="21"/>
          <w:szCs w:val="21"/>
          <w:lang w:val="en-GB" w:bidi="en-GB"/>
        </w:rPr>
        <w:t xml:space="preserve">), following the requirements of this guarantee with which the Customer requests the Bank to make the payment according to the guarantee and including the </w:t>
      </w:r>
      <w:r w:rsidRPr="00B34448">
        <w:rPr>
          <w:rFonts w:ascii="Times New Roman" w:eastAsia="Times New Roman" w:hAnsi="Times New Roman" w:cs="Times New Roman"/>
          <w:sz w:val="21"/>
          <w:szCs w:val="21"/>
          <w:lang w:val="en-GB" w:bidi="en-GB"/>
        </w:rPr>
        <w:t>statement from the Customer that the Executor has not fulfilled its obligations according to the Agreement and identifying the obligations that have not been fulfilled.</w:t>
      </w:r>
    </w:p>
    <w:p w14:paraId="51BD0FDB" w14:textId="77777777" w:rsidR="00B96F2A" w:rsidRPr="00B34448" w:rsidRDefault="00B96F2A" w:rsidP="00B96F2A">
      <w:pPr>
        <w:tabs>
          <w:tab w:val="left" w:pos="1701"/>
        </w:tabs>
        <w:spacing w:after="120"/>
        <w:ind w:firstLine="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 xml:space="preserve">The Demand shall be submitted in paper form or electronically. Electronic submission shall be made by an authenticated message through SWIFT or by sending the Demand to the e-mail address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and formalising it according to the Electronic Documents Law. For identification purposes, the signatures on the Demand shall be notarised or the Demand shall be handed in with the intermediation of the servicing credit institution that shall confirm the identity of the signers of the Demand and their legal rights to sign the Demand on behalf of the Customer. </w:t>
      </w:r>
    </w:p>
    <w:p w14:paraId="5D162CC8" w14:textId="77777777" w:rsidR="00B96F2A" w:rsidRPr="00B34448" w:rsidRDefault="00B96F2A" w:rsidP="00B96F2A">
      <w:pPr>
        <w:tabs>
          <w:tab w:val="left" w:pos="1701"/>
        </w:tabs>
        <w:spacing w:after="120"/>
        <w:ind w:firstLine="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 xml:space="preserve">This guarantee shall be valid until </w:t>
      </w:r>
      <w:r w:rsidRPr="00B34448">
        <w:rPr>
          <w:rFonts w:ascii="Times New Roman" w:eastAsia="Times New Roman" w:hAnsi="Times New Roman" w:cs="Times New Roman"/>
          <w:b/>
          <w:sz w:val="21"/>
          <w:szCs w:val="21"/>
          <w:lang w:val="en-GB" w:bidi="en-GB"/>
        </w:rPr>
        <w:t>DD.MM.YYYY</w:t>
      </w:r>
      <w:r w:rsidRPr="00B34448">
        <w:rPr>
          <w:rFonts w:ascii="Times New Roman" w:eastAsia="Times New Roman" w:hAnsi="Times New Roman" w:cs="Times New Roman"/>
          <w:sz w:val="21"/>
          <w:szCs w:val="21"/>
          <w:lang w:val="en-GB" w:bidi="en-GB"/>
        </w:rPr>
        <w:t xml:space="preserve"> (hereinafter – </w:t>
      </w:r>
      <w:r w:rsidRPr="00B34448">
        <w:rPr>
          <w:rFonts w:ascii="Times New Roman" w:eastAsia="Times New Roman" w:hAnsi="Times New Roman" w:cs="Times New Roman"/>
          <w:b/>
          <w:sz w:val="21"/>
          <w:szCs w:val="21"/>
          <w:lang w:val="en-GB" w:bidi="en-GB"/>
        </w:rPr>
        <w:t>the End Date</w:t>
      </w:r>
      <w:r w:rsidRPr="00B34448">
        <w:rPr>
          <w:rFonts w:ascii="Times New Roman" w:eastAsia="Times New Roman" w:hAnsi="Times New Roman" w:cs="Times New Roman"/>
          <w:sz w:val="21"/>
          <w:szCs w:val="21"/>
          <w:lang w:val="en-GB" w:bidi="en-GB"/>
        </w:rPr>
        <w:t xml:space="preserve">). The Bank must receive the Demand no later than by the End Date in the Bank (address: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or, in the case that the submission of the Demand is performed electronically, at the SWIFT address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 xml:space="preserve"> or the e-mail address </w:t>
      </w:r>
      <w:r w:rsidRPr="00B34448">
        <w:rPr>
          <w:rFonts w:ascii="Times New Roman" w:eastAsia="Times New Roman" w:hAnsi="Times New Roman" w:cs="Times New Roman"/>
          <w:b/>
          <w:sz w:val="21"/>
          <w:szCs w:val="21"/>
          <w:lang w:val="en-GB" w:bidi="en-GB"/>
        </w:rPr>
        <w:t>________________</w:t>
      </w:r>
      <w:r w:rsidRPr="00B34448">
        <w:rPr>
          <w:rFonts w:ascii="Times New Roman" w:eastAsia="Times New Roman" w:hAnsi="Times New Roman" w:cs="Times New Roman"/>
          <w:sz w:val="21"/>
          <w:szCs w:val="21"/>
          <w:lang w:val="en-GB" w:bidi="en-GB"/>
        </w:rPr>
        <w:t>.</w:t>
      </w:r>
    </w:p>
    <w:p w14:paraId="36C0E7E6" w14:textId="77777777" w:rsidR="00B96F2A" w:rsidRPr="00B34448" w:rsidRDefault="00B96F2A" w:rsidP="00B96F2A">
      <w:pPr>
        <w:tabs>
          <w:tab w:val="left" w:pos="1701"/>
        </w:tabs>
        <w:spacing w:after="120"/>
        <w:ind w:firstLine="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 xml:space="preserve">This guarantee shall expire completely and automatically in the event </w:t>
      </w:r>
      <w:proofErr w:type="gramStart"/>
      <w:r w:rsidRPr="00B34448">
        <w:rPr>
          <w:rFonts w:ascii="Times New Roman" w:eastAsia="Times New Roman" w:hAnsi="Times New Roman" w:cs="Times New Roman"/>
          <w:sz w:val="21"/>
          <w:szCs w:val="21"/>
          <w:lang w:val="en-GB" w:bidi="en-GB"/>
        </w:rPr>
        <w:t>that</w:t>
      </w:r>
      <w:proofErr w:type="gramEnd"/>
    </w:p>
    <w:p w14:paraId="218D23F8" w14:textId="77777777" w:rsidR="00B96F2A" w:rsidRPr="00B34448" w:rsidRDefault="00B96F2A" w:rsidP="00B96F2A">
      <w:pPr>
        <w:pStyle w:val="ListParagraph"/>
        <w:numPr>
          <w:ilvl w:val="0"/>
          <w:numId w:val="5"/>
        </w:numPr>
        <w:tabs>
          <w:tab w:val="left" w:pos="1701"/>
        </w:tabs>
        <w:spacing w:after="120"/>
        <w:ind w:left="851" w:hanging="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the Bank has not received the Demand prior to the End Date (inclusive), or</w:t>
      </w:r>
    </w:p>
    <w:p w14:paraId="3EA9AA86" w14:textId="77777777" w:rsidR="00B96F2A" w:rsidRPr="00B34448" w:rsidRDefault="00B96F2A" w:rsidP="00B96F2A">
      <w:pPr>
        <w:pStyle w:val="ListParagraph"/>
        <w:numPr>
          <w:ilvl w:val="0"/>
          <w:numId w:val="5"/>
        </w:numPr>
        <w:tabs>
          <w:tab w:val="left" w:pos="1701"/>
        </w:tabs>
        <w:spacing w:after="120"/>
        <w:ind w:left="851" w:hanging="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the Bank has received the Customer’s written notice of the Bank's release of the guarantee obligations and the Customer’s notification is accompanied by the original or a copy of this guarantee.</w:t>
      </w:r>
    </w:p>
    <w:p w14:paraId="0DFFB0D2" w14:textId="77777777" w:rsidR="00B96F2A" w:rsidRPr="00B34448" w:rsidRDefault="00B96F2A" w:rsidP="00B96F2A">
      <w:pPr>
        <w:tabs>
          <w:tab w:val="left" w:pos="1701"/>
        </w:tabs>
        <w:spacing w:after="120"/>
        <w:ind w:firstLine="284"/>
        <w:jc w:val="both"/>
        <w:rPr>
          <w:rFonts w:ascii="Times New Roman" w:hAnsi="Times New Roman" w:cs="Times New Roman"/>
          <w:sz w:val="21"/>
          <w:szCs w:val="21"/>
          <w:lang w:val="en-US"/>
        </w:rPr>
      </w:pPr>
      <w:r w:rsidRPr="00B34448">
        <w:rPr>
          <w:rFonts w:ascii="Times New Roman" w:eastAsia="Times New Roman" w:hAnsi="Times New Roman" w:cs="Times New Roman"/>
          <w:sz w:val="21"/>
          <w:szCs w:val="21"/>
          <w:lang w:val="en-GB" w:bidi="en-GB"/>
        </w:rPr>
        <w:t>This guarantee is subject to the Uniform Rules for Demand Guarantees (the 2010 version of Publication No. 758 by the International Chamber of Commerce). This guarantee and related legal relationships, in so far as the matter is not governed by these Uniform Rules for Demand Guarantees, are governed by the legislation of the Republic of Latvia. Any dispute arising between the Bank and the Customer in connection with this guarantee must be settled in a court of the Republic of Latvia.</w:t>
      </w:r>
    </w:p>
    <w:p w14:paraId="252F2F79" w14:textId="77777777" w:rsidR="00874183" w:rsidRPr="00E77323" w:rsidRDefault="00B96F2A" w:rsidP="00B96F2A">
      <w:pPr>
        <w:tabs>
          <w:tab w:val="left" w:pos="1701"/>
        </w:tabs>
        <w:spacing w:after="120"/>
        <w:ind w:left="-284" w:firstLine="284"/>
        <w:jc w:val="right"/>
        <w:rPr>
          <w:rFonts w:ascii="Times New Roman" w:hAnsi="Times New Roman" w:cs="Times New Roman"/>
          <w:sz w:val="24"/>
          <w:szCs w:val="24"/>
        </w:rPr>
      </w:pPr>
      <w:r w:rsidRPr="00B34448">
        <w:rPr>
          <w:rFonts w:ascii="Times New Roman" w:eastAsia="Times New Roman" w:hAnsi="Times New Roman" w:cs="Times New Roman"/>
          <w:b/>
          <w:sz w:val="21"/>
          <w:szCs w:val="21"/>
          <w:lang w:val="en-GB" w:bidi="en-GB"/>
        </w:rPr>
        <w:t>________________</w:t>
      </w:r>
    </w:p>
    <w:sectPr w:rsidR="00874183" w:rsidRPr="00E77323" w:rsidSect="00B96F2A">
      <w:type w:val="continuous"/>
      <w:pgSz w:w="11906" w:h="16838"/>
      <w:pgMar w:top="1440" w:right="108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A5CD" w14:textId="77777777" w:rsidR="001911B9" w:rsidRDefault="001911B9" w:rsidP="00AC270B">
      <w:pPr>
        <w:spacing w:after="0" w:line="240" w:lineRule="auto"/>
      </w:pPr>
      <w:r>
        <w:separator/>
      </w:r>
    </w:p>
  </w:endnote>
  <w:endnote w:type="continuationSeparator" w:id="0">
    <w:p w14:paraId="46370865" w14:textId="77777777" w:rsidR="001911B9" w:rsidRDefault="001911B9" w:rsidP="00AC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Dutch801 XBd BT"/>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ABBF" w14:textId="77777777" w:rsidR="00A638FE" w:rsidRDefault="00A63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97777"/>
      <w:docPartObj>
        <w:docPartGallery w:val="Page Numbers (Bottom of Page)"/>
        <w:docPartUnique/>
      </w:docPartObj>
    </w:sdtPr>
    <w:sdtEndPr>
      <w:rPr>
        <w:noProof/>
      </w:rPr>
    </w:sdtEndPr>
    <w:sdtContent>
      <w:p w14:paraId="5122A49D" w14:textId="77777777" w:rsidR="00A638FE" w:rsidRDefault="00A638FE" w:rsidP="00AC270B">
        <w:pPr>
          <w:pStyle w:val="Footer"/>
          <w:tabs>
            <w:tab w:val="clear" w:pos="8306"/>
            <w:tab w:val="right" w:pos="8931"/>
          </w:tabs>
          <w:ind w:right="-625"/>
          <w:jc w:val="center"/>
        </w:pPr>
        <w:r w:rsidRPr="00AC270B">
          <w:rPr>
            <w:rFonts w:ascii="Times New Roman" w:hAnsi="Times New Roman" w:cs="Times New Roman"/>
          </w:rPr>
          <w:fldChar w:fldCharType="begin"/>
        </w:r>
        <w:r w:rsidRPr="00AC270B">
          <w:rPr>
            <w:rFonts w:ascii="Times New Roman" w:hAnsi="Times New Roman" w:cs="Times New Roman"/>
          </w:rPr>
          <w:instrText xml:space="preserve"> PAGE   \* MERGEFORMAT </w:instrText>
        </w:r>
        <w:r w:rsidRPr="00AC270B">
          <w:rPr>
            <w:rFonts w:ascii="Times New Roman" w:hAnsi="Times New Roman" w:cs="Times New Roman"/>
          </w:rPr>
          <w:fldChar w:fldCharType="separate"/>
        </w:r>
        <w:r>
          <w:rPr>
            <w:rFonts w:ascii="Times New Roman" w:hAnsi="Times New Roman" w:cs="Times New Roman"/>
            <w:noProof/>
          </w:rPr>
          <w:t>2</w:t>
        </w:r>
        <w:r w:rsidRPr="00AC270B">
          <w:rPr>
            <w:rFonts w:ascii="Times New Roman" w:hAnsi="Times New Roman" w:cs="Times New Roman"/>
            <w:noProof/>
          </w:rPr>
          <w:fldChar w:fldCharType="end"/>
        </w:r>
      </w:p>
    </w:sdtContent>
  </w:sdt>
  <w:p w14:paraId="39120236" w14:textId="77777777" w:rsidR="00A638FE" w:rsidRDefault="00A6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ADF7" w14:textId="77777777" w:rsidR="00A638FE" w:rsidRDefault="00A6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5AA8" w14:textId="77777777" w:rsidR="001911B9" w:rsidRDefault="001911B9" w:rsidP="00AC270B">
      <w:pPr>
        <w:spacing w:after="0" w:line="240" w:lineRule="auto"/>
      </w:pPr>
      <w:r>
        <w:separator/>
      </w:r>
    </w:p>
  </w:footnote>
  <w:footnote w:type="continuationSeparator" w:id="0">
    <w:p w14:paraId="5B7D455E" w14:textId="77777777" w:rsidR="001911B9" w:rsidRDefault="001911B9" w:rsidP="00AC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1D40" w14:textId="77777777" w:rsidR="00A638FE" w:rsidRDefault="00A63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9871" w14:textId="77777777" w:rsidR="00A638FE" w:rsidRDefault="00A63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87FF" w14:textId="77777777" w:rsidR="00A638FE" w:rsidRDefault="00A63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3EDA"/>
    <w:multiLevelType w:val="multilevel"/>
    <w:tmpl w:val="BE28BCD2"/>
    <w:lvl w:ilvl="0">
      <w:start w:val="1"/>
      <w:numFmt w:val="decimal"/>
      <w:lvlText w:val="%1."/>
      <w:lvlJc w:val="left"/>
      <w:pPr>
        <w:ind w:left="36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BA7944"/>
    <w:multiLevelType w:val="multilevel"/>
    <w:tmpl w:val="BE28BCD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0A4484"/>
    <w:multiLevelType w:val="hybridMultilevel"/>
    <w:tmpl w:val="2660BC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D16D8C"/>
    <w:multiLevelType w:val="multilevel"/>
    <w:tmpl w:val="6810C5D0"/>
    <w:lvl w:ilvl="0">
      <w:start w:val="1"/>
      <w:numFmt w:val="decimal"/>
      <w:pStyle w:val="virsraksti"/>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A32238"/>
    <w:multiLevelType w:val="hybridMultilevel"/>
    <w:tmpl w:val="68027A7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094804">
    <w:abstractNumId w:val="0"/>
  </w:num>
  <w:num w:numId="2" w16cid:durableId="1227689435">
    <w:abstractNumId w:val="3"/>
  </w:num>
  <w:num w:numId="3" w16cid:durableId="1703095795">
    <w:abstractNumId w:val="2"/>
  </w:num>
  <w:num w:numId="4" w16cid:durableId="2632276">
    <w:abstractNumId w:val="5"/>
  </w:num>
  <w:num w:numId="5" w16cid:durableId="820120199">
    <w:abstractNumId w:val="4"/>
  </w:num>
  <w:num w:numId="6" w16cid:durableId="20012315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83"/>
    <w:rsid w:val="00005F50"/>
    <w:rsid w:val="00006E46"/>
    <w:rsid w:val="00012021"/>
    <w:rsid w:val="000466B9"/>
    <w:rsid w:val="00080414"/>
    <w:rsid w:val="00086C6F"/>
    <w:rsid w:val="000A5A44"/>
    <w:rsid w:val="000B5E26"/>
    <w:rsid w:val="000D6F34"/>
    <w:rsid w:val="000E037D"/>
    <w:rsid w:val="000E6DEE"/>
    <w:rsid w:val="000E70EB"/>
    <w:rsid w:val="000F03EF"/>
    <w:rsid w:val="001309B2"/>
    <w:rsid w:val="0016594B"/>
    <w:rsid w:val="00166455"/>
    <w:rsid w:val="00167A99"/>
    <w:rsid w:val="00177D8A"/>
    <w:rsid w:val="001911B9"/>
    <w:rsid w:val="001E6FC1"/>
    <w:rsid w:val="001F7698"/>
    <w:rsid w:val="00206BE2"/>
    <w:rsid w:val="0021041A"/>
    <w:rsid w:val="00230C48"/>
    <w:rsid w:val="002316B6"/>
    <w:rsid w:val="002406F0"/>
    <w:rsid w:val="00240FFA"/>
    <w:rsid w:val="00241CA3"/>
    <w:rsid w:val="002853DA"/>
    <w:rsid w:val="002A01DE"/>
    <w:rsid w:val="002D1E63"/>
    <w:rsid w:val="00393B91"/>
    <w:rsid w:val="003B3145"/>
    <w:rsid w:val="003B43C1"/>
    <w:rsid w:val="003C0BA1"/>
    <w:rsid w:val="003E0E2E"/>
    <w:rsid w:val="003F4BF1"/>
    <w:rsid w:val="00446BEE"/>
    <w:rsid w:val="00461424"/>
    <w:rsid w:val="00482E15"/>
    <w:rsid w:val="00483821"/>
    <w:rsid w:val="00490FA2"/>
    <w:rsid w:val="00495D9F"/>
    <w:rsid w:val="004A2582"/>
    <w:rsid w:val="004C34B5"/>
    <w:rsid w:val="004E16DD"/>
    <w:rsid w:val="004F2A30"/>
    <w:rsid w:val="00500B78"/>
    <w:rsid w:val="00501DC2"/>
    <w:rsid w:val="0050258E"/>
    <w:rsid w:val="00512AEC"/>
    <w:rsid w:val="0052449C"/>
    <w:rsid w:val="00543773"/>
    <w:rsid w:val="00544866"/>
    <w:rsid w:val="00553860"/>
    <w:rsid w:val="00554E99"/>
    <w:rsid w:val="005555F2"/>
    <w:rsid w:val="005614BB"/>
    <w:rsid w:val="005766AC"/>
    <w:rsid w:val="005A19D9"/>
    <w:rsid w:val="005B6E04"/>
    <w:rsid w:val="005C3CF6"/>
    <w:rsid w:val="005D70F6"/>
    <w:rsid w:val="005F507F"/>
    <w:rsid w:val="0061167F"/>
    <w:rsid w:val="00687D34"/>
    <w:rsid w:val="006926C7"/>
    <w:rsid w:val="006C06AE"/>
    <w:rsid w:val="006D2E52"/>
    <w:rsid w:val="006D64A5"/>
    <w:rsid w:val="00700926"/>
    <w:rsid w:val="007214E1"/>
    <w:rsid w:val="00723558"/>
    <w:rsid w:val="00723A43"/>
    <w:rsid w:val="00730359"/>
    <w:rsid w:val="00747512"/>
    <w:rsid w:val="007517A5"/>
    <w:rsid w:val="00752EEF"/>
    <w:rsid w:val="00774819"/>
    <w:rsid w:val="00777720"/>
    <w:rsid w:val="00787BFC"/>
    <w:rsid w:val="007A2769"/>
    <w:rsid w:val="007B7F5B"/>
    <w:rsid w:val="007C6855"/>
    <w:rsid w:val="007C7DFA"/>
    <w:rsid w:val="007E4FE3"/>
    <w:rsid w:val="007E6174"/>
    <w:rsid w:val="007F5C9C"/>
    <w:rsid w:val="0083502A"/>
    <w:rsid w:val="00861B29"/>
    <w:rsid w:val="00874183"/>
    <w:rsid w:val="008C31B8"/>
    <w:rsid w:val="008E4809"/>
    <w:rsid w:val="00904D7D"/>
    <w:rsid w:val="009222C0"/>
    <w:rsid w:val="00930AA3"/>
    <w:rsid w:val="0095277C"/>
    <w:rsid w:val="00964193"/>
    <w:rsid w:val="00964C81"/>
    <w:rsid w:val="009900B8"/>
    <w:rsid w:val="009B1F38"/>
    <w:rsid w:val="009E0405"/>
    <w:rsid w:val="009E0B21"/>
    <w:rsid w:val="009E587F"/>
    <w:rsid w:val="009F0EAD"/>
    <w:rsid w:val="00A069CB"/>
    <w:rsid w:val="00A46F50"/>
    <w:rsid w:val="00A638FE"/>
    <w:rsid w:val="00AB1075"/>
    <w:rsid w:val="00AC0D0D"/>
    <w:rsid w:val="00AC270B"/>
    <w:rsid w:val="00AC4CC4"/>
    <w:rsid w:val="00B02EE4"/>
    <w:rsid w:val="00B34448"/>
    <w:rsid w:val="00B60947"/>
    <w:rsid w:val="00B70C42"/>
    <w:rsid w:val="00B713F6"/>
    <w:rsid w:val="00B832D3"/>
    <w:rsid w:val="00B85DEE"/>
    <w:rsid w:val="00B85F46"/>
    <w:rsid w:val="00B924CF"/>
    <w:rsid w:val="00B96F2A"/>
    <w:rsid w:val="00B972E6"/>
    <w:rsid w:val="00BE408C"/>
    <w:rsid w:val="00BE4A70"/>
    <w:rsid w:val="00BE51C2"/>
    <w:rsid w:val="00BF6A59"/>
    <w:rsid w:val="00C15271"/>
    <w:rsid w:val="00C24577"/>
    <w:rsid w:val="00C24BE3"/>
    <w:rsid w:val="00C354B9"/>
    <w:rsid w:val="00C43A98"/>
    <w:rsid w:val="00C96FD4"/>
    <w:rsid w:val="00CA5560"/>
    <w:rsid w:val="00CC47CD"/>
    <w:rsid w:val="00CD1AB7"/>
    <w:rsid w:val="00CD239B"/>
    <w:rsid w:val="00CD4E43"/>
    <w:rsid w:val="00DA54DF"/>
    <w:rsid w:val="00DB53E6"/>
    <w:rsid w:val="00DE6341"/>
    <w:rsid w:val="00DF1580"/>
    <w:rsid w:val="00E4399F"/>
    <w:rsid w:val="00E50CF0"/>
    <w:rsid w:val="00E53E74"/>
    <w:rsid w:val="00E6419D"/>
    <w:rsid w:val="00E77323"/>
    <w:rsid w:val="00E83C9C"/>
    <w:rsid w:val="00EA79BA"/>
    <w:rsid w:val="00EB08E7"/>
    <w:rsid w:val="00EC6E6F"/>
    <w:rsid w:val="00ED7695"/>
    <w:rsid w:val="00EE34F7"/>
    <w:rsid w:val="00F003AC"/>
    <w:rsid w:val="00F26A52"/>
    <w:rsid w:val="00F44BCA"/>
    <w:rsid w:val="00F84311"/>
    <w:rsid w:val="00F85FE3"/>
    <w:rsid w:val="00FA04E6"/>
    <w:rsid w:val="00FC725C"/>
    <w:rsid w:val="00FE130B"/>
    <w:rsid w:val="00FE3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3042"/>
  <w15:docId w15:val="{BCA083DE-7697-47C8-8D98-B059458C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83"/>
  </w:style>
  <w:style w:type="paragraph" w:styleId="Heading1">
    <w:name w:val="heading 1"/>
    <w:basedOn w:val="Normal"/>
    <w:next w:val="Normal"/>
    <w:link w:val="Heading1Char"/>
    <w:uiPriority w:val="9"/>
    <w:qFormat/>
    <w:rsid w:val="002A01DE"/>
    <w:pPr>
      <w:keepNext/>
      <w:keepLines/>
      <w:spacing w:after="0" w:line="24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Virsraksti,Syle 1,Normal bullet 2,Bullet list,Strip,H&amp;P List Paragraph,Saistīto dokumentu saraksts,Numurets,PPS_Bullet,Buletai,Bullet 1,Bullet EY,ERP-List Paragraph,List Paragraph Red,List Paragraph11,List Paragraph111,List Paragraph2"/>
    <w:basedOn w:val="Normal"/>
    <w:link w:val="ListParagraphChar"/>
    <w:uiPriority w:val="34"/>
    <w:qFormat/>
    <w:rsid w:val="00874183"/>
    <w:pPr>
      <w:ind w:left="720"/>
      <w:contextualSpacing/>
    </w:pPr>
  </w:style>
  <w:style w:type="character" w:styleId="Hyperlink">
    <w:name w:val="Hyperlink"/>
    <w:basedOn w:val="DefaultParagraphFont"/>
    <w:uiPriority w:val="99"/>
    <w:unhideWhenUsed/>
    <w:rsid w:val="00490FA2"/>
    <w:rPr>
      <w:color w:val="0000FF" w:themeColor="hyperlink"/>
      <w:u w:val="single"/>
    </w:rPr>
  </w:style>
  <w:style w:type="character" w:styleId="CommentReference">
    <w:name w:val="annotation reference"/>
    <w:basedOn w:val="DefaultParagraphFont"/>
    <w:uiPriority w:val="99"/>
    <w:semiHidden/>
    <w:unhideWhenUsed/>
    <w:rsid w:val="00490FA2"/>
    <w:rPr>
      <w:sz w:val="16"/>
      <w:szCs w:val="16"/>
    </w:rPr>
  </w:style>
  <w:style w:type="paragraph" w:customStyle="1" w:styleId="aile">
    <w:name w:val="aile"/>
    <w:basedOn w:val="Normal"/>
    <w:qFormat/>
    <w:rsid w:val="00F84311"/>
    <w:pPr>
      <w:spacing w:before="80" w:after="80" w:line="240" w:lineRule="auto"/>
      <w:jc w:val="both"/>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A01DE"/>
    <w:rPr>
      <w:rFonts w:ascii="Times New Roman" w:eastAsiaTheme="majorEastAsia" w:hAnsi="Times New Roman" w:cstheme="majorBidi"/>
      <w:b/>
      <w:bCs/>
      <w:sz w:val="24"/>
      <w:szCs w:val="28"/>
    </w:rPr>
  </w:style>
  <w:style w:type="paragraph" w:customStyle="1" w:styleId="virsraksti">
    <w:name w:val="virsraksti"/>
    <w:basedOn w:val="ListParagraph"/>
    <w:qFormat/>
    <w:rsid w:val="00C43A98"/>
    <w:pPr>
      <w:numPr>
        <w:numId w:val="2"/>
      </w:numPr>
      <w:spacing w:after="0" w:line="240" w:lineRule="auto"/>
      <w:jc w:val="center"/>
    </w:pPr>
    <w:rPr>
      <w:rFonts w:ascii="Times New Roman Bold" w:hAnsi="Times New Roman Bold" w:cs="Times New Roman"/>
      <w:b/>
      <w:caps/>
      <w:szCs w:val="24"/>
    </w:rPr>
  </w:style>
  <w:style w:type="table" w:customStyle="1" w:styleId="TableGrid1">
    <w:name w:val="Table Grid1"/>
    <w:basedOn w:val="TableNormal"/>
    <w:next w:val="TableGrid"/>
    <w:uiPriority w:val="59"/>
    <w:rsid w:val="0052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44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7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70B"/>
  </w:style>
  <w:style w:type="paragraph" w:styleId="Footer">
    <w:name w:val="footer"/>
    <w:basedOn w:val="Normal"/>
    <w:link w:val="FooterChar"/>
    <w:uiPriority w:val="99"/>
    <w:unhideWhenUsed/>
    <w:rsid w:val="00AC27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70B"/>
  </w:style>
  <w:style w:type="paragraph" w:styleId="BalloonText">
    <w:name w:val="Balloon Text"/>
    <w:basedOn w:val="Normal"/>
    <w:link w:val="BalloonTextChar"/>
    <w:uiPriority w:val="99"/>
    <w:semiHidden/>
    <w:unhideWhenUsed/>
    <w:rsid w:val="00CD2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9B"/>
    <w:rPr>
      <w:rFonts w:ascii="Segoe UI" w:hAnsi="Segoe UI" w:cs="Segoe UI"/>
      <w:sz w:val="18"/>
      <w:szCs w:val="18"/>
    </w:rPr>
  </w:style>
  <w:style w:type="paragraph" w:styleId="CommentText">
    <w:name w:val="annotation text"/>
    <w:basedOn w:val="Normal"/>
    <w:link w:val="CommentTextChar"/>
    <w:uiPriority w:val="99"/>
    <w:unhideWhenUsed/>
    <w:rsid w:val="00700926"/>
    <w:pPr>
      <w:spacing w:line="240" w:lineRule="auto"/>
    </w:pPr>
    <w:rPr>
      <w:sz w:val="20"/>
      <w:szCs w:val="20"/>
    </w:rPr>
  </w:style>
  <w:style w:type="character" w:customStyle="1" w:styleId="CommentTextChar">
    <w:name w:val="Comment Text Char"/>
    <w:basedOn w:val="DefaultParagraphFont"/>
    <w:link w:val="CommentText"/>
    <w:uiPriority w:val="99"/>
    <w:rsid w:val="00700926"/>
    <w:rPr>
      <w:sz w:val="20"/>
      <w:szCs w:val="20"/>
    </w:rPr>
  </w:style>
  <w:style w:type="character" w:customStyle="1" w:styleId="ListParagraphChar">
    <w:name w:val="List Paragraph Char"/>
    <w:aliases w:val="2 Char,Virsraksti Char,Syle 1 Char,Normal bullet 2 Char,Bullet list Char,Strip Char,H&amp;P List Paragraph Char,Saistīto dokumentu saraksts Char,Numurets Char,PPS_Bullet Char,Buletai Char,Bullet 1 Char,Bullet EY Char,List Paragraph2 Char"/>
    <w:basedOn w:val="DefaultParagraphFont"/>
    <w:link w:val="ListParagraph"/>
    <w:uiPriority w:val="34"/>
    <w:locked/>
    <w:rsid w:val="0070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ast.lv" TargetMode="External"/><Relationship Id="rId13" Type="http://schemas.openxmlformats.org/officeDocument/2006/relationships/hyperlink" Target="mailto:ast@ast.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pasts@epast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pasts@epast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epast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pasts@epasts.lv" TargetMode="External"/><Relationship Id="rId23" Type="http://schemas.openxmlformats.org/officeDocument/2006/relationships/fontTable" Target="fontTable.xml"/><Relationship Id="rId10" Type="http://schemas.openxmlformats.org/officeDocument/2006/relationships/hyperlink" Target="mailto:epasts@epast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asts@epasts.lv" TargetMode="External"/><Relationship Id="rId14" Type="http://schemas.openxmlformats.org/officeDocument/2006/relationships/hyperlink" Target="mailto:ast@ast.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1AFC-0489-4B2E-9726-D4AC8266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42066</Words>
  <Characters>23979</Characters>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2022-07-20T08:42:00Z</dcterms:created>
  <dcterms:modified xsi:type="dcterms:W3CDTF">2023-04-10T08:17:00Z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2021-11-12T11:06:46Z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e33ba4ff-0358-44ea-a344-4571560ffe24</vt:lpwstr>
  </property>
  <property fmtid="{D5CDD505-2E9C-101B-9397-08002B2CF9AE}" pid="8" name="MSIP_Label_66cffd26-8a8e-4271-ae8c-0448cc98c6fa_ContentBits">
    <vt:lpwstr>0</vt:lpwstr>
  </property>
</Properties>
</file>