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6F30" w14:textId="77777777" w:rsidR="00981EE7" w:rsidRDefault="009F0B95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96F31" w14:textId="77777777" w:rsidR="004B5FB9" w:rsidRDefault="009F0B95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250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AA126B" w:rsidRPr="009C3B41" w14:paraId="65796F3B" w14:textId="77777777" w:rsidTr="00C74386">
        <w:tc>
          <w:tcPr>
            <w:tcW w:w="5250" w:type="dxa"/>
          </w:tcPr>
          <w:p w14:paraId="65796F3A" w14:textId="2F6FD94D" w:rsidR="001419F0" w:rsidRPr="009C3B41" w:rsidRDefault="00456A8F" w:rsidP="00C743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Sarunu procedūras </w:t>
            </w:r>
            <w:r w:rsidR="00217D92" w:rsidRPr="009C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pretendentiem</w:t>
            </w:r>
            <w:r w:rsidRPr="009C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65796F3C" w14:textId="77777777" w:rsidR="001419F0" w:rsidRPr="009C3B41" w:rsidRDefault="009F0B95" w:rsidP="00C74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FCE66" w14:textId="62846E79" w:rsidR="00456A8F" w:rsidRPr="009C3B41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 šo Pasūtītājs izdod pielikumu Nr.1 </w:t>
      </w:r>
      <w:r w:rsidR="00217D92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arunu procedūras </w:t>
      </w:r>
      <w:bookmarkStart w:id="0" w:name="_Hlk11828033"/>
      <w:r w:rsidR="00217D92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Nr.AST2020/75 </w:t>
      </w:r>
      <w:r w:rsidR="00217D92" w:rsidRPr="009C3B41">
        <w:rPr>
          <w:rFonts w:ascii="Times New Roman" w:eastAsia="Calibri" w:hAnsi="Times New Roman" w:cs="Times New Roman"/>
          <w:iCs/>
          <w:sz w:val="24"/>
          <w:szCs w:val="24"/>
        </w:rPr>
        <w:t>"E</w:t>
      </w:r>
      <w:r w:rsidR="00217D92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lektroenerģijas </w:t>
      </w:r>
      <w:proofErr w:type="spellStart"/>
      <w:r w:rsidR="00217D92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217D92" w:rsidRPr="009C3B41">
        <w:rPr>
          <w:rFonts w:ascii="Times New Roman" w:eastAsia="Calibri" w:hAnsi="Times New Roman" w:cs="Times New Roman"/>
          <w:sz w:val="24"/>
          <w:szCs w:val="24"/>
        </w:rPr>
        <w:t>omercuzskaites</w:t>
      </w:r>
      <w:proofErr w:type="spellEnd"/>
      <w:r w:rsidR="00217D92" w:rsidRPr="009C3B41">
        <w:rPr>
          <w:rFonts w:ascii="Times New Roman" w:eastAsia="Calibri" w:hAnsi="Times New Roman" w:cs="Times New Roman"/>
          <w:sz w:val="24"/>
          <w:szCs w:val="24"/>
        </w:rPr>
        <w:t xml:space="preserve"> sakārtošanas darbu veikšana apakšstacijās Nr.29 "Daugava" un Nr.113 "Sarkandaugava"</w:t>
      </w:r>
      <w:r w:rsidR="00217D92" w:rsidRPr="009C3B4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bookmarkEnd w:id="0"/>
      <w:r w:rsidR="00217D92" w:rsidRPr="009C3B41">
        <w:rPr>
          <w:rFonts w:ascii="Times New Roman" w:eastAsia="Times New Roman" w:hAnsi="Times New Roman" w:cs="Times New Roman"/>
          <w:sz w:val="24"/>
          <w:szCs w:val="24"/>
        </w:rPr>
        <w:t>nolikumam</w:t>
      </w: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6BDBB8" w14:textId="77777777" w:rsidR="00456A8F" w:rsidRPr="009C3B41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DE3D6" w14:textId="730B812C" w:rsidR="00456A8F" w:rsidRPr="009C3B41" w:rsidRDefault="00456A8F" w:rsidP="00C7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Sarunu procedūras </w:t>
      </w:r>
      <w:r w:rsidR="00217D92" w:rsidRPr="009C3B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Nr.AST2020/75 </w:t>
      </w:r>
      <w:r w:rsidR="00217D92" w:rsidRPr="009C3B41">
        <w:rPr>
          <w:rFonts w:ascii="Times New Roman" w:eastAsia="Calibri" w:hAnsi="Times New Roman" w:cs="Times New Roman"/>
          <w:b/>
          <w:iCs/>
          <w:sz w:val="24"/>
          <w:szCs w:val="24"/>
        </w:rPr>
        <w:t>"E</w:t>
      </w:r>
      <w:r w:rsidR="00217D92" w:rsidRPr="009C3B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lektroenerģijas </w:t>
      </w:r>
      <w:proofErr w:type="spellStart"/>
      <w:r w:rsidR="00217D92" w:rsidRPr="009C3B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</w:t>
      </w:r>
      <w:r w:rsidR="00217D92" w:rsidRPr="009C3B41">
        <w:rPr>
          <w:rFonts w:ascii="Times New Roman" w:eastAsia="Calibri" w:hAnsi="Times New Roman" w:cs="Times New Roman"/>
          <w:b/>
          <w:sz w:val="24"/>
          <w:szCs w:val="24"/>
        </w:rPr>
        <w:t>omercuzskaites</w:t>
      </w:r>
      <w:proofErr w:type="spellEnd"/>
      <w:r w:rsidR="00217D92" w:rsidRPr="009C3B41">
        <w:rPr>
          <w:rFonts w:ascii="Times New Roman" w:eastAsia="Calibri" w:hAnsi="Times New Roman" w:cs="Times New Roman"/>
          <w:b/>
          <w:sz w:val="24"/>
          <w:szCs w:val="24"/>
        </w:rPr>
        <w:t xml:space="preserve"> sakārtošanas darbu veikšana apakšstacijās Nr.29 "Daugava" un Nr.113 "Sarkandaugava"</w:t>
      </w:r>
      <w:r w:rsidR="00217D92" w:rsidRPr="009C3B41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nolikuma 1. pielikums.</w:t>
      </w:r>
    </w:p>
    <w:p w14:paraId="7FAE8F2D" w14:textId="77777777" w:rsidR="00261885" w:rsidRPr="009C3B41" w:rsidRDefault="00261885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Nr.1</w:t>
      </w:r>
    </w:p>
    <w:p w14:paraId="4A766322" w14:textId="0A74CE74" w:rsidR="00261885" w:rsidRPr="009C3B41" w:rsidRDefault="004F263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Sarunu procedūras </w:t>
      </w:r>
      <w:r w:rsidR="00217D92"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nolikuma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17D92"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punkts:</w:t>
      </w:r>
    </w:p>
    <w:p w14:paraId="48062FAE" w14:textId="73811F9C" w:rsidR="00217D92" w:rsidRPr="00217D92" w:rsidRDefault="00217D92" w:rsidP="00217D9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3B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 </w:t>
      </w:r>
      <w:r w:rsidRPr="00217D92">
        <w:rPr>
          <w:rFonts w:ascii="Times New Roman" w:eastAsia="Times New Roman" w:hAnsi="Times New Roman" w:cs="Times New Roman"/>
          <w:b/>
          <w:i/>
          <w:sz w:val="24"/>
          <w:szCs w:val="24"/>
        </w:rPr>
        <w:t>Līguma izpildes termiņš: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2020. gada 30. novembris.</w:t>
      </w:r>
    </w:p>
    <w:p w14:paraId="62E09D64" w14:textId="31CD0C8A" w:rsidR="0049793B" w:rsidRPr="009C3B41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tiek izteikts šādā redakcijā:</w:t>
      </w:r>
    </w:p>
    <w:p w14:paraId="566AD8D5" w14:textId="5C5EE318" w:rsidR="00217D92" w:rsidRPr="00217D92" w:rsidRDefault="00217D92" w:rsidP="00217D92">
      <w:pPr>
        <w:widowControl w:val="0"/>
        <w:spacing w:after="12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3B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 </w:t>
      </w:r>
      <w:r w:rsidRPr="00217D92">
        <w:rPr>
          <w:rFonts w:ascii="Times New Roman" w:eastAsia="Times New Roman" w:hAnsi="Times New Roman" w:cs="Times New Roman"/>
          <w:b/>
          <w:i/>
          <w:sz w:val="24"/>
          <w:szCs w:val="24"/>
        </w:rPr>
        <w:t>Līguma izpildes termiņš: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2020. gada 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30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. 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dec</w:t>
      </w:r>
      <w:r w:rsidRPr="00217D9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embris.</w:t>
      </w:r>
    </w:p>
    <w:p w14:paraId="062BFAD8" w14:textId="77777777" w:rsidR="00C74386" w:rsidRPr="009C3B41" w:rsidRDefault="00C74386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19B8F6" w14:textId="48E4A21C" w:rsidR="0049793B" w:rsidRPr="009C3B41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Nr.2</w:t>
      </w:r>
    </w:p>
    <w:p w14:paraId="180FADA7" w14:textId="7975E706" w:rsidR="0049793B" w:rsidRPr="009C3B41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Sarunu procedūras </w:t>
      </w:r>
      <w:r w:rsidR="00217D92"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nolikuma 1. pielikuma "Piedāvājuma vēstule" teksta daļa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2C85977E" w14:textId="5507B3E4" w:rsidR="0049793B" w:rsidRPr="009C3B41" w:rsidRDefault="00217D92" w:rsidP="00C743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"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 xml:space="preserve">Ja mūsu sarunu piedāvājums tiks akceptēts, mēs apņemamies veikt Darbus </w:t>
      </w:r>
      <w:r w:rsidRPr="009C3B41">
        <w:rPr>
          <w:rFonts w:ascii="Times New Roman" w:eastAsia="Calibri" w:hAnsi="Times New Roman" w:cs="Times New Roman"/>
          <w:i/>
          <w:sz w:val="24"/>
          <w:szCs w:val="24"/>
        </w:rPr>
        <w:t>balstoties uz saviem un piedāvājumā norādīto apakšuzņēmēju resursiem un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 xml:space="preserve"> saskaņā ar </w:t>
      </w:r>
      <w:r w:rsidRPr="009C3B41">
        <w:rPr>
          <w:rFonts w:ascii="Times New Roman" w:eastAsia="Calibri" w:hAnsi="Times New Roman" w:cs="Times New Roman"/>
          <w:i/>
          <w:sz w:val="24"/>
          <w:szCs w:val="24"/>
        </w:rPr>
        <w:t>Darbu izpildes kalendāro grafiku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>, kas ir pievienots Piedāvājumam un ir tā neatņemama sastāvdaļa, un pabeigt Darbus līdz 2020. gada 30. novembrim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>."</w:t>
      </w:r>
    </w:p>
    <w:p w14:paraId="27261E4F" w14:textId="4116122D" w:rsidR="0049793B" w:rsidRPr="009C3B41" w:rsidRDefault="0049793B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tiek izteikt</w:t>
      </w:r>
      <w:r w:rsidR="00217D92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šādā redakcijā:</w:t>
      </w:r>
    </w:p>
    <w:p w14:paraId="4BC9E869" w14:textId="63DBB5E1" w:rsidR="00217D92" w:rsidRPr="009C3B41" w:rsidRDefault="00217D92" w:rsidP="00217D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"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 xml:space="preserve">Ja mūsu sarunu piedāvājums tiks akceptēts, mēs apņemamies veikt Darbus </w:t>
      </w:r>
      <w:r w:rsidRPr="009C3B41">
        <w:rPr>
          <w:rFonts w:ascii="Times New Roman" w:eastAsia="Calibri" w:hAnsi="Times New Roman" w:cs="Times New Roman"/>
          <w:i/>
          <w:sz w:val="24"/>
          <w:szCs w:val="24"/>
        </w:rPr>
        <w:t>balstoties uz saviem un piedāvājumā norādīto apakšuzņēmēju resursiem un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 xml:space="preserve"> saskaņā ar </w:t>
      </w:r>
      <w:r w:rsidRPr="009C3B41">
        <w:rPr>
          <w:rFonts w:ascii="Times New Roman" w:eastAsia="Calibri" w:hAnsi="Times New Roman" w:cs="Times New Roman"/>
          <w:i/>
          <w:sz w:val="24"/>
          <w:szCs w:val="24"/>
        </w:rPr>
        <w:t>Darbu izpildes kalendāro grafiku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 xml:space="preserve">, kas ir pievienots Piedāvājumam un ir tā neatņemama sastāvdaļa, un pabeigt Darbus līdz 2020. gada 30. 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>dec</w:t>
      </w:r>
      <w:r w:rsidRPr="009C3B41">
        <w:rPr>
          <w:rFonts w:ascii="Times New Roman" w:eastAsia="Times New Roman" w:hAnsi="Times New Roman" w:cs="Times New Roman"/>
          <w:i/>
          <w:sz w:val="24"/>
          <w:szCs w:val="24"/>
        </w:rPr>
        <w:t>embrim."</w:t>
      </w:r>
    </w:p>
    <w:p w14:paraId="37FABB6C" w14:textId="77777777" w:rsidR="009C3B41" w:rsidRPr="009C3B41" w:rsidRDefault="009C3B41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50F719" w14:textId="42B1BF0A" w:rsidR="00456A8F" w:rsidRPr="009C3B41" w:rsidRDefault="00456A8F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Grozījums Nr.</w:t>
      </w:r>
      <w:r w:rsidR="004F263F" w:rsidRPr="009C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</w:p>
    <w:p w14:paraId="10409ED8" w14:textId="1A1F759D" w:rsidR="00456A8F" w:rsidRPr="009C3B41" w:rsidRDefault="000B2A0A" w:rsidP="000B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Sarunu procedūras nolikuma 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bookmarkStart w:id="1" w:name="_GoBack"/>
      <w:bookmarkEnd w:id="1"/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pielikuma "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Tehniskais uzdevums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"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punkts </w:t>
      </w:r>
      <w:r w:rsidR="009C3B41"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"Projekta īstenošanas termiņš" 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(abām iepirkuma daļām)</w:t>
      </w:r>
      <w:r w:rsidRPr="009C3B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09E67B3E" w14:textId="43EFCE3E" w:rsidR="000B2A0A" w:rsidRPr="009C3B41" w:rsidRDefault="000B2A0A" w:rsidP="000B2A0A">
      <w:pPr>
        <w:pStyle w:val="BodyText3"/>
        <w:rPr>
          <w:bCs/>
          <w:i/>
          <w:sz w:val="24"/>
          <w:szCs w:val="24"/>
        </w:rPr>
      </w:pPr>
      <w:bookmarkStart w:id="2" w:name="_Hlk50654540"/>
      <w:r w:rsidRPr="009C3B41">
        <w:rPr>
          <w:bCs/>
          <w:i/>
          <w:sz w:val="24"/>
          <w:szCs w:val="24"/>
        </w:rPr>
        <w:t>Visi celtniecības un montāžas darbi, ieskaitot Pasūtītāja veicamās ieregulēšanas un pārbaudes, jāpabeidz līdz 30.11.2020.</w:t>
      </w:r>
      <w:r w:rsidRPr="009C3B41">
        <w:rPr>
          <w:i/>
          <w:sz w:val="24"/>
          <w:szCs w:val="24"/>
        </w:rPr>
        <w:tab/>
      </w:r>
    </w:p>
    <w:bookmarkEnd w:id="2"/>
    <w:p w14:paraId="0AA49145" w14:textId="3E988E20" w:rsidR="00456A8F" w:rsidRPr="009C3B41" w:rsidRDefault="00456A8F" w:rsidP="00C743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tiek izteikts šādā redakcijā:</w:t>
      </w:r>
    </w:p>
    <w:p w14:paraId="7D912AC0" w14:textId="67D7408F" w:rsidR="000B2A0A" w:rsidRPr="009C3B41" w:rsidRDefault="000B2A0A" w:rsidP="000B2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Visi celtniecības un montāžas darbi, ieskaitot Pasūtītāja veicamās ieregulēšanas un pārbaudes, jāpabeidz līdz 30.1</w:t>
      </w:r>
      <w:r w:rsidRPr="009C3B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</w:t>
      </w:r>
      <w:r w:rsidRPr="009C3B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.2020.</w:t>
      </w:r>
      <w:r w:rsidRPr="009C3B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</w:p>
    <w:p w14:paraId="3FB7BE90" w14:textId="77777777" w:rsidR="000B2A0A" w:rsidRPr="009C3B41" w:rsidRDefault="000B2A0A" w:rsidP="00C7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DD98FD9" w14:textId="77777777" w:rsidR="009C3B41" w:rsidRPr="009C3B41" w:rsidRDefault="009C3B41" w:rsidP="0042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41B06A" w14:textId="520FC97E" w:rsidR="00422D63" w:rsidRPr="009C3B41" w:rsidRDefault="00422D63" w:rsidP="0042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Šis pielikums ir sarunu procedūras Nr.AST20</w:t>
      </w:r>
      <w:r w:rsidR="009C3B41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9C3B41"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>75</w:t>
      </w:r>
      <w:r w:rsidRPr="009C3B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nolikuma sastāvdaļa.</w:t>
      </w:r>
    </w:p>
    <w:p w14:paraId="4495D160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0A15D25" w14:textId="77777777" w:rsidR="00422D63" w:rsidRDefault="00422D63" w:rsidP="000768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65796F48" w14:textId="5A8B1B51" w:rsidR="00A27D87" w:rsidRPr="003F1098" w:rsidRDefault="009F0B95" w:rsidP="006E3DF3">
      <w:pPr>
        <w:rPr>
          <w:rFonts w:ascii="Times New Roman" w:hAnsi="Times New Roman" w:cs="Times New Roman"/>
          <w:sz w:val="20"/>
          <w:szCs w:val="20"/>
        </w:rPr>
      </w:pPr>
    </w:p>
    <w:sectPr w:rsidR="00A27D87" w:rsidRPr="003F1098" w:rsidSect="00497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2C38" w14:textId="77777777" w:rsidR="009F0B95" w:rsidRDefault="009F0B95">
      <w:pPr>
        <w:spacing w:after="0" w:line="240" w:lineRule="auto"/>
      </w:pPr>
      <w:r>
        <w:separator/>
      </w:r>
    </w:p>
  </w:endnote>
  <w:endnote w:type="continuationSeparator" w:id="0">
    <w:p w14:paraId="7E8E038C" w14:textId="77777777" w:rsidR="009F0B95" w:rsidRDefault="009F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DB6A" w14:textId="77777777" w:rsidR="00F477D3" w:rsidRDefault="00F47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507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5796F49" w14:textId="77777777" w:rsidR="002E38C2" w:rsidRPr="00A41BEB" w:rsidRDefault="009F2627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07686F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796F4A" w14:textId="77777777" w:rsidR="00A16205" w:rsidRDefault="009F0B95" w:rsidP="00A162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F4D" w14:textId="77777777" w:rsidR="00D52DE5" w:rsidRDefault="009F2627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65796F52" wp14:editId="65796F53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33" name="Picture 33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1D69A" w14:textId="77777777" w:rsidR="009F0B95" w:rsidRDefault="009F0B95">
      <w:pPr>
        <w:spacing w:after="0" w:line="240" w:lineRule="auto"/>
      </w:pPr>
      <w:r>
        <w:separator/>
      </w:r>
    </w:p>
  </w:footnote>
  <w:footnote w:type="continuationSeparator" w:id="0">
    <w:p w14:paraId="506919FB" w14:textId="77777777" w:rsidR="009F0B95" w:rsidRDefault="009F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A7E6" w14:textId="77777777" w:rsidR="00F477D3" w:rsidRDefault="00F47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75D9" w14:textId="77777777" w:rsidR="00F477D3" w:rsidRDefault="00F47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F4B" w14:textId="77777777" w:rsidR="00122FA1" w:rsidRDefault="009F2627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65796F4E" wp14:editId="65796F4F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31" name="Picture 31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65796F50" wp14:editId="65796F5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32" name="Picture 32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796F4C" w14:textId="77777777" w:rsidR="00122FA1" w:rsidRDefault="009F0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261"/>
    <w:multiLevelType w:val="hybridMultilevel"/>
    <w:tmpl w:val="44E67A4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7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BA716C"/>
    <w:multiLevelType w:val="hybridMultilevel"/>
    <w:tmpl w:val="6EF2CC66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1515"/>
    <w:multiLevelType w:val="multilevel"/>
    <w:tmpl w:val="EF06538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B"/>
    <w:rsid w:val="000618E5"/>
    <w:rsid w:val="0007686F"/>
    <w:rsid w:val="000B2A0A"/>
    <w:rsid w:val="00217D92"/>
    <w:rsid w:val="00261885"/>
    <w:rsid w:val="0035255A"/>
    <w:rsid w:val="00420920"/>
    <w:rsid w:val="00422D63"/>
    <w:rsid w:val="004254C6"/>
    <w:rsid w:val="00456A8F"/>
    <w:rsid w:val="0049793B"/>
    <w:rsid w:val="004F263F"/>
    <w:rsid w:val="006E3DF3"/>
    <w:rsid w:val="008353E9"/>
    <w:rsid w:val="009B02F9"/>
    <w:rsid w:val="009C3B41"/>
    <w:rsid w:val="009F0B95"/>
    <w:rsid w:val="009F2627"/>
    <w:rsid w:val="00A529A6"/>
    <w:rsid w:val="00A96509"/>
    <w:rsid w:val="00AA126B"/>
    <w:rsid w:val="00B200A1"/>
    <w:rsid w:val="00C74386"/>
    <w:rsid w:val="00C95A74"/>
    <w:rsid w:val="00DC7793"/>
    <w:rsid w:val="00EC13F8"/>
    <w:rsid w:val="00F4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796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0B2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rsid w:val="000B2A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nhideWhenUsed/>
    <w:rsid w:val="000B2A0A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2A0A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B92F3-969D-46A6-B521-F3301B5301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2020-09-10T15:28:00Z</dcterms:created>
  <dcterms:modified xsi:type="dcterms:W3CDTF">2020-09-10T15:31:00Z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  <property fmtid="{D5CDD505-2E9C-101B-9397-08002B2CF9AE}" pid="3" name="MSIP_Label_66cffd26-8a8e-4271-ae8c-0448cc98c6fa_Enabled">
    <vt:lpwstr>true</vt:lpwstr>
  </property>
  <property fmtid="{D5CDD505-2E9C-101B-9397-08002B2CF9AE}" pid="4" name="MSIP_Label_66cffd26-8a8e-4271-ae8c-0448cc98c6fa_SetDate">
    <vt:lpwstr>2020-09-10T15:03:57Z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iteId">
    <vt:lpwstr>c4c0dd7c-1dfb-4088-9303-96b608da35b3</vt:lpwstr>
  </property>
  <property fmtid="{D5CDD505-2E9C-101B-9397-08002B2CF9AE}" pid="8" name="MSIP_Label_66cffd26-8a8e-4271-ae8c-0448cc98c6fa_ActionId">
    <vt:lpwstr>f0ba014b-e452-43c3-90ad-f1cba4e3fecc</vt:lpwstr>
  </property>
  <property fmtid="{D5CDD505-2E9C-101B-9397-08002B2CF9AE}" pid="9" name="MSIP_Label_66cffd26-8a8e-4271-ae8c-0448cc98c6fa_ContentBits">
    <vt:lpwstr>0</vt:lpwstr>
  </property>
</Properties>
</file>