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EE7" w:rsidRDefault="00E3242E" w:rsidP="002853E5">
      <w:pPr>
        <w:jc w:val="center"/>
        <w:rPr>
          <w:rFonts w:ascii="Times New Roman" w:hAnsi="Times New Roman" w:cs="Times New Roman"/>
          <w:sz w:val="24"/>
          <w:szCs w:val="24"/>
        </w:rPr>
      </w:pPr>
      <w:bookmarkStart w:id="0" w:name="_GoBack"/>
      <w:bookmarkEnd w:id="0"/>
    </w:p>
    <w:p w:rsidR="00122FA1" w:rsidRPr="00F30C1C" w:rsidRDefault="00E3242E" w:rsidP="002853E5">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402"/>
      </w:tblGrid>
      <w:tr w:rsidR="00477A06" w:rsidTr="00456702">
        <w:tc>
          <w:tcPr>
            <w:tcW w:w="2235" w:type="dxa"/>
          </w:tcPr>
          <w:p w:rsidR="00B12680" w:rsidRPr="00CD00D9" w:rsidRDefault="00E3242E" w:rsidP="00D413BB">
            <w:pPr>
              <w:rPr>
                <w:rFonts w:ascii="Times New Roman" w:hAnsi="Times New Roman" w:cs="Times New Roman"/>
                <w:sz w:val="24"/>
                <w:szCs w:val="24"/>
              </w:rPr>
            </w:pPr>
            <w:r>
              <w:rPr>
                <w:rFonts w:ascii="Times New Roman" w:hAnsi="Times New Roman" w:cs="Times New Roman"/>
                <w:sz w:val="24"/>
                <w:szCs w:val="24"/>
              </w:rPr>
              <w:t>15.04.2019.</w:t>
            </w:r>
          </w:p>
        </w:tc>
        <w:tc>
          <w:tcPr>
            <w:tcW w:w="3402" w:type="dxa"/>
          </w:tcPr>
          <w:p w:rsidR="00B12680" w:rsidRPr="00CD00D9" w:rsidRDefault="00E3242E" w:rsidP="0071701B">
            <w:pPr>
              <w:rPr>
                <w:rFonts w:ascii="Times New Roman" w:hAnsi="Times New Roman" w:cs="Times New Roman"/>
                <w:sz w:val="24"/>
                <w:szCs w:val="24"/>
              </w:rPr>
            </w:pPr>
            <w:r w:rsidRPr="00CD00D9">
              <w:rPr>
                <w:rFonts w:ascii="Times New Roman" w:hAnsi="Times New Roman" w:cs="Times New Roman"/>
                <w:sz w:val="24"/>
                <w:szCs w:val="24"/>
              </w:rPr>
              <w:t xml:space="preserve">Nr. </w:t>
            </w:r>
            <w:r w:rsidRPr="003F1098">
              <w:rPr>
                <w:rFonts w:ascii="Times New Roman" w:hAnsi="Times New Roman" w:cs="Times New Roman"/>
                <w:sz w:val="24"/>
                <w:szCs w:val="24"/>
              </w:rPr>
              <w:t>2.5/2019/1448</w:t>
            </w:r>
          </w:p>
        </w:tc>
      </w:tr>
      <w:tr w:rsidR="00477A06" w:rsidTr="00456702">
        <w:tc>
          <w:tcPr>
            <w:tcW w:w="2235" w:type="dxa"/>
          </w:tcPr>
          <w:p w:rsidR="00B12680" w:rsidRPr="00CD00D9" w:rsidRDefault="00E3242E" w:rsidP="00D413BB">
            <w:pPr>
              <w:rPr>
                <w:rFonts w:ascii="Times New Roman" w:hAnsi="Times New Roman" w:cs="Times New Roman"/>
                <w:sz w:val="24"/>
                <w:szCs w:val="24"/>
              </w:rPr>
            </w:pPr>
            <w:r w:rsidRPr="00CD00D9">
              <w:rPr>
                <w:rFonts w:ascii="Times New Roman" w:hAnsi="Times New Roman" w:cs="Times New Roman"/>
                <w:sz w:val="24"/>
                <w:szCs w:val="24"/>
              </w:rPr>
              <w:t xml:space="preserve">Uz </w:t>
            </w:r>
          </w:p>
        </w:tc>
        <w:tc>
          <w:tcPr>
            <w:tcW w:w="3402" w:type="dxa"/>
          </w:tcPr>
          <w:p w:rsidR="00B12680" w:rsidRPr="00CD00D9" w:rsidRDefault="00E3242E" w:rsidP="00B12680">
            <w:pPr>
              <w:rPr>
                <w:rFonts w:ascii="Times New Roman" w:hAnsi="Times New Roman" w:cs="Times New Roman"/>
                <w:sz w:val="24"/>
                <w:szCs w:val="24"/>
              </w:rPr>
            </w:pPr>
            <w:r w:rsidRPr="00CD00D9">
              <w:rPr>
                <w:rFonts w:ascii="Times New Roman" w:hAnsi="Times New Roman" w:cs="Times New Roman"/>
                <w:sz w:val="24"/>
                <w:szCs w:val="24"/>
              </w:rPr>
              <w:t xml:space="preserve">Nr. </w:t>
            </w:r>
          </w:p>
        </w:tc>
      </w:tr>
    </w:tbl>
    <w:p w:rsidR="001419F0" w:rsidRPr="00661266" w:rsidRDefault="00E3242E" w:rsidP="001419F0">
      <w:pPr>
        <w:rPr>
          <w:rFonts w:ascii="Times New Roman" w:hAnsi="Times New Roman" w:cs="Times New Roman"/>
          <w:sz w:val="24"/>
          <w:szCs w:val="24"/>
        </w:rPr>
      </w:pPr>
      <w:r w:rsidRPr="00661266">
        <w:rPr>
          <w:rFonts w:ascii="Times New Roman" w:hAnsi="Times New Roman" w:cs="Times New Roman"/>
          <w:sz w:val="24"/>
          <w:szCs w:val="24"/>
        </w:rPr>
        <w:t xml:space="preserve"> </w:t>
      </w:r>
    </w:p>
    <w:tbl>
      <w:tblPr>
        <w:tblStyle w:val="TableGrid"/>
        <w:tblW w:w="4678"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477A06" w:rsidTr="000F7C06">
        <w:tc>
          <w:tcPr>
            <w:tcW w:w="4678" w:type="dxa"/>
          </w:tcPr>
          <w:p w:rsidR="001419F0" w:rsidRPr="00661266" w:rsidRDefault="00E3242E" w:rsidP="001419F0">
            <w:pPr>
              <w:jc w:val="right"/>
              <w:rPr>
                <w:rFonts w:ascii="Times New Roman" w:hAnsi="Times New Roman" w:cs="Times New Roman"/>
                <w:sz w:val="24"/>
                <w:szCs w:val="24"/>
              </w:rPr>
            </w:pPr>
            <w:r>
              <w:rPr>
                <w:rFonts w:ascii="Times New Roman" w:hAnsi="Times New Roman" w:cs="Times New Roman"/>
                <w:sz w:val="24"/>
                <w:szCs w:val="24"/>
              </w:rPr>
              <w:t>Sarunu procedūras pretendentiem</w:t>
            </w:r>
          </w:p>
        </w:tc>
      </w:tr>
    </w:tbl>
    <w:p w:rsidR="001419F0" w:rsidRPr="00661266" w:rsidRDefault="00E3242E" w:rsidP="00D413BB">
      <w:pPr>
        <w:rPr>
          <w:rFonts w:ascii="Times New Roman" w:hAnsi="Times New Roman" w:cs="Times New Roman"/>
          <w:sz w:val="24"/>
          <w:szCs w:val="24"/>
        </w:rPr>
      </w:pPr>
    </w:p>
    <w:p w:rsidR="00772C36" w:rsidRPr="00F30C1C" w:rsidRDefault="00E3242E">
      <w:pPr>
        <w:rPr>
          <w:rFonts w:ascii="Times New Roman" w:hAnsi="Times New Roman" w:cs="Times New Roman"/>
          <w:sz w:val="24"/>
          <w:szCs w:val="24"/>
        </w:rPr>
      </w:pPr>
      <w:r w:rsidRPr="00F30C1C">
        <w:rPr>
          <w:rFonts w:ascii="Times New Roman" w:hAnsi="Times New Roman" w:cs="Times New Roman"/>
          <w:sz w:val="24"/>
          <w:szCs w:val="24"/>
        </w:rPr>
        <w:t>Par sarunu procedūru "Ģeogrāfiskās informācijas sistēmas pakalpojuma ieviešana un abonēšana" (ID Nr.AST2019/29) - atbildes uz pretendentu jautājumiem</w:t>
      </w:r>
    </w:p>
    <w:p w:rsidR="004A226D" w:rsidRDefault="00E3242E" w:rsidP="00CE6454">
      <w:pPr>
        <w:autoSpaceDE w:val="0"/>
        <w:autoSpaceDN w:val="0"/>
        <w:adjustRightInd w:val="0"/>
        <w:spacing w:after="120" w:line="240" w:lineRule="auto"/>
        <w:jc w:val="both"/>
        <w:rPr>
          <w:rFonts w:ascii="Times New Roman" w:hAnsi="Times New Roman" w:cs="Times New Roman"/>
          <w:color w:val="000000"/>
          <w:sz w:val="24"/>
          <w:szCs w:val="24"/>
        </w:rPr>
      </w:pPr>
    </w:p>
    <w:p w:rsidR="00CE6454" w:rsidRPr="00A4328C" w:rsidRDefault="00E3242E" w:rsidP="00CE6454">
      <w:pPr>
        <w:autoSpaceDE w:val="0"/>
        <w:autoSpaceDN w:val="0"/>
        <w:adjustRightInd w:val="0"/>
        <w:spacing w:after="120" w:line="240" w:lineRule="auto"/>
        <w:jc w:val="both"/>
        <w:rPr>
          <w:rFonts w:ascii="Times New Roman" w:hAnsi="Times New Roman" w:cs="Times New Roman"/>
          <w:color w:val="000000"/>
          <w:sz w:val="24"/>
          <w:szCs w:val="24"/>
        </w:rPr>
      </w:pPr>
      <w:r w:rsidRPr="00A4328C">
        <w:rPr>
          <w:rFonts w:ascii="Times New Roman" w:hAnsi="Times New Roman" w:cs="Times New Roman"/>
          <w:color w:val="000000"/>
          <w:sz w:val="24"/>
          <w:szCs w:val="24"/>
        </w:rPr>
        <w:t xml:space="preserve">Ļ. cien. dāmas / a. god. </w:t>
      </w:r>
      <w:r w:rsidRPr="00A4328C">
        <w:rPr>
          <w:rFonts w:ascii="Times New Roman" w:hAnsi="Times New Roman" w:cs="Times New Roman"/>
          <w:color w:val="000000"/>
          <w:sz w:val="24"/>
          <w:szCs w:val="24"/>
        </w:rPr>
        <w:t>kungi!</w:t>
      </w:r>
    </w:p>
    <w:p w:rsidR="00CE6454" w:rsidRPr="00A4328C" w:rsidRDefault="00E3242E" w:rsidP="00CE6454">
      <w:pPr>
        <w:autoSpaceDE w:val="0"/>
        <w:autoSpaceDN w:val="0"/>
        <w:adjustRightInd w:val="0"/>
        <w:spacing w:after="24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Ar šo vēstuli sniedzam atbildes uz  pretendenta jautājumiem</w:t>
      </w:r>
      <w:r w:rsidRPr="00A4328C">
        <w:rPr>
          <w:rFonts w:ascii="Times New Roman" w:hAnsi="Times New Roman" w:cs="Times New Roman"/>
          <w:color w:val="000000"/>
          <w:sz w:val="24"/>
          <w:szCs w:val="24"/>
        </w:rPr>
        <w:t xml:space="preserve"> par </w:t>
      </w:r>
      <w:r w:rsidRPr="00A4328C">
        <w:rPr>
          <w:rFonts w:ascii="Times New Roman" w:hAnsi="Times New Roman" w:cs="Times New Roman"/>
          <w:sz w:val="24"/>
          <w:szCs w:val="24"/>
        </w:rPr>
        <w:t>sarunu procedūru.</w:t>
      </w:r>
    </w:p>
    <w:p w:rsidR="00CE6454" w:rsidRDefault="00E3242E" w:rsidP="00CE6454">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1.Jautājums. </w:t>
      </w:r>
      <w:r w:rsidRPr="00CE6454">
        <w:rPr>
          <w:rFonts w:ascii="Times New Roman" w:hAnsi="Times New Roman" w:cs="Times New Roman"/>
          <w:i/>
          <w:sz w:val="24"/>
          <w:szCs w:val="24"/>
        </w:rPr>
        <w:t>Par izmaksām kartogrāfiskā materiāla nodrošināšanai</w:t>
      </w:r>
    </w:p>
    <w:p w:rsidR="00CE6454" w:rsidRDefault="00E3242E" w:rsidP="004A226D">
      <w:pPr>
        <w:spacing w:after="0"/>
        <w:ind w:firstLine="567"/>
        <w:jc w:val="both"/>
        <w:rPr>
          <w:rFonts w:ascii="Times New Roman" w:hAnsi="Times New Roman" w:cs="Times New Roman"/>
          <w:b/>
          <w:sz w:val="24"/>
          <w:szCs w:val="24"/>
        </w:rPr>
      </w:pPr>
      <w:r w:rsidRPr="00CE6454">
        <w:rPr>
          <w:rFonts w:ascii="Times New Roman" w:hAnsi="Times New Roman" w:cs="Times New Roman"/>
          <w:sz w:val="24"/>
          <w:szCs w:val="24"/>
        </w:rPr>
        <w:t xml:space="preserve">Ņemot vērā, ka, lai nodrošinātu kartogrāfisko materiālu visai Latvijas teritorijai, kas izmaksu ziņā ir salīdzinoši liela summa (simtos tūkstošu </w:t>
      </w:r>
      <w:r w:rsidRPr="00CE6454">
        <w:rPr>
          <w:rFonts w:ascii="Times New Roman" w:hAnsi="Times New Roman" w:cs="Times New Roman"/>
          <w:i/>
          <w:sz w:val="24"/>
          <w:szCs w:val="24"/>
        </w:rPr>
        <w:t>euro</w:t>
      </w:r>
      <w:r w:rsidRPr="00CE6454">
        <w:rPr>
          <w:rFonts w:ascii="Times New Roman" w:hAnsi="Times New Roman" w:cs="Times New Roman"/>
          <w:sz w:val="24"/>
          <w:szCs w:val="24"/>
        </w:rPr>
        <w:t xml:space="preserve"> gadā), lūdzam skaidrot kāpēc tiek prasīts nodrošināt šādu materiālu par visu Latvijas teritoriju, ja vadot</w:t>
      </w:r>
      <w:r w:rsidRPr="00CE6454">
        <w:rPr>
          <w:rFonts w:ascii="Times New Roman" w:hAnsi="Times New Roman" w:cs="Times New Roman"/>
          <w:sz w:val="24"/>
          <w:szCs w:val="24"/>
        </w:rPr>
        <w:t>ies no publiski pieejamās informācijas jūsu mājaslapā (</w:t>
      </w:r>
      <w:hyperlink r:id="rId10" w:history="1">
        <w:r w:rsidRPr="007F41BB">
          <w:rPr>
            <w:rStyle w:val="Hyperlink"/>
            <w:rFonts w:ascii="Times New Roman" w:hAnsi="Times New Roman" w:cs="Times New Roman"/>
            <w:sz w:val="24"/>
            <w:szCs w:val="24"/>
          </w:rPr>
          <w:t>http://www.ast.lv/lv/content/elektroenergijas-parvades-sistemas-attistibas-plans</w:t>
        </w:r>
      </w:hyperlink>
      <w:r w:rsidRPr="00CE6454">
        <w:rPr>
          <w:rFonts w:ascii="Times New Roman" w:hAnsi="Times New Roman" w:cs="Times New Roman"/>
          <w:sz w:val="24"/>
          <w:szCs w:val="24"/>
        </w:rPr>
        <w:t>)</w:t>
      </w:r>
      <w:r>
        <w:rPr>
          <w:rFonts w:ascii="Times New Roman" w:hAnsi="Times New Roman" w:cs="Times New Roman"/>
          <w:sz w:val="24"/>
          <w:szCs w:val="24"/>
        </w:rPr>
        <w:t xml:space="preserve"> </w:t>
      </w:r>
      <w:r w:rsidRPr="00CE6454">
        <w:rPr>
          <w:rFonts w:ascii="Times New Roman" w:hAnsi="Times New Roman" w:cs="Times New Roman"/>
          <w:sz w:val="24"/>
          <w:szCs w:val="24"/>
        </w:rPr>
        <w:t xml:space="preserve">par pārvades sistēmas </w:t>
      </w:r>
      <w:r w:rsidRPr="00CE6454">
        <w:rPr>
          <w:rFonts w:ascii="Times New Roman" w:hAnsi="Times New Roman" w:cs="Times New Roman"/>
          <w:sz w:val="24"/>
          <w:szCs w:val="24"/>
        </w:rPr>
        <w:t>attīstības plānu turpmākajiem 10 gadiem secināms, ka sistēmas attīstība notiks secīgos posmos atsevišķās teritorijās un tādejādi nebūtu nepieciešams viss Latvijas Republikas teritorijas pārklājums?</w:t>
      </w:r>
    </w:p>
    <w:p w:rsidR="00CE6454" w:rsidRPr="00CE6454" w:rsidRDefault="00E3242E" w:rsidP="00CE6454">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Atbilde: </w:t>
      </w:r>
      <w:r w:rsidRPr="00CE6454">
        <w:rPr>
          <w:rFonts w:ascii="Times New Roman" w:hAnsi="Times New Roman" w:cs="Times New Roman"/>
          <w:sz w:val="24"/>
          <w:szCs w:val="24"/>
        </w:rPr>
        <w:t>Pasūtītājs pieņem, ka potenciālajam pakalpojuma s</w:t>
      </w:r>
      <w:r w:rsidRPr="00CE6454">
        <w:rPr>
          <w:rFonts w:ascii="Times New Roman" w:hAnsi="Times New Roman" w:cs="Times New Roman"/>
          <w:sz w:val="24"/>
          <w:szCs w:val="24"/>
        </w:rPr>
        <w:t xml:space="preserve">niedzējam ir pieejams kartogrāfiskais materiāls visai Latvijas teritorijai, jo tas jau sniedz līdzīgus pakalpojumus citiem klientiem (skat. kvalifikācijas prasības). </w:t>
      </w:r>
    </w:p>
    <w:p w:rsidR="00CE6454" w:rsidRDefault="00E3242E" w:rsidP="00CE6454">
      <w:pPr>
        <w:spacing w:after="0"/>
        <w:ind w:firstLine="709"/>
        <w:jc w:val="both"/>
        <w:rPr>
          <w:rFonts w:ascii="Times New Roman" w:hAnsi="Times New Roman" w:cs="Times New Roman"/>
          <w:sz w:val="24"/>
          <w:szCs w:val="24"/>
        </w:rPr>
      </w:pPr>
      <w:r w:rsidRPr="00CE6454">
        <w:rPr>
          <w:rFonts w:ascii="Times New Roman" w:hAnsi="Times New Roman" w:cs="Times New Roman"/>
          <w:sz w:val="24"/>
          <w:szCs w:val="24"/>
        </w:rPr>
        <w:t>Papildus skaidrojam, ka ekspluatācijas procesu nodrošināšanai Pasūtītājam ir nepieciešami</w:t>
      </w:r>
      <w:r w:rsidRPr="00CE6454">
        <w:rPr>
          <w:rFonts w:ascii="Times New Roman" w:hAnsi="Times New Roman" w:cs="Times New Roman"/>
          <w:sz w:val="24"/>
          <w:szCs w:val="24"/>
        </w:rPr>
        <w:t xml:space="preserve"> kadastra dati un augstas detalizācijas topogrāfiskās informācijas planšetes, mērogs 1:500 ap esošajiem objektiem un Pasūtītāja 10 gadu attīstības plānā norādītajiem objektiem. Plānojot  ekspluatācijas darbus un tīkla attīstību, minimālais nepieciešamais k</w:t>
      </w:r>
      <w:r w:rsidRPr="00CE6454">
        <w:rPr>
          <w:rFonts w:ascii="Times New Roman" w:hAnsi="Times New Roman" w:cs="Times New Roman"/>
          <w:sz w:val="24"/>
          <w:szCs w:val="24"/>
        </w:rPr>
        <w:t>adastra datu apjoms atrodas 100 m joslā, uz katru pusi no AST elektrolīniju objektiem (piemēram, elektrolīniju malējiem vadiem, balstiem, apakšstaciju žogiem u.c. elektrolīniju ekspluatāciju nodrošinošiem objektiem).  AST ir sagatavojis poligonu vektoru da</w:t>
      </w:r>
      <w:r w:rsidRPr="00CE6454">
        <w:rPr>
          <w:rFonts w:ascii="Times New Roman" w:hAnsi="Times New Roman" w:cs="Times New Roman"/>
          <w:sz w:val="24"/>
          <w:szCs w:val="24"/>
        </w:rPr>
        <w:t xml:space="preserve">tu veidā, SHP formātā (LKS-92 koordinātu sistēmā), kurš ietver AST interesējošās Latvijas kadastra kartes teritorijas (sastādot poligonu ir ņemti vērā gan esošo elektrolīniju un objektu dati, gan šobrīd zināmo attīstības projektu dati, sk. pielikumu </w:t>
      </w:r>
      <w:r w:rsidRPr="00CE6454">
        <w:rPr>
          <w:rFonts w:ascii="Times New Roman" w:hAnsi="Times New Roman" w:cs="Times New Roman"/>
          <w:b/>
          <w:sz w:val="24"/>
          <w:szCs w:val="24"/>
        </w:rPr>
        <w:t>kadast</w:t>
      </w:r>
      <w:r w:rsidRPr="00CE6454">
        <w:rPr>
          <w:rFonts w:ascii="Times New Roman" w:hAnsi="Times New Roman" w:cs="Times New Roman"/>
          <w:b/>
          <w:sz w:val="24"/>
          <w:szCs w:val="24"/>
        </w:rPr>
        <w:t>rs.7z</w:t>
      </w:r>
      <w:r w:rsidRPr="00CE6454">
        <w:rPr>
          <w:rFonts w:ascii="Times New Roman" w:hAnsi="Times New Roman" w:cs="Times New Roman"/>
          <w:sz w:val="24"/>
          <w:szCs w:val="24"/>
        </w:rPr>
        <w:t>).</w:t>
      </w:r>
    </w:p>
    <w:p w:rsidR="00CE6454" w:rsidRPr="00CE6454" w:rsidRDefault="00E3242E" w:rsidP="00CE6454">
      <w:pPr>
        <w:spacing w:after="0"/>
        <w:ind w:firstLine="709"/>
        <w:jc w:val="both"/>
        <w:rPr>
          <w:rFonts w:ascii="Times New Roman" w:hAnsi="Times New Roman" w:cs="Times New Roman"/>
          <w:sz w:val="24"/>
          <w:szCs w:val="24"/>
        </w:rPr>
      </w:pPr>
      <w:r w:rsidRPr="00CE6454">
        <w:rPr>
          <w:rFonts w:ascii="Times New Roman" w:hAnsi="Times New Roman" w:cs="Times New Roman"/>
          <w:sz w:val="24"/>
          <w:szCs w:val="24"/>
        </w:rPr>
        <w:t>Kartogrāfiskā materiāla apjoms 100 m joslā attiecināms uz Valsts zemes dienesta kartogrāfisko fona materiālu: Valsts kadastra karti un augstas detalizācijas topogrāfiskās informācijas planšetēm, mērogs 1:500. Šāds risinājums var būt pieļaujams Tehniskajā s</w:t>
      </w:r>
      <w:r w:rsidRPr="00CE6454">
        <w:rPr>
          <w:rFonts w:ascii="Times New Roman" w:hAnsi="Times New Roman" w:cs="Times New Roman"/>
          <w:sz w:val="24"/>
          <w:szCs w:val="24"/>
        </w:rPr>
        <w:t xml:space="preserve">pecifikācijā iekļautām prasībām sadaļā: </w:t>
      </w:r>
      <w:bookmarkStart w:id="1" w:name="_Toc256000084"/>
      <w:bookmarkStart w:id="2" w:name="_Toc256000030"/>
      <w:bookmarkStart w:id="3" w:name="_Toc450966"/>
      <w:r w:rsidRPr="00CE6454">
        <w:rPr>
          <w:rFonts w:ascii="Times New Roman" w:hAnsi="Times New Roman" w:cs="Times New Roman"/>
          <w:i/>
          <w:sz w:val="24"/>
          <w:szCs w:val="24"/>
        </w:rPr>
        <w:t>7.3.16 ĢIS pakalpojumā izmantojamo fona karšu datu prasības (FDP)</w:t>
      </w:r>
      <w:bookmarkEnd w:id="1"/>
      <w:bookmarkEnd w:id="2"/>
      <w:bookmarkEnd w:id="3"/>
      <w:r w:rsidRPr="00CE6454">
        <w:rPr>
          <w:rFonts w:ascii="Times New Roman" w:hAnsi="Times New Roman" w:cs="Times New Roman"/>
          <w:sz w:val="24"/>
          <w:szCs w:val="24"/>
        </w:rPr>
        <w:t xml:space="preserve">, prasības </w:t>
      </w:r>
      <w:r w:rsidRPr="00CE6454">
        <w:rPr>
          <w:rFonts w:ascii="Times New Roman" w:hAnsi="Times New Roman" w:cs="Times New Roman"/>
          <w:i/>
          <w:sz w:val="24"/>
          <w:szCs w:val="24"/>
        </w:rPr>
        <w:t>FDP-1 Fona karšu dati</w:t>
      </w:r>
      <w:r w:rsidRPr="00CE6454">
        <w:rPr>
          <w:rFonts w:ascii="Times New Roman" w:hAnsi="Times New Roman" w:cs="Times New Roman"/>
          <w:sz w:val="24"/>
          <w:szCs w:val="24"/>
        </w:rPr>
        <w:t xml:space="preserve"> apakšpunktam: 1) Latvijas kadastra karte un apakšpunktam: 5) </w:t>
      </w:r>
      <w:bookmarkStart w:id="4" w:name="_Hlk5959807"/>
      <w:r w:rsidRPr="00CE6454">
        <w:rPr>
          <w:rFonts w:ascii="Times New Roman" w:hAnsi="Times New Roman" w:cs="Times New Roman"/>
          <w:sz w:val="24"/>
          <w:szCs w:val="24"/>
        </w:rPr>
        <w:t>augstas detalizācijas topogrāfiskās informācijas planšete</w:t>
      </w:r>
      <w:r w:rsidRPr="00CE6454">
        <w:rPr>
          <w:rFonts w:ascii="Times New Roman" w:hAnsi="Times New Roman" w:cs="Times New Roman"/>
          <w:sz w:val="24"/>
          <w:szCs w:val="24"/>
        </w:rPr>
        <w:t>s, mērogs 1:500</w:t>
      </w:r>
      <w:bookmarkEnd w:id="4"/>
      <w:r w:rsidRPr="00CE6454">
        <w:rPr>
          <w:rFonts w:ascii="Times New Roman" w:hAnsi="Times New Roman" w:cs="Times New Roman"/>
          <w:sz w:val="24"/>
          <w:szCs w:val="24"/>
        </w:rPr>
        <w:t>.</w:t>
      </w:r>
    </w:p>
    <w:p w:rsidR="00CE6454" w:rsidRDefault="00E3242E" w:rsidP="00CE6454">
      <w:pPr>
        <w:ind w:firstLine="709"/>
        <w:jc w:val="both"/>
        <w:rPr>
          <w:rFonts w:ascii="Times New Roman" w:hAnsi="Times New Roman" w:cs="Times New Roman"/>
          <w:bCs/>
          <w:sz w:val="24"/>
          <w:szCs w:val="24"/>
        </w:rPr>
      </w:pPr>
      <w:r w:rsidRPr="00CE6454">
        <w:rPr>
          <w:rFonts w:ascii="Times New Roman" w:hAnsi="Times New Roman" w:cs="Times New Roman"/>
          <w:bCs/>
          <w:sz w:val="24"/>
          <w:szCs w:val="24"/>
        </w:rPr>
        <w:lastRenderedPageBreak/>
        <w:t xml:space="preserve">Realizējot šādu iespējamo kadastra datu izmantošanas funkcionalitāti, nākotnē būtu lietderīgi izskatīt iespēju iegūt kadastra datus arī ārpus AST norādītā poligona robežām, kā pakalpojumu par papildus maksu, atbilstoši VZD noteiktajam </w:t>
      </w:r>
      <w:r w:rsidRPr="00CE6454">
        <w:rPr>
          <w:rFonts w:ascii="Times New Roman" w:hAnsi="Times New Roman" w:cs="Times New Roman"/>
          <w:bCs/>
          <w:sz w:val="24"/>
          <w:szCs w:val="24"/>
        </w:rPr>
        <w:t>cenrādim. Iepriekš brīdinot lietotāju, ka šāda veida informācijas iegūšana būs maksas pakalpojums.</w:t>
      </w:r>
    </w:p>
    <w:p w:rsidR="00CE6454" w:rsidRPr="00CE6454" w:rsidRDefault="00E3242E" w:rsidP="00CE6454">
      <w:pPr>
        <w:spacing w:after="0"/>
        <w:ind w:firstLine="709"/>
        <w:jc w:val="both"/>
        <w:rPr>
          <w:rFonts w:ascii="Times New Roman" w:hAnsi="Times New Roman" w:cs="Times New Roman"/>
          <w:bCs/>
          <w:sz w:val="24"/>
          <w:szCs w:val="24"/>
        </w:rPr>
      </w:pPr>
      <w:r w:rsidRPr="00CE6454">
        <w:rPr>
          <w:rFonts w:ascii="Times New Roman" w:hAnsi="Times New Roman" w:cs="Times New Roman"/>
          <w:b/>
          <w:bCs/>
          <w:sz w:val="24"/>
          <w:szCs w:val="24"/>
        </w:rPr>
        <w:t>2.</w:t>
      </w:r>
      <w:r w:rsidRPr="00CE6454">
        <w:rPr>
          <w:rFonts w:ascii="Times New Roman" w:hAnsi="Times New Roman" w:cs="Times New Roman"/>
          <w:b/>
          <w:sz w:val="24"/>
          <w:szCs w:val="24"/>
        </w:rPr>
        <w:t>Jautājums</w:t>
      </w:r>
      <w:r>
        <w:rPr>
          <w:rFonts w:ascii="Times New Roman" w:hAnsi="Times New Roman" w:cs="Times New Roman"/>
          <w:b/>
          <w:sz w:val="24"/>
          <w:szCs w:val="24"/>
        </w:rPr>
        <w:t xml:space="preserve">. </w:t>
      </w:r>
      <w:r w:rsidRPr="00CE6454">
        <w:rPr>
          <w:rFonts w:ascii="Times New Roman" w:hAnsi="Times New Roman" w:cs="Times New Roman"/>
          <w:i/>
          <w:sz w:val="24"/>
          <w:szCs w:val="24"/>
        </w:rPr>
        <w:t xml:space="preserve">Par konkurences kropļojumiem </w:t>
      </w:r>
    </w:p>
    <w:p w:rsidR="00CE6454" w:rsidRPr="00CE6454" w:rsidRDefault="00E3242E" w:rsidP="00CE6454">
      <w:pPr>
        <w:spacing w:after="0"/>
        <w:ind w:firstLine="709"/>
        <w:jc w:val="both"/>
        <w:rPr>
          <w:rFonts w:ascii="Times New Roman" w:hAnsi="Times New Roman" w:cs="Times New Roman"/>
          <w:sz w:val="24"/>
          <w:szCs w:val="24"/>
        </w:rPr>
      </w:pPr>
      <w:r w:rsidRPr="00CE6454">
        <w:rPr>
          <w:rFonts w:ascii="Times New Roman" w:hAnsi="Times New Roman" w:cs="Times New Roman"/>
          <w:sz w:val="24"/>
          <w:szCs w:val="24"/>
        </w:rPr>
        <w:t>Lūdzam skaidrot, kādēļ iepirkuma priekšmets ir pakalpojums, ja kopumā nolikuma prasības apraksta pakalpojumu tikai</w:t>
      </w:r>
      <w:r w:rsidRPr="00CE6454">
        <w:rPr>
          <w:rFonts w:ascii="Times New Roman" w:hAnsi="Times New Roman" w:cs="Times New Roman"/>
          <w:sz w:val="24"/>
          <w:szCs w:val="24"/>
        </w:rPr>
        <w:t xml:space="preserve"> attiecībā uz programmatūras izvietošanu datu centrā (piegādātāja datu centrā) un kartogrāfiskā materiāla nodrošināšanu (abonēšanu pie datu sniedzējiem), kamēr citādi šim būtu jābūt jaunas informācijas sistēmas ieviešanas projektam? </w:t>
      </w:r>
    </w:p>
    <w:p w:rsidR="00CE6454" w:rsidRDefault="00E3242E" w:rsidP="00CE6454">
      <w:pPr>
        <w:spacing w:after="0"/>
        <w:ind w:firstLine="709"/>
        <w:jc w:val="both"/>
        <w:rPr>
          <w:rFonts w:ascii="Times New Roman" w:hAnsi="Times New Roman" w:cs="Times New Roman"/>
          <w:sz w:val="24"/>
          <w:szCs w:val="24"/>
        </w:rPr>
      </w:pPr>
      <w:r w:rsidRPr="00CE6454">
        <w:rPr>
          <w:rFonts w:ascii="Times New Roman" w:hAnsi="Times New Roman" w:cs="Times New Roman"/>
          <w:sz w:val="24"/>
          <w:szCs w:val="24"/>
        </w:rPr>
        <w:t>Vēršam arī iepirkuma k</w:t>
      </w:r>
      <w:r w:rsidRPr="00CE6454">
        <w:rPr>
          <w:rFonts w:ascii="Times New Roman" w:hAnsi="Times New Roman" w:cs="Times New Roman"/>
          <w:sz w:val="24"/>
          <w:szCs w:val="24"/>
        </w:rPr>
        <w:t>omisijas uzmanību uz to, ka pakalpojumu nolikumā aprakstītajā izpratnē var nodrošināt tikai tāds pakalpojuma sniedzējs, kuram ir pieejami visi kartogrāfiskie dati. Ciktāl tas mums ir zināms, šāda datu pieejamība ir nodrošināta Valsts zemes dienestam, Lauku</w:t>
      </w:r>
      <w:r w:rsidRPr="00CE6454">
        <w:rPr>
          <w:rFonts w:ascii="Times New Roman" w:hAnsi="Times New Roman" w:cs="Times New Roman"/>
          <w:sz w:val="24"/>
          <w:szCs w:val="24"/>
        </w:rPr>
        <w:t xml:space="preserve"> atbalsta dienestam, Valsts meža dienestam un Latvijas valsts mežiem, no kuriem tikai pēdējā darbības veidos ir arī IT pakalpojumu sniegšana. Tādejādi vai nu pasūtītājs apmaksās kartogrāfisko datu iegūšanu kādam jaunam pakalpojumu sniedzējam (kuram šie dat</w:t>
      </w:r>
      <w:r w:rsidRPr="00CE6454">
        <w:rPr>
          <w:rFonts w:ascii="Times New Roman" w:hAnsi="Times New Roman" w:cs="Times New Roman"/>
          <w:sz w:val="24"/>
          <w:szCs w:val="24"/>
        </w:rPr>
        <w:t>i turpmāk piederēs), vai arī iepirkumā zemākā cena būs Latvijas valsts mežiem – tādejādi neveicinot patiesus konkurences apstākļus nozarē.</w:t>
      </w:r>
    </w:p>
    <w:p w:rsidR="00CE6454" w:rsidRDefault="00E3242E" w:rsidP="00CE6454">
      <w:pPr>
        <w:spacing w:after="0"/>
        <w:ind w:firstLine="709"/>
        <w:jc w:val="both"/>
        <w:rPr>
          <w:rFonts w:ascii="Times New Roman" w:hAnsi="Times New Roman" w:cs="Times New Roman"/>
          <w:sz w:val="24"/>
          <w:szCs w:val="24"/>
        </w:rPr>
      </w:pPr>
      <w:r>
        <w:rPr>
          <w:rFonts w:ascii="Times New Roman" w:hAnsi="Times New Roman" w:cs="Times New Roman"/>
          <w:b/>
          <w:sz w:val="24"/>
          <w:szCs w:val="24"/>
        </w:rPr>
        <w:t>Atbilde:</w:t>
      </w:r>
      <w:r>
        <w:rPr>
          <w:rFonts w:ascii="Times New Roman" w:hAnsi="Times New Roman" w:cs="Times New Roman"/>
          <w:sz w:val="24"/>
          <w:szCs w:val="24"/>
        </w:rPr>
        <w:t xml:space="preserve"> </w:t>
      </w:r>
      <w:r w:rsidRPr="00CE6454">
        <w:rPr>
          <w:rFonts w:ascii="Times New Roman" w:hAnsi="Times New Roman" w:cs="Times New Roman"/>
          <w:sz w:val="24"/>
          <w:szCs w:val="24"/>
        </w:rPr>
        <w:t>Saskaņā ar Sabiedrisko pakalpojumu sniedzēju iepirkuma likuma, turpmāk "SPSIL", 1.panta 4.punkta b) apakšpun</w:t>
      </w:r>
      <w:r w:rsidRPr="00CE6454">
        <w:rPr>
          <w:rFonts w:ascii="Times New Roman" w:hAnsi="Times New Roman" w:cs="Times New Roman"/>
          <w:sz w:val="24"/>
          <w:szCs w:val="24"/>
        </w:rPr>
        <w:t>ktu,  par pakalpojuma līgumiem uzskatāmi iepirkuma līgumi, kuri finansiālās interesēs rakstveidā noslēgti starp vienu vai vairākiem sabiedrisko pakalpojumu sniedzējiem un vienu vai vairākiem piegādātājiem un kuru priekšmets ir pakalpojumu sniegšana, kas  n</w:t>
      </w:r>
      <w:r w:rsidRPr="00CE6454">
        <w:rPr>
          <w:rFonts w:ascii="Times New Roman" w:hAnsi="Times New Roman" w:cs="Times New Roman"/>
          <w:sz w:val="24"/>
          <w:szCs w:val="24"/>
        </w:rPr>
        <w:t>av minēta punkta b) apakšpunktā minēto pakalpojumu sniegšana (būvdarbu veikšana vai projektēšana u.tml. darbi). Publisko iepirkumu regulējošajos normatīvajos aktos nav ietverta jēdziena "pakalpojums" legāldefinīcija, kas norāda, ka AS "Augstsprieguma tīkls</w:t>
      </w:r>
      <w:r w:rsidRPr="00CE6454">
        <w:rPr>
          <w:rFonts w:ascii="Times New Roman" w:hAnsi="Times New Roman" w:cs="Times New Roman"/>
          <w:sz w:val="24"/>
          <w:szCs w:val="24"/>
        </w:rPr>
        <w:t xml:space="preserve">"  kā  pasūtītājam ir tiesības noteikt, kuros gadījumos tiek veikta iepirkumu procedūra ar priekšmetu pakalpojums. Likumdevējs ir paredzējis, ka pakalpojuma līgums no piegādes tiek nošķirts ar kritēriju, kas ietverts SPSIL 1.panta 4.punkta c) apakšpunktā, </w:t>
      </w:r>
      <w:r w:rsidRPr="00CE6454">
        <w:rPr>
          <w:rFonts w:ascii="Times New Roman" w:hAnsi="Times New Roman" w:cs="Times New Roman"/>
          <w:sz w:val="24"/>
          <w:szCs w:val="24"/>
        </w:rPr>
        <w:t>proti, preces, kura tiek iegādāta iepirkuma procedūras ietvaros, iebūvēšanas vai uzstādīšanas darbu būtiska daļa. Ievērojot iepirkumu procedūrā norādīto pakalpojuma saturu un faktu, ka ĢIS risinājuma uzturēšanā un administrēšanā ir nepieciešama kompetence,</w:t>
      </w:r>
      <w:r w:rsidRPr="00CE6454">
        <w:rPr>
          <w:rFonts w:ascii="Times New Roman" w:hAnsi="Times New Roman" w:cs="Times New Roman"/>
          <w:sz w:val="24"/>
          <w:szCs w:val="24"/>
        </w:rPr>
        <w:t xml:space="preserve"> kādas Pasūtītājam šobrīd nav, līguma priekšmets tiek kvalificēts kā pakalpojums.</w:t>
      </w:r>
    </w:p>
    <w:p w:rsidR="00CE6454" w:rsidRDefault="00E3242E" w:rsidP="00CE6454">
      <w:pPr>
        <w:spacing w:after="120"/>
        <w:ind w:firstLine="709"/>
        <w:jc w:val="both"/>
        <w:rPr>
          <w:rFonts w:ascii="Times New Roman" w:hAnsi="Times New Roman" w:cs="Times New Roman"/>
          <w:sz w:val="24"/>
          <w:szCs w:val="24"/>
        </w:rPr>
      </w:pPr>
      <w:r w:rsidRPr="00CE6454">
        <w:rPr>
          <w:rFonts w:ascii="Times New Roman" w:hAnsi="Times New Roman" w:cs="Times New Roman"/>
          <w:sz w:val="24"/>
          <w:szCs w:val="24"/>
        </w:rPr>
        <w:t>Attiecībā uz kartogrāfisko datu pieejamību skaidrojam, ka šo datu abonēšana ir būtiska daļa no sagaidāmā pakalpojuma, jo bez šiem datiem ĢIS sistēma nav izmantojama. Pasūtītā</w:t>
      </w:r>
      <w:r w:rsidRPr="00CE6454">
        <w:rPr>
          <w:rFonts w:ascii="Times New Roman" w:hAnsi="Times New Roman" w:cs="Times New Roman"/>
          <w:sz w:val="24"/>
          <w:szCs w:val="24"/>
        </w:rPr>
        <w:t>ja rīcībā nav informācijas, kādi dati ir pieejami potenciālajiem pakalpojumu sniedzējiem, kādi ir šo datu abonēšanas tehniskie nosacījumi un izmaksas. Turklāt pieņemam, ka vismaz daļa no nepieciešamajiem datiem ir atvērtie dati, kas ir pieejami bez maksas.</w:t>
      </w:r>
      <w:r w:rsidRPr="00CE6454">
        <w:rPr>
          <w:rFonts w:ascii="Times New Roman" w:hAnsi="Times New Roman" w:cs="Times New Roman"/>
          <w:sz w:val="24"/>
          <w:szCs w:val="24"/>
        </w:rPr>
        <w:t xml:space="preserve"> Sagaidām piedāvājumus no pretendentiem, kas sniedz šādus pakalpojumus citiem klientiem. Līdz ar to būtu iespējama sinerģija pakalpojuma nodrošināšanā vairākiem klientiem, kas savukārt Pasūtītājam samazinātu pakalpojuma izmaksas salīdzinājumā ar jaunas sis</w:t>
      </w:r>
      <w:r w:rsidRPr="00CE6454">
        <w:rPr>
          <w:rFonts w:ascii="Times New Roman" w:hAnsi="Times New Roman" w:cs="Times New Roman"/>
          <w:sz w:val="24"/>
          <w:szCs w:val="24"/>
        </w:rPr>
        <w:t xml:space="preserve">tēmas ieviešanu.  </w:t>
      </w:r>
    </w:p>
    <w:p w:rsidR="00CE6454" w:rsidRPr="00CE6454" w:rsidRDefault="00E3242E" w:rsidP="00CE6454">
      <w:pPr>
        <w:spacing w:after="0"/>
        <w:ind w:firstLine="709"/>
        <w:jc w:val="both"/>
        <w:rPr>
          <w:rFonts w:ascii="Times New Roman" w:hAnsi="Times New Roman" w:cs="Times New Roman"/>
          <w:sz w:val="24"/>
          <w:szCs w:val="24"/>
        </w:rPr>
      </w:pPr>
      <w:r>
        <w:rPr>
          <w:rFonts w:ascii="Times New Roman" w:hAnsi="Times New Roman" w:cs="Times New Roman"/>
          <w:b/>
          <w:sz w:val="24"/>
          <w:szCs w:val="24"/>
        </w:rPr>
        <w:lastRenderedPageBreak/>
        <w:t>3.Jautājums.</w:t>
      </w:r>
      <w:r>
        <w:rPr>
          <w:rFonts w:ascii="Times New Roman" w:hAnsi="Times New Roman" w:cs="Times New Roman"/>
          <w:sz w:val="24"/>
          <w:szCs w:val="24"/>
        </w:rPr>
        <w:t xml:space="preserve"> </w:t>
      </w:r>
      <w:r w:rsidRPr="00CE6454">
        <w:rPr>
          <w:rFonts w:ascii="Times New Roman" w:hAnsi="Times New Roman" w:cs="Times New Roman"/>
          <w:i/>
          <w:sz w:val="24"/>
          <w:szCs w:val="24"/>
        </w:rPr>
        <w:t>Par datu avotiem</w:t>
      </w:r>
    </w:p>
    <w:p w:rsidR="00CE6454" w:rsidRDefault="00E3242E" w:rsidP="00CE6454">
      <w:pPr>
        <w:spacing w:after="0"/>
        <w:ind w:firstLine="709"/>
        <w:jc w:val="both"/>
        <w:rPr>
          <w:rFonts w:ascii="Times New Roman" w:hAnsi="Times New Roman" w:cs="Times New Roman"/>
          <w:sz w:val="24"/>
          <w:szCs w:val="24"/>
        </w:rPr>
      </w:pPr>
      <w:r w:rsidRPr="00CE6454">
        <w:rPr>
          <w:rFonts w:ascii="Times New Roman" w:hAnsi="Times New Roman" w:cs="Times New Roman"/>
          <w:sz w:val="24"/>
          <w:szCs w:val="24"/>
        </w:rPr>
        <w:t>Lūdzam paskaidrot pieprasīto datu avotu izvēli un nepieciešamību. Piemēram, kāpēc pakalpojuma ietvaros jānodrošina dati no Lauku atbalsta dienesta, un lūdzam skaidrot kādiem biznesa mērķiem ir nepieciešami š</w:t>
      </w:r>
      <w:r w:rsidRPr="00CE6454">
        <w:rPr>
          <w:rFonts w:ascii="Times New Roman" w:hAnsi="Times New Roman" w:cs="Times New Roman"/>
          <w:sz w:val="24"/>
          <w:szCs w:val="24"/>
        </w:rPr>
        <w:t>ādi dati?</w:t>
      </w:r>
    </w:p>
    <w:p w:rsidR="00CE6454" w:rsidRDefault="00E3242E" w:rsidP="00CE6454">
      <w:pPr>
        <w:spacing w:after="120"/>
        <w:ind w:firstLine="709"/>
        <w:jc w:val="both"/>
        <w:rPr>
          <w:rFonts w:ascii="Times New Roman" w:hAnsi="Times New Roman" w:cs="Times New Roman"/>
          <w:sz w:val="24"/>
          <w:szCs w:val="24"/>
        </w:rPr>
      </w:pPr>
      <w:r>
        <w:rPr>
          <w:rFonts w:ascii="Times New Roman" w:hAnsi="Times New Roman" w:cs="Times New Roman"/>
          <w:b/>
          <w:sz w:val="24"/>
          <w:szCs w:val="24"/>
        </w:rPr>
        <w:t>Atbilde:</w:t>
      </w:r>
      <w:r>
        <w:rPr>
          <w:rFonts w:ascii="Times New Roman" w:hAnsi="Times New Roman" w:cs="Times New Roman"/>
          <w:sz w:val="24"/>
          <w:szCs w:val="24"/>
        </w:rPr>
        <w:t xml:space="preserve"> </w:t>
      </w:r>
      <w:r w:rsidRPr="00CE6454">
        <w:rPr>
          <w:rFonts w:ascii="Times New Roman" w:hAnsi="Times New Roman" w:cs="Times New Roman"/>
          <w:sz w:val="24"/>
          <w:szCs w:val="24"/>
        </w:rPr>
        <w:t>Dažādu kartogrāfisko materiālu uzņēmums izmanto jaunu objektu izbūvei un esošo objektu uzturēšanai. Saskaņā ar FDP-1 prasības 9) apakšpunktu Pasūtītājam ir nepieciešama arī karte ar informāciju par lauku platībām, kuros ir bioloģiski vēr</w:t>
      </w:r>
      <w:r w:rsidRPr="00CE6454">
        <w:rPr>
          <w:rFonts w:ascii="Times New Roman" w:hAnsi="Times New Roman" w:cs="Times New Roman"/>
          <w:sz w:val="24"/>
          <w:szCs w:val="24"/>
        </w:rPr>
        <w:t>tīgie zālāji, NATURA 2000 teritorijām un lauku izmantošanas veidiem. To nodrošina, piemēram, Lauku atbalsta dienesta veidotā Lauku bloku karte (</w:t>
      </w:r>
      <w:hyperlink r:id="rId11" w:history="1">
        <w:r w:rsidRPr="00CE6454">
          <w:rPr>
            <w:rStyle w:val="Hyperlink"/>
            <w:rFonts w:ascii="Times New Roman" w:hAnsi="Times New Roman" w:cs="Times New Roman"/>
            <w:sz w:val="24"/>
            <w:szCs w:val="24"/>
          </w:rPr>
          <w:t>https://karte.lad.gov.lv/</w:t>
        </w:r>
      </w:hyperlink>
      <w:r w:rsidRPr="00CE6454">
        <w:rPr>
          <w:rFonts w:ascii="Times New Roman" w:hAnsi="Times New Roman" w:cs="Times New Roman"/>
          <w:sz w:val="24"/>
          <w:szCs w:val="24"/>
        </w:rPr>
        <w:t xml:space="preserve">). Ja Pretendents ĢIS pakalpojuma ietvaros </w:t>
      </w:r>
      <w:r w:rsidRPr="00CE6454">
        <w:rPr>
          <w:rFonts w:ascii="Times New Roman" w:hAnsi="Times New Roman" w:cs="Times New Roman"/>
          <w:sz w:val="24"/>
          <w:szCs w:val="24"/>
        </w:rPr>
        <w:t>var piedāvāt līdzvērtīgu kartogrāfisko materiālu, tad</w:t>
      </w:r>
      <w:r>
        <w:rPr>
          <w:rFonts w:ascii="Times New Roman" w:hAnsi="Times New Roman" w:cs="Times New Roman"/>
          <w:sz w:val="24"/>
          <w:szCs w:val="24"/>
        </w:rPr>
        <w:t xml:space="preserve"> AST izvērtēs šādu piedāvājumu.</w:t>
      </w:r>
    </w:p>
    <w:p w:rsidR="00CE6454" w:rsidRPr="00CE6454" w:rsidRDefault="00E3242E" w:rsidP="00CE6454">
      <w:pPr>
        <w:spacing w:after="0"/>
        <w:ind w:firstLine="709"/>
        <w:jc w:val="both"/>
        <w:rPr>
          <w:rFonts w:ascii="Times New Roman" w:hAnsi="Times New Roman" w:cs="Times New Roman"/>
          <w:sz w:val="24"/>
          <w:szCs w:val="24"/>
        </w:rPr>
      </w:pPr>
      <w:r w:rsidRPr="00CE6454">
        <w:rPr>
          <w:rFonts w:ascii="Times New Roman" w:hAnsi="Times New Roman" w:cs="Times New Roman"/>
          <w:b/>
          <w:sz w:val="24"/>
          <w:szCs w:val="24"/>
        </w:rPr>
        <w:t>4.</w:t>
      </w:r>
      <w:r>
        <w:rPr>
          <w:rFonts w:ascii="Times New Roman" w:hAnsi="Times New Roman" w:cs="Times New Roman"/>
          <w:b/>
          <w:sz w:val="24"/>
          <w:szCs w:val="24"/>
        </w:rPr>
        <w:t>Jautājums.</w:t>
      </w:r>
      <w:r>
        <w:rPr>
          <w:rFonts w:ascii="Times New Roman" w:hAnsi="Times New Roman" w:cs="Times New Roman"/>
          <w:sz w:val="24"/>
          <w:szCs w:val="24"/>
        </w:rPr>
        <w:t xml:space="preserve"> </w:t>
      </w:r>
      <w:r w:rsidRPr="00CE6454">
        <w:rPr>
          <w:rFonts w:ascii="Times New Roman" w:hAnsi="Times New Roman" w:cs="Times New Roman"/>
          <w:i/>
          <w:sz w:val="24"/>
          <w:szCs w:val="24"/>
        </w:rPr>
        <w:t xml:space="preserve">Par ražotāju </w:t>
      </w:r>
    </w:p>
    <w:p w:rsidR="00DE7FAB" w:rsidRDefault="00E3242E" w:rsidP="00DE7FAB">
      <w:pPr>
        <w:spacing w:after="0"/>
        <w:ind w:firstLine="709"/>
        <w:jc w:val="both"/>
        <w:rPr>
          <w:rFonts w:ascii="Times New Roman" w:hAnsi="Times New Roman" w:cs="Times New Roman"/>
          <w:sz w:val="24"/>
          <w:szCs w:val="24"/>
        </w:rPr>
      </w:pPr>
      <w:r w:rsidRPr="00CE6454">
        <w:rPr>
          <w:rFonts w:ascii="Times New Roman" w:hAnsi="Times New Roman" w:cs="Times New Roman"/>
          <w:sz w:val="24"/>
          <w:szCs w:val="24"/>
        </w:rPr>
        <w:t>Lūdzam skaidrot vai par ĢIS pakalpojuma risinājuma ražotāju (vai ražotāja autorizētu pārstāvniecību, vai pilnvarotu pārstāvi) var tikt uzskatīts</w:t>
      </w:r>
      <w:r w:rsidRPr="00CE6454">
        <w:rPr>
          <w:rFonts w:ascii="Times New Roman" w:hAnsi="Times New Roman" w:cs="Times New Roman"/>
          <w:sz w:val="24"/>
          <w:szCs w:val="24"/>
        </w:rPr>
        <w:t xml:space="preserve"> pats pretendents, ja tas pakalpojumu šim iepirkumam piedāvā uz trešās puses produkta (platformas) bāzes? </w:t>
      </w:r>
      <w:r>
        <w:rPr>
          <w:rFonts w:ascii="Times New Roman" w:hAnsi="Times New Roman" w:cs="Times New Roman"/>
          <w:sz w:val="24"/>
          <w:szCs w:val="24"/>
        </w:rPr>
        <w:t xml:space="preserve"> </w:t>
      </w:r>
      <w:r w:rsidRPr="00CE6454">
        <w:rPr>
          <w:rFonts w:ascii="Times New Roman" w:hAnsi="Times New Roman" w:cs="Times New Roman"/>
          <w:sz w:val="24"/>
          <w:szCs w:val="24"/>
        </w:rPr>
        <w:t xml:space="preserve">Lūdzam arī skaidrot kā jāapliecina  šāds statuss, ja pakalpojums tiek piedāvāts uz atvērtā koda produkta (platformas) bāzes? </w:t>
      </w:r>
    </w:p>
    <w:p w:rsidR="00CE6454" w:rsidRPr="00CE6454" w:rsidRDefault="00E3242E" w:rsidP="00DE7FAB">
      <w:pPr>
        <w:spacing w:after="120"/>
        <w:ind w:firstLine="709"/>
        <w:jc w:val="both"/>
        <w:rPr>
          <w:rFonts w:ascii="Times New Roman" w:hAnsi="Times New Roman" w:cs="Times New Roman"/>
          <w:sz w:val="24"/>
          <w:szCs w:val="24"/>
        </w:rPr>
      </w:pPr>
      <w:r>
        <w:rPr>
          <w:rFonts w:ascii="Times New Roman" w:hAnsi="Times New Roman" w:cs="Times New Roman"/>
          <w:b/>
          <w:sz w:val="24"/>
          <w:szCs w:val="24"/>
        </w:rPr>
        <w:t>Atbilde:</w:t>
      </w:r>
      <w:r>
        <w:rPr>
          <w:rFonts w:ascii="Times New Roman" w:hAnsi="Times New Roman" w:cs="Times New Roman"/>
          <w:sz w:val="24"/>
          <w:szCs w:val="24"/>
        </w:rPr>
        <w:t xml:space="preserve"> </w:t>
      </w:r>
      <w:r w:rsidRPr="00CE6454">
        <w:rPr>
          <w:rFonts w:ascii="Times New Roman" w:hAnsi="Times New Roman" w:cs="Times New Roman"/>
          <w:sz w:val="24"/>
          <w:szCs w:val="24"/>
        </w:rPr>
        <w:t>Ja piedāvājums</w:t>
      </w:r>
      <w:r w:rsidRPr="00CE6454">
        <w:rPr>
          <w:rFonts w:ascii="Times New Roman" w:hAnsi="Times New Roman" w:cs="Times New Roman"/>
          <w:sz w:val="24"/>
          <w:szCs w:val="24"/>
        </w:rPr>
        <w:t xml:space="preserve"> ir uz komerciāla trešās puses produkta (platformas) bāzes, tad pretendentam ir jāiesniedz informācija atbilstoši nolikuma 3.1.6. punktam (</w:t>
      </w:r>
      <w:r w:rsidRPr="00CE6454">
        <w:rPr>
          <w:rFonts w:ascii="Times New Roman" w:hAnsi="Times New Roman" w:cs="Times New Roman"/>
          <w:i/>
          <w:iCs/>
          <w:sz w:val="24"/>
          <w:szCs w:val="24"/>
        </w:rPr>
        <w:t>Gadījumā, ja Pretendents nav piedāvātā ĢIS ražotājs, ražotāja autorizētās pārstāvniecības pārstāvis ar pārpilnvarojum</w:t>
      </w:r>
      <w:r w:rsidRPr="00CE6454">
        <w:rPr>
          <w:rFonts w:ascii="Times New Roman" w:hAnsi="Times New Roman" w:cs="Times New Roman"/>
          <w:i/>
          <w:iCs/>
          <w:sz w:val="24"/>
          <w:szCs w:val="24"/>
        </w:rPr>
        <w:t>a tiesībām, Pretendentam jāiesniedz dokumenti, kas apliecina piedāvātās ĢIS legālu izcelsmi un ražotāja garantijas saistību nodrošināšanu.</w:t>
      </w:r>
      <w:r w:rsidRPr="00CE6454">
        <w:rPr>
          <w:rFonts w:ascii="Times New Roman" w:hAnsi="Times New Roman" w:cs="Times New Roman"/>
          <w:sz w:val="24"/>
          <w:szCs w:val="24"/>
        </w:rPr>
        <w:t>) Ja pakalpojums tiek piedāvāts uz atvērtā koda produkta (platformas) bāzes, tad šo statusu var apliecināt pats preten</w:t>
      </w:r>
      <w:r w:rsidRPr="00CE6454">
        <w:rPr>
          <w:rFonts w:ascii="Times New Roman" w:hAnsi="Times New Roman" w:cs="Times New Roman"/>
          <w:sz w:val="24"/>
          <w:szCs w:val="24"/>
        </w:rPr>
        <w:t>dents.</w:t>
      </w:r>
    </w:p>
    <w:p w:rsidR="00D346FC" w:rsidRDefault="00E3242E" w:rsidP="00D346FC">
      <w:pPr>
        <w:spacing w:after="120"/>
        <w:ind w:firstLine="709"/>
        <w:jc w:val="both"/>
        <w:rPr>
          <w:rFonts w:ascii="Times New Roman" w:hAnsi="Times New Roman" w:cs="Times New Roman"/>
          <w:b/>
          <w:sz w:val="24"/>
          <w:szCs w:val="24"/>
        </w:rPr>
      </w:pPr>
      <w:r>
        <w:rPr>
          <w:rFonts w:ascii="Times New Roman" w:hAnsi="Times New Roman" w:cs="Times New Roman"/>
          <w:b/>
          <w:sz w:val="24"/>
          <w:szCs w:val="24"/>
        </w:rPr>
        <w:t xml:space="preserve">5.Jautājums. </w:t>
      </w:r>
      <w:r w:rsidRPr="00CE6454">
        <w:rPr>
          <w:rFonts w:ascii="Times New Roman" w:hAnsi="Times New Roman" w:cs="Times New Roman"/>
          <w:sz w:val="24"/>
          <w:szCs w:val="24"/>
        </w:rPr>
        <w:t>Ņemot vērā Jūsu atbildi 28. martā uz jautājumu par FDP-3 punktu, papildinām jautājumu. Ņemot vērā augstās izmaksas VZD fona karšu datu</w:t>
      </w:r>
      <w:r>
        <w:rPr>
          <w:rFonts w:ascii="Times New Roman" w:hAnsi="Times New Roman" w:cs="Times New Roman"/>
          <w:b/>
          <w:sz w:val="24"/>
          <w:szCs w:val="24"/>
        </w:rPr>
        <w:t xml:space="preserve"> </w:t>
      </w:r>
      <w:r w:rsidRPr="00CE6454">
        <w:rPr>
          <w:rFonts w:ascii="Times New Roman" w:hAnsi="Times New Roman" w:cs="Times New Roman"/>
          <w:sz w:val="24"/>
          <w:szCs w:val="24"/>
        </w:rPr>
        <w:t>nodrošināšanai, vai Pasūtītājs pieļauj opciju nodrošināt fona datus nevis pa visu Latvijas teritoriju</w:t>
      </w:r>
      <w:r w:rsidRPr="00CE6454">
        <w:rPr>
          <w:rFonts w:ascii="Times New Roman" w:hAnsi="Times New Roman" w:cs="Times New Roman"/>
          <w:sz w:val="24"/>
          <w:szCs w:val="24"/>
        </w:rPr>
        <w:t>, bet gan Pasūtītāja pārziņā esošo Latvijas</w:t>
      </w:r>
      <w:r>
        <w:rPr>
          <w:rFonts w:ascii="Times New Roman" w:hAnsi="Times New Roman" w:cs="Times New Roman"/>
          <w:b/>
          <w:sz w:val="24"/>
          <w:szCs w:val="24"/>
        </w:rPr>
        <w:t xml:space="preserve"> </w:t>
      </w:r>
      <w:r w:rsidRPr="00CE6454">
        <w:rPr>
          <w:rFonts w:ascii="Times New Roman" w:hAnsi="Times New Roman" w:cs="Times New Roman"/>
          <w:sz w:val="24"/>
          <w:szCs w:val="24"/>
        </w:rPr>
        <w:t>teritoriju? Šādā veidā būtiski samazinot kopējās Iepirkuma izmaksas. Ja šāda opcija var tikt piedāvāta, tad Pasūtītājam ir jānorāda, kuras zemes</w:t>
      </w:r>
      <w:r>
        <w:rPr>
          <w:rFonts w:ascii="Times New Roman" w:hAnsi="Times New Roman" w:cs="Times New Roman"/>
          <w:b/>
          <w:sz w:val="24"/>
          <w:szCs w:val="24"/>
        </w:rPr>
        <w:t xml:space="preserve"> </w:t>
      </w:r>
      <w:r w:rsidRPr="00CE6454">
        <w:rPr>
          <w:rFonts w:ascii="Times New Roman" w:hAnsi="Times New Roman" w:cs="Times New Roman"/>
          <w:sz w:val="24"/>
          <w:szCs w:val="24"/>
        </w:rPr>
        <w:t>vienības un/vai kadastra grupas ir Pasūtītāja pārziņā.</w:t>
      </w:r>
    </w:p>
    <w:p w:rsidR="00CE6454" w:rsidRPr="00D346FC" w:rsidRDefault="00E3242E" w:rsidP="00D346FC">
      <w:pPr>
        <w:spacing w:after="120"/>
        <w:ind w:firstLine="709"/>
        <w:jc w:val="both"/>
        <w:rPr>
          <w:rFonts w:ascii="Times New Roman" w:hAnsi="Times New Roman" w:cs="Times New Roman"/>
          <w:b/>
          <w:sz w:val="24"/>
          <w:szCs w:val="24"/>
        </w:rPr>
      </w:pPr>
      <w:r>
        <w:rPr>
          <w:rFonts w:ascii="Times New Roman" w:hAnsi="Times New Roman" w:cs="Times New Roman"/>
          <w:b/>
          <w:sz w:val="24"/>
          <w:szCs w:val="24"/>
        </w:rPr>
        <w:t xml:space="preserve">Atbilde: </w:t>
      </w:r>
      <w:r w:rsidRPr="00CE6454">
        <w:rPr>
          <w:rFonts w:ascii="Times New Roman" w:hAnsi="Times New Roman" w:cs="Times New Roman"/>
          <w:sz w:val="24"/>
          <w:szCs w:val="24"/>
        </w:rPr>
        <w:t>Sk.</w:t>
      </w:r>
      <w:r w:rsidRPr="00CE6454">
        <w:rPr>
          <w:rFonts w:ascii="Times New Roman" w:hAnsi="Times New Roman" w:cs="Times New Roman"/>
          <w:sz w:val="24"/>
          <w:szCs w:val="24"/>
        </w:rPr>
        <w:t xml:space="preserve"> atbildi uz</w:t>
      </w:r>
      <w:r>
        <w:rPr>
          <w:rFonts w:ascii="Times New Roman" w:hAnsi="Times New Roman" w:cs="Times New Roman"/>
          <w:sz w:val="24"/>
          <w:szCs w:val="24"/>
        </w:rPr>
        <w:t xml:space="preserve"> 1.</w:t>
      </w:r>
      <w:r w:rsidRPr="00CE6454">
        <w:rPr>
          <w:rFonts w:ascii="Times New Roman" w:hAnsi="Times New Roman" w:cs="Times New Roman"/>
          <w:sz w:val="24"/>
          <w:szCs w:val="24"/>
        </w:rPr>
        <w:t xml:space="preserve"> jautājumu</w:t>
      </w:r>
      <w:r>
        <w:rPr>
          <w:rFonts w:ascii="Times New Roman" w:hAnsi="Times New Roman" w:cs="Times New Roman"/>
          <w:sz w:val="24"/>
          <w:szCs w:val="24"/>
        </w:rPr>
        <w:t>.</w:t>
      </w:r>
    </w:p>
    <w:p w:rsidR="00CE6454" w:rsidRPr="00CE6454" w:rsidRDefault="00E3242E" w:rsidP="00CE6454">
      <w:pPr>
        <w:ind w:firstLine="709"/>
        <w:rPr>
          <w:rFonts w:ascii="Times New Roman" w:hAnsi="Times New Roman" w:cs="Times New Roman"/>
          <w:sz w:val="24"/>
          <w:szCs w:val="24"/>
        </w:rPr>
      </w:pPr>
    </w:p>
    <w:p w:rsidR="00CE6454" w:rsidRPr="00CE6454" w:rsidRDefault="00E3242E" w:rsidP="00CE6454">
      <w:pPr>
        <w:ind w:firstLine="709"/>
        <w:rPr>
          <w:rFonts w:ascii="Times New Roman" w:hAnsi="Times New Roman" w:cs="Times New Roman"/>
          <w:sz w:val="24"/>
          <w:szCs w:val="24"/>
        </w:rPr>
      </w:pPr>
      <w:r>
        <w:rPr>
          <w:rFonts w:ascii="Times New Roman" w:hAnsi="Times New Roman" w:cs="Times New Roman"/>
          <w:sz w:val="24"/>
          <w:szCs w:val="24"/>
        </w:rPr>
        <w:t>Pielikumā</w:t>
      </w:r>
      <w:r>
        <w:rPr>
          <w:rFonts w:ascii="Times New Roman" w:hAnsi="Times New Roman" w:cs="Times New Roman"/>
          <w:sz w:val="24"/>
          <w:szCs w:val="24"/>
        </w:rPr>
        <w:t xml:space="preserve"> </w:t>
      </w:r>
      <w:r w:rsidRPr="00ED6E3A">
        <w:rPr>
          <w:rFonts w:ascii="Times New Roman" w:hAnsi="Times New Roman" w:cs="Times New Roman"/>
          <w:sz w:val="24"/>
          <w:szCs w:val="24"/>
        </w:rPr>
        <w:t>fails</w:t>
      </w:r>
      <w:r>
        <w:rPr>
          <w:rFonts w:ascii="Times New Roman" w:hAnsi="Times New Roman" w:cs="Times New Roman"/>
          <w:sz w:val="24"/>
          <w:szCs w:val="24"/>
        </w:rPr>
        <w:t>:</w:t>
      </w:r>
      <w:r w:rsidRPr="00ED6E3A">
        <w:rPr>
          <w:rFonts w:ascii="Times New Roman" w:hAnsi="Times New Roman" w:cs="Times New Roman"/>
          <w:sz w:val="24"/>
          <w:szCs w:val="24"/>
        </w:rPr>
        <w:t xml:space="preserve"> </w:t>
      </w:r>
      <w:r w:rsidRPr="00ED6E3A">
        <w:rPr>
          <w:rFonts w:ascii="Times New Roman" w:hAnsi="Times New Roman" w:cs="Times New Roman"/>
          <w:bCs/>
          <w:sz w:val="24"/>
          <w:szCs w:val="24"/>
        </w:rPr>
        <w:t>kadastrs.7z</w:t>
      </w:r>
    </w:p>
    <w:p w:rsidR="00D413BB" w:rsidRPr="00F30C1C" w:rsidRDefault="00E3242E" w:rsidP="00710625">
      <w:pPr>
        <w:ind w:firstLine="709"/>
        <w:rPr>
          <w:rFonts w:ascii="Times New Roman" w:hAnsi="Times New Roman" w:cs="Times New Roman"/>
          <w:sz w:val="24"/>
          <w:szCs w:val="24"/>
        </w:rPr>
      </w:pPr>
    </w:p>
    <w:p w:rsidR="00D413BB" w:rsidRDefault="00E3242E">
      <w:pPr>
        <w:rPr>
          <w:rFonts w:ascii="Times New Roman" w:hAnsi="Times New Roman" w:cs="Times New Roman"/>
          <w:sz w:val="24"/>
          <w:szCs w:val="24"/>
        </w:rPr>
      </w:pPr>
      <w:r>
        <w:rPr>
          <w:rFonts w:ascii="Times New Roman" w:hAnsi="Times New Roman" w:cs="Times New Roman"/>
          <w:sz w:val="24"/>
          <w:szCs w:val="24"/>
        </w:rPr>
        <w:t>Ar cieņu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5182"/>
      </w:tblGrid>
      <w:tr w:rsidR="00477A06" w:rsidTr="00F94C42">
        <w:tc>
          <w:tcPr>
            <w:tcW w:w="3297" w:type="dxa"/>
          </w:tcPr>
          <w:p w:rsidR="005168A8" w:rsidRPr="00F30C1C" w:rsidRDefault="00E3242E">
            <w:pPr>
              <w:rPr>
                <w:rFonts w:ascii="Times New Roman" w:hAnsi="Times New Roman" w:cs="Times New Roman"/>
                <w:sz w:val="24"/>
                <w:szCs w:val="24"/>
              </w:rPr>
            </w:pPr>
            <w:r w:rsidRPr="00F30C1C">
              <w:rPr>
                <w:rFonts w:ascii="Times New Roman" w:hAnsi="Times New Roman" w:cs="Times New Roman"/>
                <w:sz w:val="24"/>
                <w:szCs w:val="24"/>
              </w:rPr>
              <w:t>Valdes loceklis</w:t>
            </w:r>
          </w:p>
        </w:tc>
        <w:tc>
          <w:tcPr>
            <w:tcW w:w="5182" w:type="dxa"/>
          </w:tcPr>
          <w:p w:rsidR="005168A8" w:rsidRPr="00F30C1C" w:rsidRDefault="00E3242E" w:rsidP="009129E7">
            <w:pPr>
              <w:spacing w:after="120"/>
              <w:jc w:val="right"/>
              <w:rPr>
                <w:rFonts w:ascii="Times New Roman" w:hAnsi="Times New Roman" w:cs="Times New Roman"/>
                <w:sz w:val="24"/>
                <w:szCs w:val="24"/>
              </w:rPr>
            </w:pPr>
            <w:r w:rsidRPr="00F30C1C">
              <w:rPr>
                <w:rFonts w:ascii="Times New Roman" w:hAnsi="Times New Roman" w:cs="Times New Roman"/>
                <w:sz w:val="24"/>
                <w:szCs w:val="24"/>
              </w:rPr>
              <w:t>Mārcis Kauliņš</w:t>
            </w:r>
          </w:p>
        </w:tc>
      </w:tr>
      <w:tr w:rsidR="00477A06" w:rsidTr="00F94C42">
        <w:tc>
          <w:tcPr>
            <w:tcW w:w="3297" w:type="dxa"/>
          </w:tcPr>
          <w:p w:rsidR="00F94C42" w:rsidRPr="00F30C1C" w:rsidRDefault="00E3242E">
            <w:pPr>
              <w:rPr>
                <w:rFonts w:ascii="Times New Roman" w:hAnsi="Times New Roman" w:cs="Times New Roman"/>
                <w:sz w:val="24"/>
                <w:szCs w:val="24"/>
              </w:rPr>
            </w:pPr>
          </w:p>
        </w:tc>
        <w:tc>
          <w:tcPr>
            <w:tcW w:w="5182" w:type="dxa"/>
          </w:tcPr>
          <w:p w:rsidR="00F94C42" w:rsidRPr="00F30C1C" w:rsidRDefault="00E3242E" w:rsidP="00F94C42">
            <w:pPr>
              <w:jc w:val="right"/>
              <w:rPr>
                <w:rFonts w:ascii="Times New Roman" w:hAnsi="Times New Roman" w:cs="Times New Roman"/>
                <w:sz w:val="24"/>
                <w:szCs w:val="24"/>
              </w:rPr>
            </w:pPr>
            <w:r w:rsidRPr="00F30C1C">
              <w:rPr>
                <w:rFonts w:ascii="Times New Roman" w:hAnsi="Times New Roman" w:cs="Times New Roman"/>
                <w:sz w:val="24"/>
                <w:szCs w:val="24"/>
              </w:rPr>
              <w:t xml:space="preserve"> </w:t>
            </w:r>
          </w:p>
        </w:tc>
      </w:tr>
    </w:tbl>
    <w:p w:rsidR="00A27D87" w:rsidRPr="003F1098" w:rsidRDefault="00E3242E" w:rsidP="00A27D87">
      <w:pPr>
        <w:rPr>
          <w:rFonts w:ascii="Times New Roman" w:hAnsi="Times New Roman" w:cs="Times New Roman"/>
        </w:rPr>
      </w:pPr>
    </w:p>
    <w:p w:rsidR="00A27D87" w:rsidRPr="003F1098" w:rsidRDefault="00E3242E" w:rsidP="00A27D87">
      <w:pPr>
        <w:rPr>
          <w:rFonts w:ascii="Times New Roman" w:hAnsi="Times New Roman" w:cs="Times New Roman"/>
          <w:sz w:val="20"/>
          <w:szCs w:val="20"/>
        </w:rPr>
      </w:pPr>
      <w:r w:rsidRPr="003F1098">
        <w:rPr>
          <w:rFonts w:ascii="Times New Roman" w:hAnsi="Times New Roman" w:cs="Times New Roman"/>
          <w:sz w:val="20"/>
          <w:szCs w:val="20"/>
        </w:rPr>
        <w:t>Kundziņa</w:t>
      </w:r>
      <w:r>
        <w:rPr>
          <w:rFonts w:ascii="Times New Roman" w:hAnsi="Times New Roman" w:cs="Times New Roman"/>
          <w:sz w:val="20"/>
          <w:szCs w:val="20"/>
        </w:rPr>
        <w:t xml:space="preserve"> 67725238</w:t>
      </w:r>
    </w:p>
    <w:sectPr w:rsidR="00A27D87" w:rsidRPr="003F1098" w:rsidSect="00122FA1">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3242E">
      <w:pPr>
        <w:spacing w:after="0" w:line="240" w:lineRule="auto"/>
      </w:pPr>
      <w:r>
        <w:separator/>
      </w:r>
    </w:p>
  </w:endnote>
  <w:endnote w:type="continuationSeparator" w:id="0">
    <w:p w:rsidR="00000000" w:rsidRDefault="00E3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10224"/>
      <w:docPartObj>
        <w:docPartGallery w:val="Page Numbers (Bottom of Page)"/>
        <w:docPartUnique/>
      </w:docPartObj>
    </w:sdtPr>
    <w:sdtEndPr>
      <w:rPr>
        <w:rFonts w:ascii="Times New Roman" w:hAnsi="Times New Roman" w:cs="Times New Roman"/>
        <w:noProof/>
      </w:rPr>
    </w:sdtEndPr>
    <w:sdtContent>
      <w:p w:rsidR="002E38C2" w:rsidRPr="00A41BEB" w:rsidRDefault="00E3242E">
        <w:pPr>
          <w:pStyle w:val="Footer"/>
          <w:jc w:val="right"/>
          <w:rPr>
            <w:rFonts w:ascii="Times New Roman" w:hAnsi="Times New Roman" w:cs="Times New Roman"/>
          </w:rPr>
        </w:pPr>
        <w:r w:rsidRPr="00A41BEB">
          <w:rPr>
            <w:rFonts w:ascii="Times New Roman" w:hAnsi="Times New Roman" w:cs="Times New Roman"/>
          </w:rPr>
          <w:fldChar w:fldCharType="begin"/>
        </w:r>
        <w:r w:rsidRPr="00A41BEB">
          <w:rPr>
            <w:rFonts w:ascii="Times New Roman" w:hAnsi="Times New Roman" w:cs="Times New Roman"/>
          </w:rPr>
          <w:instrText xml:space="preserve"> PAGE   \* MERGEFORMAT </w:instrText>
        </w:r>
        <w:r w:rsidRPr="00A41BEB">
          <w:rPr>
            <w:rFonts w:ascii="Times New Roman" w:hAnsi="Times New Roman" w:cs="Times New Roman"/>
          </w:rPr>
          <w:fldChar w:fldCharType="separate"/>
        </w:r>
        <w:r>
          <w:rPr>
            <w:rFonts w:ascii="Times New Roman" w:hAnsi="Times New Roman" w:cs="Times New Roman"/>
            <w:noProof/>
          </w:rPr>
          <w:t>3</w:t>
        </w:r>
        <w:r w:rsidRPr="00A41BEB">
          <w:rPr>
            <w:rFonts w:ascii="Times New Roman" w:hAnsi="Times New Roman" w:cs="Times New Roman"/>
            <w:noProof/>
          </w:rPr>
          <w:fldChar w:fldCharType="end"/>
        </w:r>
      </w:p>
    </w:sdtContent>
  </w:sdt>
  <w:p w:rsidR="00A16205" w:rsidRDefault="00E3242E" w:rsidP="00A16205">
    <w:pPr>
      <w:pStyle w:val="Footer"/>
      <w:jc w:val="center"/>
    </w:pPr>
  </w:p>
  <w:p w:rsidR="00477A06" w:rsidRDefault="00E3242E">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E5" w:rsidRDefault="00E3242E">
    <w:pPr>
      <w:pStyle w:val="Footer"/>
    </w:pPr>
    <w:r w:rsidRPr="00D52DE5">
      <w:rPr>
        <w:noProof/>
        <w:lang w:eastAsia="lv-LV"/>
      </w:rPr>
      <w:drawing>
        <wp:anchor distT="0" distB="0" distL="114300" distR="114300" simplePos="0" relativeHeight="251660288" behindDoc="1" locked="0" layoutInCell="1" allowOverlap="1">
          <wp:simplePos x="0" y="0"/>
          <wp:positionH relativeFrom="column">
            <wp:posOffset>5034516</wp:posOffset>
          </wp:positionH>
          <wp:positionV relativeFrom="paragraph">
            <wp:posOffset>-257884</wp:posOffset>
          </wp:positionV>
          <wp:extent cx="648586" cy="681591"/>
          <wp:effectExtent l="0" t="0" r="0" b="9525"/>
          <wp:wrapNone/>
          <wp:docPr id="2" name="Picture 2" descr="C:\Users\Austris\Desktop\ast-ultimate-assets-pack-for-letter\veidlapa-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00164" name="Picture 1" descr="C:\Users\Austris\Desktop\ast-ultimate-assets-pack-for-letter\veidlapa-is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47700" cy="676275"/>
                  </a:xfrm>
                  <a:prstGeom prst="rect">
                    <a:avLst/>
                  </a:prstGeom>
                  <a:noFill/>
                  <a:ln>
                    <a:noFill/>
                  </a:ln>
                </pic:spPr>
              </pic:pic>
            </a:graphicData>
          </a:graphic>
        </wp:anchor>
      </w:drawing>
    </w:r>
  </w:p>
  <w:p w:rsidR="00477A06" w:rsidRDefault="00E3242E">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3242E">
      <w:pPr>
        <w:spacing w:after="0" w:line="240" w:lineRule="auto"/>
      </w:pPr>
      <w:r>
        <w:separator/>
      </w:r>
    </w:p>
  </w:footnote>
  <w:footnote w:type="continuationSeparator" w:id="0">
    <w:p w:rsidR="00000000" w:rsidRDefault="00E32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FA1" w:rsidRDefault="00E3242E" w:rsidP="00122FA1">
    <w:pPr>
      <w:pStyle w:val="Header"/>
    </w:pPr>
    <w:r>
      <w:rPr>
        <w:noProof/>
        <w:lang w:eastAsia="lv-LV"/>
      </w:rPr>
      <w:drawing>
        <wp:anchor distT="0" distB="0" distL="114300" distR="114300" simplePos="0" relativeHeight="251659264" behindDoc="0" locked="0" layoutInCell="1" allowOverlap="1">
          <wp:simplePos x="0" y="0"/>
          <wp:positionH relativeFrom="column">
            <wp:posOffset>1971675</wp:posOffset>
          </wp:positionH>
          <wp:positionV relativeFrom="paragraph">
            <wp:posOffset>245745</wp:posOffset>
          </wp:positionV>
          <wp:extent cx="3800475" cy="409575"/>
          <wp:effectExtent l="0" t="0" r="9525" b="9525"/>
          <wp:wrapNone/>
          <wp:docPr id="12" name="Picture 12" descr="C:\Users\Austris\Desktop\ast-ultimate-assets-pack-for-letter\veidlapa-rekvizi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02329" name="Picture 5" descr="C:\Users\Austris\Desktop\ast-ultimate-assets-pack-for-letter\veidlapa-rekviziti.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00475" cy="409575"/>
                  </a:xfrm>
                  <a:prstGeom prst="rect">
                    <a:avLst/>
                  </a:prstGeom>
                  <a:noFill/>
                  <a:ln>
                    <a:noFill/>
                  </a:ln>
                </pic:spPr>
              </pic:pic>
            </a:graphicData>
          </a:graphic>
        </wp:anchor>
      </w:drawing>
    </w:r>
    <w:r>
      <w:rPr>
        <w:noProof/>
        <w:lang w:eastAsia="lv-LV"/>
      </w:rPr>
      <w:drawing>
        <wp:anchor distT="0" distB="0" distL="114300" distR="114300" simplePos="0" relativeHeight="251658240" behindDoc="1" locked="0" layoutInCell="1" allowOverlap="1">
          <wp:simplePos x="0" y="0"/>
          <wp:positionH relativeFrom="column">
            <wp:posOffset>-19050</wp:posOffset>
          </wp:positionH>
          <wp:positionV relativeFrom="paragraph">
            <wp:posOffset>245745</wp:posOffset>
          </wp:positionV>
          <wp:extent cx="857250" cy="381000"/>
          <wp:effectExtent l="0" t="0" r="0" b="0"/>
          <wp:wrapThrough wrapText="bothSides">
            <wp:wrapPolygon edited="0">
              <wp:start x="0" y="0"/>
              <wp:lineTo x="0" y="20520"/>
              <wp:lineTo x="21120" y="20520"/>
              <wp:lineTo x="21120" y="0"/>
              <wp:lineTo x="0" y="0"/>
            </wp:wrapPolygon>
          </wp:wrapThrough>
          <wp:docPr id="13" name="Picture 13" descr="C:\Users\Austris\Desktop\ast-ultimate-assets-pack-for-letter\veidla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617655" name="Picture 3" descr="C:\Users\Austris\Desktop\ast-ultimate-assets-pack-for-letter\veidlapa-log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57250" cy="381000"/>
                  </a:xfrm>
                  <a:prstGeom prst="rect">
                    <a:avLst/>
                  </a:prstGeom>
                  <a:noFill/>
                  <a:ln>
                    <a:noFill/>
                  </a:ln>
                </pic:spPr>
              </pic:pic>
            </a:graphicData>
          </a:graphic>
        </wp:anchor>
      </w:drawing>
    </w:r>
  </w:p>
  <w:p w:rsidR="00122FA1" w:rsidRDefault="00E32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F83CE5"/>
    <w:multiLevelType w:val="hybridMultilevel"/>
    <w:tmpl w:val="926A69C2"/>
    <w:lvl w:ilvl="0" w:tplc="F8F2E160">
      <w:start w:val="1"/>
      <w:numFmt w:val="decimal"/>
      <w:lvlText w:val="%1."/>
      <w:lvlJc w:val="left"/>
      <w:pPr>
        <w:ind w:left="720" w:hanging="360"/>
      </w:pPr>
      <w:rPr>
        <w:rFonts w:hint="default"/>
      </w:rPr>
    </w:lvl>
    <w:lvl w:ilvl="1" w:tplc="D3201CBA" w:tentative="1">
      <w:start w:val="1"/>
      <w:numFmt w:val="lowerLetter"/>
      <w:lvlText w:val="%2."/>
      <w:lvlJc w:val="left"/>
      <w:pPr>
        <w:ind w:left="1440" w:hanging="360"/>
      </w:pPr>
    </w:lvl>
    <w:lvl w:ilvl="2" w:tplc="7DDE17F0" w:tentative="1">
      <w:start w:val="1"/>
      <w:numFmt w:val="lowerRoman"/>
      <w:lvlText w:val="%3."/>
      <w:lvlJc w:val="right"/>
      <w:pPr>
        <w:ind w:left="2160" w:hanging="180"/>
      </w:pPr>
    </w:lvl>
    <w:lvl w:ilvl="3" w:tplc="9CFE5224" w:tentative="1">
      <w:start w:val="1"/>
      <w:numFmt w:val="decimal"/>
      <w:lvlText w:val="%4."/>
      <w:lvlJc w:val="left"/>
      <w:pPr>
        <w:ind w:left="2880" w:hanging="360"/>
      </w:pPr>
    </w:lvl>
    <w:lvl w:ilvl="4" w:tplc="ADBEE678" w:tentative="1">
      <w:start w:val="1"/>
      <w:numFmt w:val="lowerLetter"/>
      <w:lvlText w:val="%5."/>
      <w:lvlJc w:val="left"/>
      <w:pPr>
        <w:ind w:left="3600" w:hanging="360"/>
      </w:pPr>
    </w:lvl>
    <w:lvl w:ilvl="5" w:tplc="3836F4E8" w:tentative="1">
      <w:start w:val="1"/>
      <w:numFmt w:val="lowerRoman"/>
      <w:lvlText w:val="%6."/>
      <w:lvlJc w:val="right"/>
      <w:pPr>
        <w:ind w:left="4320" w:hanging="180"/>
      </w:pPr>
    </w:lvl>
    <w:lvl w:ilvl="6" w:tplc="11AAF63E" w:tentative="1">
      <w:start w:val="1"/>
      <w:numFmt w:val="decimal"/>
      <w:lvlText w:val="%7."/>
      <w:lvlJc w:val="left"/>
      <w:pPr>
        <w:ind w:left="5040" w:hanging="360"/>
      </w:pPr>
    </w:lvl>
    <w:lvl w:ilvl="7" w:tplc="6EE25F44" w:tentative="1">
      <w:start w:val="1"/>
      <w:numFmt w:val="lowerLetter"/>
      <w:lvlText w:val="%8."/>
      <w:lvlJc w:val="left"/>
      <w:pPr>
        <w:ind w:left="5760" w:hanging="360"/>
      </w:pPr>
    </w:lvl>
    <w:lvl w:ilvl="8" w:tplc="4F2CB67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06"/>
    <w:rsid w:val="00477A06"/>
    <w:rsid w:val="00E32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454"/>
    <w:rPr>
      <w:color w:val="0563C1" w:themeColor="hyperlink"/>
      <w:u w:val="single"/>
    </w:rPr>
  </w:style>
  <w:style w:type="character" w:customStyle="1" w:styleId="UnresolvedMention1">
    <w:name w:val="Unresolved Mention1"/>
    <w:basedOn w:val="DefaultParagraphFont"/>
    <w:uiPriority w:val="99"/>
    <w:semiHidden/>
    <w:unhideWhenUsed/>
    <w:rsid w:val="00CE6454"/>
    <w:rPr>
      <w:color w:val="808080"/>
      <w:shd w:val="clear" w:color="auto" w:fill="E6E6E6"/>
    </w:rPr>
  </w:style>
  <w:style w:type="paragraph" w:styleId="ListParagraph">
    <w:name w:val="List Paragraph"/>
    <w:basedOn w:val="Normal"/>
    <w:uiPriority w:val="34"/>
    <w:qFormat/>
    <w:rsid w:val="00CE6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rte.lad.gov.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st.lv/lv/content/elektroenergijas-parvades-sistemas-attistibas-pla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B45849EF0276F42A6CE70F2ACFEAEBB" ma:contentTypeVersion="0" ma:contentTypeDescription="Izveidot jaunu dokumentu." ma:contentTypeScope="" ma:versionID="1a72dbca0b086828b1abafeacfa4b341">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DEBC7-D56F-4823-A4C9-4B6CBCE04D8A}">
  <ds:schemaRefs>
    <ds:schemaRef ds:uri="http://schemas.microsoft.com/sharepoint/v3/contenttype/forms"/>
  </ds:schemaRefs>
</ds:datastoreItem>
</file>

<file path=customXml/itemProps2.xml><?xml version="1.0" encoding="utf-8"?>
<ds:datastoreItem xmlns:ds="http://schemas.openxmlformats.org/officeDocument/2006/customXml" ds:itemID="{FB5B92F3-969D-46A6-B521-F3301B5301BC}">
  <ds:schemaRef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08B5AE7-B5D3-4913-A0E7-1CAA2DB5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5393</Words>
  <Characters>3075</Characters>
  <Application>Microsoft Office Word</Application>
  <DocSecurity>4</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2019-04-15T11:00:00Z</dcterms:created>
  <dcterms:modified xsi:type="dcterms:W3CDTF">2019-04-15T11:00:00Z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0x010100EB45849EF0276F42A6CE70F2ACFEAEBB</vt:lpwstr>
  </property>
</Properties>
</file>