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E7" w:rsidRPr="007B3573" w:rsidRDefault="00117A32" w:rsidP="002853E5">
      <w:pPr>
        <w:jc w:val="center"/>
        <w:rPr>
          <w:rFonts w:ascii="Times New Roman" w:hAnsi="Times New Roman" w:cs="Times New Roman"/>
        </w:rPr>
      </w:pPr>
      <w:bookmarkStart w:id="0" w:name="_GoBack"/>
      <w:bookmarkEnd w:id="0"/>
    </w:p>
    <w:p w:rsidR="004B5FB9" w:rsidRPr="007B3573" w:rsidRDefault="00117A32" w:rsidP="002853E5">
      <w:pPr>
        <w:jc w:val="center"/>
        <w:rPr>
          <w:rFonts w:ascii="Times New Roman" w:hAnsi="Times New Roman" w:cs="Times New Roman"/>
        </w:rPr>
      </w:pPr>
    </w:p>
    <w:p w:rsidR="00122FA1" w:rsidRPr="007B3573" w:rsidRDefault="00117A32" w:rsidP="002853E5">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6A0901" w:rsidTr="00456702">
        <w:tc>
          <w:tcPr>
            <w:tcW w:w="2235" w:type="dxa"/>
          </w:tcPr>
          <w:p w:rsidR="00B12680" w:rsidRPr="007B3573" w:rsidRDefault="00117A32" w:rsidP="00D413BB">
            <w:pPr>
              <w:rPr>
                <w:rFonts w:ascii="Times New Roman" w:hAnsi="Times New Roman" w:cs="Times New Roman"/>
              </w:rPr>
            </w:pPr>
            <w:r w:rsidRPr="007B3573">
              <w:rPr>
                <w:rFonts w:ascii="Times New Roman" w:hAnsi="Times New Roman" w:cs="Times New Roman"/>
              </w:rPr>
              <w:t>25.03.2019.</w:t>
            </w:r>
          </w:p>
        </w:tc>
        <w:tc>
          <w:tcPr>
            <w:tcW w:w="3402" w:type="dxa"/>
          </w:tcPr>
          <w:p w:rsidR="00B12680" w:rsidRPr="007B3573" w:rsidRDefault="00117A32" w:rsidP="0071701B">
            <w:pPr>
              <w:rPr>
                <w:rFonts w:ascii="Times New Roman" w:hAnsi="Times New Roman" w:cs="Times New Roman"/>
              </w:rPr>
            </w:pPr>
            <w:r w:rsidRPr="007B3573">
              <w:rPr>
                <w:rFonts w:ascii="Times New Roman" w:hAnsi="Times New Roman" w:cs="Times New Roman"/>
              </w:rPr>
              <w:t xml:space="preserve">Nr. </w:t>
            </w:r>
            <w:r w:rsidRPr="007B3573">
              <w:rPr>
                <w:rFonts w:ascii="Times New Roman" w:hAnsi="Times New Roman" w:cs="Times New Roman"/>
              </w:rPr>
              <w:t>2.5/2019/1243</w:t>
            </w:r>
          </w:p>
        </w:tc>
      </w:tr>
      <w:tr w:rsidR="006A0901" w:rsidTr="00456702">
        <w:tc>
          <w:tcPr>
            <w:tcW w:w="2235" w:type="dxa"/>
          </w:tcPr>
          <w:p w:rsidR="00B12680" w:rsidRPr="007B3573" w:rsidRDefault="00117A32" w:rsidP="00D413BB">
            <w:pPr>
              <w:rPr>
                <w:rFonts w:ascii="Times New Roman" w:hAnsi="Times New Roman" w:cs="Times New Roman"/>
              </w:rPr>
            </w:pPr>
            <w:r w:rsidRPr="007B3573">
              <w:rPr>
                <w:rFonts w:ascii="Times New Roman" w:hAnsi="Times New Roman" w:cs="Times New Roman"/>
              </w:rPr>
              <w:t xml:space="preserve">Uz </w:t>
            </w:r>
          </w:p>
        </w:tc>
        <w:tc>
          <w:tcPr>
            <w:tcW w:w="3402" w:type="dxa"/>
          </w:tcPr>
          <w:p w:rsidR="00B12680" w:rsidRPr="007B3573" w:rsidRDefault="00117A32" w:rsidP="00B12680">
            <w:pPr>
              <w:rPr>
                <w:rFonts w:ascii="Times New Roman" w:hAnsi="Times New Roman" w:cs="Times New Roman"/>
              </w:rPr>
            </w:pPr>
            <w:r w:rsidRPr="007B3573">
              <w:rPr>
                <w:rFonts w:ascii="Times New Roman" w:hAnsi="Times New Roman" w:cs="Times New Roman"/>
              </w:rPr>
              <w:t xml:space="preserve">Nr. </w:t>
            </w:r>
          </w:p>
        </w:tc>
      </w:tr>
    </w:tbl>
    <w:p w:rsidR="001419F0" w:rsidRPr="007B3573" w:rsidRDefault="00117A32" w:rsidP="001419F0">
      <w:pPr>
        <w:rPr>
          <w:rFonts w:ascii="Times New Roman" w:hAnsi="Times New Roman" w:cs="Times New Roman"/>
        </w:rPr>
      </w:pPr>
      <w:r w:rsidRPr="007B3573">
        <w:rPr>
          <w:rFonts w:ascii="Times New Roman" w:hAnsi="Times New Roman" w:cs="Times New Roman"/>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A0901" w:rsidTr="000F7C06">
        <w:tc>
          <w:tcPr>
            <w:tcW w:w="4678" w:type="dxa"/>
          </w:tcPr>
          <w:p w:rsidR="001419F0" w:rsidRPr="007B3573" w:rsidRDefault="00117A32" w:rsidP="001419F0">
            <w:pPr>
              <w:jc w:val="right"/>
              <w:rPr>
                <w:rFonts w:ascii="Times New Roman" w:hAnsi="Times New Roman" w:cs="Times New Roman"/>
              </w:rPr>
            </w:pPr>
            <w:r w:rsidRPr="007B3573">
              <w:rPr>
                <w:rFonts w:ascii="Times New Roman" w:hAnsi="Times New Roman" w:cs="Times New Roman"/>
              </w:rPr>
              <w:t>Sarunu procedūras pretendentiem</w:t>
            </w:r>
          </w:p>
        </w:tc>
      </w:tr>
    </w:tbl>
    <w:p w:rsidR="001419F0" w:rsidRPr="007B3573" w:rsidRDefault="00117A32" w:rsidP="00D413BB">
      <w:pPr>
        <w:rPr>
          <w:rFonts w:ascii="Times New Roman" w:hAnsi="Times New Roman" w:cs="Times New Roman"/>
        </w:rPr>
      </w:pPr>
    </w:p>
    <w:p w:rsidR="00772C36" w:rsidRPr="007B3573" w:rsidRDefault="00117A32">
      <w:pPr>
        <w:rPr>
          <w:rFonts w:ascii="Times New Roman" w:hAnsi="Times New Roman" w:cs="Times New Roman"/>
        </w:rPr>
      </w:pPr>
      <w:r w:rsidRPr="007B3573">
        <w:rPr>
          <w:rFonts w:ascii="Times New Roman" w:hAnsi="Times New Roman" w:cs="Times New Roman"/>
        </w:rPr>
        <w:t>Par sarunu procedūru "Ģeogrāfiskās informācijas sistēmas pakalpojuma ieviešana un abonēšana" (ID Nr.AST20</w:t>
      </w:r>
      <w:r w:rsidRPr="007B3573">
        <w:rPr>
          <w:rFonts w:ascii="Times New Roman" w:hAnsi="Times New Roman" w:cs="Times New Roman"/>
        </w:rPr>
        <w:t>19/29) - atbildes uz pretendenta</w:t>
      </w:r>
      <w:r w:rsidRPr="007B3573">
        <w:rPr>
          <w:rFonts w:ascii="Times New Roman" w:hAnsi="Times New Roman" w:cs="Times New Roman"/>
        </w:rPr>
        <w:t xml:space="preserve"> jautājumiem</w:t>
      </w:r>
    </w:p>
    <w:p w:rsidR="00E71E3B" w:rsidRPr="007B3573" w:rsidRDefault="00117A32" w:rsidP="00E71E3B">
      <w:pPr>
        <w:autoSpaceDE w:val="0"/>
        <w:autoSpaceDN w:val="0"/>
        <w:adjustRightInd w:val="0"/>
        <w:spacing w:after="120" w:line="240" w:lineRule="auto"/>
        <w:jc w:val="both"/>
        <w:rPr>
          <w:rFonts w:ascii="Times New Roman" w:hAnsi="Times New Roman" w:cs="Times New Roman"/>
          <w:color w:val="000000"/>
        </w:rPr>
      </w:pPr>
      <w:r w:rsidRPr="007B3573">
        <w:rPr>
          <w:rFonts w:ascii="Times New Roman" w:hAnsi="Times New Roman" w:cs="Times New Roman"/>
          <w:color w:val="000000"/>
        </w:rPr>
        <w:t xml:space="preserve">Ļ. cien. dāmas / a. god. </w:t>
      </w:r>
      <w:r w:rsidRPr="007B3573">
        <w:rPr>
          <w:rFonts w:ascii="Times New Roman" w:hAnsi="Times New Roman" w:cs="Times New Roman"/>
          <w:color w:val="000000"/>
        </w:rPr>
        <w:t>kungi!</w:t>
      </w:r>
    </w:p>
    <w:p w:rsidR="00E71E3B" w:rsidRPr="007B3573" w:rsidRDefault="00117A32" w:rsidP="00E71E3B">
      <w:pPr>
        <w:autoSpaceDE w:val="0"/>
        <w:autoSpaceDN w:val="0"/>
        <w:adjustRightInd w:val="0"/>
        <w:spacing w:after="240" w:line="240" w:lineRule="auto"/>
        <w:ind w:firstLine="567"/>
        <w:jc w:val="both"/>
        <w:rPr>
          <w:rFonts w:ascii="Times New Roman" w:hAnsi="Times New Roman" w:cs="Times New Roman"/>
        </w:rPr>
      </w:pPr>
      <w:r w:rsidRPr="007B3573">
        <w:rPr>
          <w:rFonts w:ascii="Times New Roman" w:hAnsi="Times New Roman" w:cs="Times New Roman"/>
          <w:color w:val="000000"/>
        </w:rPr>
        <w:t xml:space="preserve">Ar šo vēstuli sniedzam atbildes uz  pretendenta jautājumiem par </w:t>
      </w:r>
      <w:r w:rsidRPr="007B3573">
        <w:rPr>
          <w:rFonts w:ascii="Times New Roman" w:hAnsi="Times New Roman" w:cs="Times New Roman"/>
        </w:rPr>
        <w:t>sarunu procedūru.</w:t>
      </w:r>
    </w:p>
    <w:p w:rsidR="003A51FC" w:rsidRPr="003A51FC" w:rsidRDefault="00117A32" w:rsidP="00E71E3B">
      <w:pPr>
        <w:jc w:val="both"/>
        <w:rPr>
          <w:rFonts w:ascii="Times New Roman" w:hAnsi="Times New Roman" w:cs="Times New Roman"/>
          <w:b/>
        </w:rPr>
      </w:pPr>
      <w:r w:rsidRPr="003A51FC">
        <w:rPr>
          <w:rFonts w:ascii="Times New Roman" w:hAnsi="Times New Roman" w:cs="Times New Roman"/>
          <w:b/>
        </w:rPr>
        <w:t xml:space="preserve">1. Jautājums: Iepirkuma Tehniskās specifikācijas 7.3.12 punktā, DUF-1 tiek nosauktas prasības par daudzlietotāju vidi.1.1.  </w:t>
      </w:r>
    </w:p>
    <w:p w:rsidR="00E71E3B" w:rsidRPr="003A51FC" w:rsidRDefault="00117A32" w:rsidP="00E71E3B">
      <w:pPr>
        <w:jc w:val="both"/>
        <w:rPr>
          <w:rFonts w:ascii="Times New Roman" w:hAnsi="Times New Roman" w:cs="Times New Roman"/>
          <w:b/>
        </w:rPr>
      </w:pPr>
      <w:r w:rsidRPr="003A51FC">
        <w:rPr>
          <w:rFonts w:ascii="Times New Roman" w:hAnsi="Times New Roman" w:cs="Times New Roman"/>
          <w:b/>
        </w:rPr>
        <w:t>Vai Jūs vēlaties, lai lietotāji, kuri veic darbības ar elementiem, veic to dzēšanu, tiek pārraudzīti jeb tiek veikts tracking?</w:t>
      </w:r>
    </w:p>
    <w:p w:rsidR="00E71E3B" w:rsidRPr="007B3573" w:rsidRDefault="00117A32" w:rsidP="00652C0E">
      <w:pPr>
        <w:ind w:firstLine="720"/>
        <w:jc w:val="both"/>
        <w:rPr>
          <w:rFonts w:ascii="Times New Roman" w:hAnsi="Times New Roman" w:cs="Times New Roman"/>
          <w:i/>
        </w:rPr>
      </w:pPr>
      <w:r w:rsidRPr="00652C0E">
        <w:rPr>
          <w:rFonts w:ascii="Times New Roman" w:hAnsi="Times New Roman" w:cs="Times New Roman"/>
        </w:rPr>
        <w:t>Atbilde. Jā,</w:t>
      </w:r>
      <w:r w:rsidRPr="007B3573">
        <w:rPr>
          <w:rFonts w:ascii="Times New Roman" w:hAnsi="Times New Roman" w:cs="Times New Roman"/>
        </w:rPr>
        <w:t xml:space="preserve"> atbilstoši prasībām: 7.3.12 Datu uzturēšanas funkcionalitāte: </w:t>
      </w:r>
      <w:r w:rsidRPr="007B3573">
        <w:rPr>
          <w:rFonts w:ascii="Times New Roman" w:hAnsi="Times New Roman" w:cs="Times New Roman"/>
          <w:i/>
        </w:rPr>
        <w:t>DUF-1 Daudzlietotāju vide</w:t>
      </w:r>
      <w:r w:rsidRPr="007B3573">
        <w:rPr>
          <w:rFonts w:ascii="Times New Roman" w:hAnsi="Times New Roman" w:cs="Times New Roman"/>
        </w:rPr>
        <w:t xml:space="preserve"> un 7.4 Nefunkcionālās prasīb</w:t>
      </w:r>
      <w:r w:rsidRPr="007B3573">
        <w:rPr>
          <w:rFonts w:ascii="Times New Roman" w:hAnsi="Times New Roman" w:cs="Times New Roman"/>
        </w:rPr>
        <w:t xml:space="preserve">as: </w:t>
      </w:r>
      <w:r w:rsidRPr="007B3573">
        <w:rPr>
          <w:rFonts w:ascii="Times New Roman" w:hAnsi="Times New Roman" w:cs="Times New Roman"/>
          <w:i/>
        </w:rPr>
        <w:t>D-1 Datu drošība, D-2 Datu aizsardzība dzēšanas gadījumā, D-3 Piekļuves reģistrācija sistēmai, D-5 Sistēmas auditācijas notikumu arhīvs</w:t>
      </w:r>
      <w:r w:rsidRPr="007B3573">
        <w:rPr>
          <w:rFonts w:ascii="Times New Roman" w:hAnsi="Times New Roman" w:cs="Times New Roman"/>
        </w:rPr>
        <w:t>.</w:t>
      </w:r>
    </w:p>
    <w:p w:rsidR="00E71E3B" w:rsidRPr="003A51FC" w:rsidRDefault="00117A32" w:rsidP="00E71E3B">
      <w:pPr>
        <w:jc w:val="both"/>
        <w:rPr>
          <w:rFonts w:ascii="Times New Roman" w:hAnsi="Times New Roman" w:cs="Times New Roman"/>
          <w:b/>
        </w:rPr>
      </w:pPr>
      <w:r w:rsidRPr="003A51FC">
        <w:rPr>
          <w:rFonts w:ascii="Times New Roman" w:hAnsi="Times New Roman" w:cs="Times New Roman"/>
          <w:b/>
        </w:rPr>
        <w:t>2. Jautājums: Vai Jūs plānojiet rediģēt versionētus (versioned) datus, izmantojot elementu slāņus (web servisus)?</w:t>
      </w:r>
    </w:p>
    <w:p w:rsidR="00E71E3B" w:rsidRPr="007B3573" w:rsidRDefault="00117A32" w:rsidP="003A51FC">
      <w:pPr>
        <w:ind w:firstLine="720"/>
        <w:jc w:val="both"/>
        <w:rPr>
          <w:rFonts w:ascii="Times New Roman" w:hAnsi="Times New Roman" w:cs="Times New Roman"/>
        </w:rPr>
      </w:pPr>
      <w:r w:rsidRPr="00652C0E">
        <w:rPr>
          <w:rFonts w:ascii="Times New Roman" w:hAnsi="Times New Roman" w:cs="Times New Roman"/>
        </w:rPr>
        <w:t>A</w:t>
      </w:r>
      <w:r w:rsidRPr="00652C0E">
        <w:rPr>
          <w:rFonts w:ascii="Times New Roman" w:hAnsi="Times New Roman" w:cs="Times New Roman"/>
        </w:rPr>
        <w:t>tbilde. Versionētu</w:t>
      </w:r>
      <w:r w:rsidRPr="007B3573">
        <w:rPr>
          <w:rFonts w:ascii="Times New Roman" w:hAnsi="Times New Roman" w:cs="Times New Roman"/>
        </w:rPr>
        <w:t xml:space="preserve"> datu rediģēšana ir paredzēta, jo ir plānots, ka dažādi ĢIS datu rediģētāji strādā ar katram atbilstošu ĢIS datu versiju. Lai būtu iespējams, ka viens ĢIS lietotājs, redz cita ĢIS lietotāja veiktās izmaiņas, pēc datu ievietošanas apstipri</w:t>
      </w:r>
      <w:r w:rsidRPr="007B3573">
        <w:rPr>
          <w:rFonts w:ascii="Times New Roman" w:hAnsi="Times New Roman" w:cs="Times New Roman"/>
        </w:rPr>
        <w:t>nāšanas datu bāzē (reconcile un post iespējas, vai līdzīgas).</w:t>
      </w:r>
    </w:p>
    <w:p w:rsidR="00E71E3B" w:rsidRPr="007B3573" w:rsidRDefault="00117A32" w:rsidP="00652C0E">
      <w:pPr>
        <w:ind w:firstLine="720"/>
        <w:jc w:val="both"/>
        <w:rPr>
          <w:rFonts w:ascii="Times New Roman" w:hAnsi="Times New Roman" w:cs="Times New Roman"/>
        </w:rPr>
      </w:pPr>
      <w:r w:rsidRPr="007B3573">
        <w:rPr>
          <w:rFonts w:ascii="Times New Roman" w:hAnsi="Times New Roman" w:cs="Times New Roman"/>
        </w:rPr>
        <w:t>Versionētu datu rediģēšana ir plānota, lai novērstu potenciālās konfliktsituācijas ĢIS datiem, kas var rasties, ja vienu un to pašu objektu, labo vienlaikus vairāki lietotāji.</w:t>
      </w:r>
    </w:p>
    <w:p w:rsidR="00E71E3B" w:rsidRPr="007B3573" w:rsidRDefault="00117A32" w:rsidP="00652C0E">
      <w:pPr>
        <w:ind w:firstLine="720"/>
        <w:jc w:val="both"/>
        <w:rPr>
          <w:rFonts w:ascii="Times New Roman" w:hAnsi="Times New Roman" w:cs="Times New Roman"/>
        </w:rPr>
      </w:pPr>
      <w:r w:rsidRPr="007B3573">
        <w:rPr>
          <w:rFonts w:ascii="Times New Roman" w:hAnsi="Times New Roman" w:cs="Times New Roman"/>
        </w:rPr>
        <w:t>Versionētu (versio</w:t>
      </w:r>
      <w:r w:rsidRPr="007B3573">
        <w:rPr>
          <w:rFonts w:ascii="Times New Roman" w:hAnsi="Times New Roman" w:cs="Times New Roman"/>
        </w:rPr>
        <w:t>ned) datu rediģēšana, izmantojot elementu slāņus (web servisus), paredzēta, jo turpmākā ĢIS pakalpojuma attīstības gaitā ir plānota ĢIS izmantošana mobilās lietotnēs. Un var būt situācija, ka divi meistari uz lauka mobilajās lietotnēs rediģē vienu un to pa</w:t>
      </w:r>
      <w:r w:rsidRPr="007B3573">
        <w:rPr>
          <w:rFonts w:ascii="Times New Roman" w:hAnsi="Times New Roman" w:cs="Times New Roman"/>
        </w:rPr>
        <w:t>šu objektu. Ja šādos apstākļos ĢIS datu slāņu (Web servisu) rediģēšanu var realizēt, neizmantojot Web servisus, bet citu risinājumu, tad tas ir apspriežams jautājums. Tas pats attiecas arī uz ĢIS datu rediģēšanu Web karšu pārlūkā.</w:t>
      </w:r>
    </w:p>
    <w:p w:rsidR="00E71E3B" w:rsidRPr="007B3573" w:rsidRDefault="00117A32" w:rsidP="00652C0E">
      <w:pPr>
        <w:ind w:firstLine="720"/>
        <w:jc w:val="both"/>
        <w:rPr>
          <w:rFonts w:ascii="Times New Roman" w:hAnsi="Times New Roman" w:cs="Times New Roman"/>
        </w:rPr>
      </w:pPr>
      <w:r w:rsidRPr="007B3573">
        <w:rPr>
          <w:rFonts w:ascii="Times New Roman" w:hAnsi="Times New Roman" w:cs="Times New Roman"/>
        </w:rPr>
        <w:t>Web servisu kā tādu atbal</w:t>
      </w:r>
      <w:r w:rsidRPr="007B3573">
        <w:rPr>
          <w:rFonts w:ascii="Times New Roman" w:hAnsi="Times New Roman" w:cs="Times New Roman"/>
        </w:rPr>
        <w:t>sts gan ir jānodrošina, atbilstoši tehniskās specifikācijas punktiem: 7.3.21 ĢIS pakalpojuma integrācijas prasības, INT-6 [INT-6-1; INT-6-2; INT-6-3, INT-6-4, INT-6-5, INT-6-6, INT-6-7].</w:t>
      </w:r>
    </w:p>
    <w:p w:rsidR="00E71E3B" w:rsidRPr="003A51FC" w:rsidRDefault="00117A32" w:rsidP="00E71E3B">
      <w:pPr>
        <w:jc w:val="both"/>
        <w:rPr>
          <w:rFonts w:ascii="Times New Roman" w:hAnsi="Times New Roman" w:cs="Times New Roman"/>
          <w:b/>
        </w:rPr>
      </w:pPr>
      <w:r w:rsidRPr="003A51FC">
        <w:rPr>
          <w:rFonts w:ascii="Times New Roman" w:hAnsi="Times New Roman" w:cs="Times New Roman"/>
          <w:b/>
        </w:rPr>
        <w:t xml:space="preserve">3. Jautājums: Vai prasība DUF-1 “iespēja saglabāt versiju izmaiņu </w:t>
      </w:r>
      <w:r w:rsidRPr="003A51FC">
        <w:rPr>
          <w:rFonts w:ascii="Times New Roman" w:hAnsi="Times New Roman" w:cs="Times New Roman"/>
          <w:b/>
        </w:rPr>
        <w:t>vēsturi” ir saistīta ar datu vēsturisko informāciju?</w:t>
      </w:r>
    </w:p>
    <w:p w:rsidR="00E71E3B" w:rsidRPr="00652C0E" w:rsidRDefault="00117A32" w:rsidP="00652C0E">
      <w:pPr>
        <w:ind w:firstLine="720"/>
        <w:jc w:val="both"/>
        <w:rPr>
          <w:rFonts w:ascii="Times New Roman" w:hAnsi="Times New Roman" w:cs="Times New Roman"/>
        </w:rPr>
      </w:pPr>
      <w:r w:rsidRPr="00652C0E">
        <w:rPr>
          <w:rFonts w:ascii="Times New Roman" w:hAnsi="Times New Roman" w:cs="Times New Roman"/>
        </w:rPr>
        <w:t>Atbilde. Jā.</w:t>
      </w:r>
    </w:p>
    <w:p w:rsidR="003A51FC" w:rsidRPr="003A51FC" w:rsidRDefault="00117A32" w:rsidP="00E71E3B">
      <w:pPr>
        <w:jc w:val="both"/>
        <w:rPr>
          <w:rFonts w:ascii="Times New Roman" w:hAnsi="Times New Roman" w:cs="Times New Roman"/>
          <w:b/>
        </w:rPr>
      </w:pPr>
      <w:r w:rsidRPr="007B3573">
        <w:rPr>
          <w:rFonts w:ascii="Times New Roman" w:hAnsi="Times New Roman" w:cs="Times New Roman"/>
          <w:b/>
        </w:rPr>
        <w:lastRenderedPageBreak/>
        <w:t>4. Jautājums:</w:t>
      </w:r>
      <w:r w:rsidRPr="007B3573">
        <w:rPr>
          <w:rFonts w:ascii="Times New Roman" w:hAnsi="Times New Roman" w:cs="Times New Roman"/>
          <w:i/>
        </w:rPr>
        <w:t xml:space="preserve"> </w:t>
      </w:r>
      <w:r w:rsidRPr="003A51FC">
        <w:rPr>
          <w:rFonts w:ascii="Times New Roman" w:hAnsi="Times New Roman" w:cs="Times New Roman"/>
          <w:b/>
        </w:rPr>
        <w:t>Iepirkuma Tehniskās specifikācijas 7.3.6. punktā TO-1 tiek noteiktas prasības par tipveida objektu izmantošanu.</w:t>
      </w:r>
    </w:p>
    <w:p w:rsidR="00E71E3B" w:rsidRPr="003A51FC" w:rsidRDefault="00117A32" w:rsidP="00E71E3B">
      <w:pPr>
        <w:jc w:val="both"/>
        <w:rPr>
          <w:rFonts w:ascii="Times New Roman" w:hAnsi="Times New Roman" w:cs="Times New Roman"/>
          <w:b/>
        </w:rPr>
      </w:pPr>
      <w:r w:rsidRPr="003A51FC">
        <w:rPr>
          <w:rFonts w:ascii="Times New Roman" w:hAnsi="Times New Roman" w:cs="Times New Roman"/>
          <w:b/>
        </w:rPr>
        <w:t>Vai nepieciešams vizualizēt (ieslēgt vai izslēgt) loģiski saistī</w:t>
      </w:r>
      <w:r w:rsidRPr="003A51FC">
        <w:rPr>
          <w:rFonts w:ascii="Times New Roman" w:hAnsi="Times New Roman" w:cs="Times New Roman"/>
          <w:b/>
        </w:rPr>
        <w:t>tas objektu savienojamības līnijas? Piemēram, transformators ir loģiski</w:t>
      </w:r>
      <w:r w:rsidRPr="003A51FC">
        <w:rPr>
          <w:rFonts w:ascii="Times New Roman" w:hAnsi="Times New Roman" w:cs="Times New Roman"/>
          <w:b/>
        </w:rPr>
        <w:t xml:space="preserve"> </w:t>
      </w:r>
      <w:r w:rsidRPr="003A51FC">
        <w:rPr>
          <w:rFonts w:ascii="Times New Roman" w:hAnsi="Times New Roman" w:cs="Times New Roman"/>
          <w:b/>
        </w:rPr>
        <w:t>savienots ar līniju, pievienojot savienojumu no krāna ar transformatora maģistrālo termināli – šo savienojumu var izslēgt vai ieslēgt.</w:t>
      </w:r>
    </w:p>
    <w:p w:rsidR="00E71E3B" w:rsidRPr="007B3573" w:rsidRDefault="00117A32" w:rsidP="00935993">
      <w:pPr>
        <w:ind w:firstLine="720"/>
        <w:jc w:val="both"/>
        <w:rPr>
          <w:rFonts w:ascii="Times New Roman" w:hAnsi="Times New Roman" w:cs="Times New Roman"/>
        </w:rPr>
      </w:pPr>
      <w:r w:rsidRPr="00652C0E">
        <w:rPr>
          <w:rFonts w:ascii="Times New Roman" w:hAnsi="Times New Roman" w:cs="Times New Roman"/>
        </w:rPr>
        <w:t>Atbilde. Ja pareizi saprotam, tad jautājums ir pa</w:t>
      </w:r>
      <w:r w:rsidRPr="00652C0E">
        <w:rPr>
          <w:rFonts w:ascii="Times New Roman" w:hAnsi="Times New Roman" w:cs="Times New Roman"/>
        </w:rPr>
        <w:t>r tīkla dinamiskās topoloģijas funkcionalitātes nepieciešamību</w:t>
      </w:r>
      <w:r w:rsidRPr="007B3573">
        <w:rPr>
          <w:rFonts w:ascii="Times New Roman" w:hAnsi="Times New Roman" w:cs="Times New Roman"/>
        </w:rPr>
        <w:t xml:space="preserve"> – iespēju vizualizēt ieslēgtos un atslēgtos tīkla elementus atkarībā no komutācijas iekārtu stāvokļa. Šāda funkcionalitāte šajā iepirkumā nav prasīta. Tā varētu būt attīstāma nākotnē, turklāt i</w:t>
      </w:r>
      <w:r w:rsidRPr="007B3573">
        <w:rPr>
          <w:rFonts w:ascii="Times New Roman" w:hAnsi="Times New Roman" w:cs="Times New Roman"/>
        </w:rPr>
        <w:t xml:space="preserve">ntegrācijā ar SCADA sistēmu, tomēr šā projekta sfērā tā nav iekļauta. Vēršam uzmanību, ka Tehniskajā specifikācijā kā </w:t>
      </w:r>
      <w:r w:rsidRPr="007B3573">
        <w:rPr>
          <w:rFonts w:ascii="Times New Roman" w:hAnsi="Times New Roman" w:cs="Times New Roman"/>
          <w:b/>
        </w:rPr>
        <w:t>vēlama</w:t>
      </w:r>
      <w:r w:rsidRPr="007B3573">
        <w:rPr>
          <w:rFonts w:ascii="Times New Roman" w:hAnsi="Times New Roman" w:cs="Times New Roman"/>
        </w:rPr>
        <w:t xml:space="preserve"> ir norādīta prasība </w:t>
      </w:r>
      <w:r w:rsidRPr="007B3573">
        <w:rPr>
          <w:rFonts w:ascii="Times New Roman" w:hAnsi="Times New Roman" w:cs="Times New Roman"/>
          <w:i/>
        </w:rPr>
        <w:t>GAF-4, kas cita starpā prasa arī elektriskā tīkla topoloģijas atbalstu. Ar šo prasību AST vēlas noskaidrot Pretendenta piedāvātā risinājuma tehniskās iespējas, taču tās realizēšanai ĢIS ietvaros būtu nepieciešams izveidot pārvades tīkla matemātisko modeli,</w:t>
      </w:r>
      <w:r w:rsidRPr="007B3573">
        <w:rPr>
          <w:rFonts w:ascii="Times New Roman" w:hAnsi="Times New Roman" w:cs="Times New Roman"/>
          <w:i/>
        </w:rPr>
        <w:t xml:space="preserve"> un tas nav iekļauts šā projekta sfērā. </w:t>
      </w:r>
    </w:p>
    <w:p w:rsidR="00E71E3B" w:rsidRPr="007B3573" w:rsidRDefault="00117A32" w:rsidP="00E71E3B">
      <w:pPr>
        <w:jc w:val="both"/>
        <w:rPr>
          <w:rFonts w:ascii="Times New Roman" w:hAnsi="Times New Roman" w:cs="Times New Roman"/>
        </w:rPr>
      </w:pPr>
      <w:r w:rsidRPr="007B3573">
        <w:rPr>
          <w:rFonts w:ascii="Times New Roman" w:hAnsi="Times New Roman" w:cs="Times New Roman"/>
          <w:b/>
        </w:rPr>
        <w:t xml:space="preserve">5. Jautājums: </w:t>
      </w:r>
      <w:r w:rsidRPr="00935993">
        <w:rPr>
          <w:rFonts w:ascii="Times New Roman" w:hAnsi="Times New Roman" w:cs="Times New Roman"/>
          <w:b/>
        </w:rPr>
        <w:t>Vai Jums ir nepieciešama elementu slāņu (web servisu) rediģēšanas funkcionalitāte, kas ir noteikta tīkla noteikumos?</w:t>
      </w:r>
    </w:p>
    <w:p w:rsidR="00E71E3B" w:rsidRPr="007B3573" w:rsidRDefault="00117A32" w:rsidP="00935993">
      <w:pPr>
        <w:ind w:firstLine="720"/>
        <w:jc w:val="both"/>
        <w:rPr>
          <w:rFonts w:ascii="Times New Roman" w:hAnsi="Times New Roman" w:cs="Times New Roman"/>
        </w:rPr>
      </w:pPr>
      <w:r w:rsidRPr="00652C0E">
        <w:rPr>
          <w:rFonts w:ascii="Times New Roman" w:hAnsi="Times New Roman" w:cs="Times New Roman"/>
        </w:rPr>
        <w:t>Atbilde. No</w:t>
      </w:r>
      <w:r w:rsidRPr="007B3573">
        <w:rPr>
          <w:rFonts w:ascii="Times New Roman" w:hAnsi="Times New Roman" w:cs="Times New Roman"/>
        </w:rPr>
        <w:t xml:space="preserve"> jautājuma nav saprotams, kas ir domāts ar "tīkla noteikumiem".</w:t>
      </w:r>
      <w:r w:rsidRPr="007B3573">
        <w:rPr>
          <w:rFonts w:ascii="Times New Roman" w:hAnsi="Times New Roman" w:cs="Times New Roman"/>
          <w:b/>
        </w:rPr>
        <w:t xml:space="preserve"> </w:t>
      </w:r>
      <w:r w:rsidRPr="007B3573">
        <w:rPr>
          <w:rFonts w:ascii="Times New Roman" w:hAnsi="Times New Roman" w:cs="Times New Roman"/>
        </w:rPr>
        <w:t>Jānodroši</w:t>
      </w:r>
      <w:r w:rsidRPr="007B3573">
        <w:rPr>
          <w:rFonts w:ascii="Times New Roman" w:hAnsi="Times New Roman" w:cs="Times New Roman"/>
        </w:rPr>
        <w:t xml:space="preserve">na prasība </w:t>
      </w:r>
      <w:r w:rsidRPr="007B3573">
        <w:rPr>
          <w:rFonts w:ascii="Times New Roman" w:hAnsi="Times New Roman" w:cs="Times New Roman"/>
          <w:b/>
          <w:i/>
        </w:rPr>
        <w:t>DUF-4 Tīkla likumi</w:t>
      </w:r>
      <w:r w:rsidRPr="007B3573">
        <w:rPr>
          <w:rFonts w:ascii="Times New Roman" w:hAnsi="Times New Roman" w:cs="Times New Roman"/>
        </w:rPr>
        <w:t>, kas prasa nodrošināt AST ĢIS esošā elektriskā tīkla un tā elementu topoloģijas pārbaudi. Kontekstā ar atbildi uz 2. jautājumu skaidrojam, ka prasība DUF-4 jānodrošina ar tādām metodēm, kas neprasa sistēmā veidot elektriskā tī</w:t>
      </w:r>
      <w:r w:rsidRPr="007B3573">
        <w:rPr>
          <w:rFonts w:ascii="Times New Roman" w:hAnsi="Times New Roman" w:cs="Times New Roman"/>
        </w:rPr>
        <w:t xml:space="preserve">kla matemātisko modeli. </w:t>
      </w:r>
    </w:p>
    <w:p w:rsidR="00E71E3B" w:rsidRPr="007B3573" w:rsidRDefault="00117A32" w:rsidP="00935993">
      <w:pPr>
        <w:ind w:firstLine="720"/>
        <w:jc w:val="both"/>
        <w:rPr>
          <w:rFonts w:ascii="Times New Roman" w:hAnsi="Times New Roman" w:cs="Times New Roman"/>
        </w:rPr>
      </w:pPr>
      <w:r w:rsidRPr="007B3573">
        <w:rPr>
          <w:rFonts w:ascii="Times New Roman" w:hAnsi="Times New Roman" w:cs="Times New Roman"/>
        </w:rPr>
        <w:t xml:space="preserve">Piemēram, ieviest noteikumu, ka lietotājs pie 330kV elektrolīnijas nevar pievienot 110kV līniju, ja starp abām līnijām neatrodas apakšstacija ar transformatoru. </w:t>
      </w:r>
    </w:p>
    <w:p w:rsidR="007B3573" w:rsidRPr="00935993" w:rsidRDefault="00117A32" w:rsidP="005820DD">
      <w:pPr>
        <w:jc w:val="both"/>
        <w:rPr>
          <w:rFonts w:ascii="Times New Roman" w:hAnsi="Times New Roman" w:cs="Times New Roman"/>
          <w:b/>
        </w:rPr>
      </w:pPr>
      <w:r w:rsidRPr="007B3573">
        <w:rPr>
          <w:rFonts w:ascii="Times New Roman" w:hAnsi="Times New Roman" w:cs="Times New Roman"/>
          <w:b/>
        </w:rPr>
        <w:t>6. Jautājums:</w:t>
      </w:r>
      <w:r w:rsidRPr="007B3573">
        <w:rPr>
          <w:rFonts w:ascii="Times New Roman" w:hAnsi="Times New Roman" w:cs="Times New Roman"/>
        </w:rPr>
        <w:t xml:space="preserve"> </w:t>
      </w:r>
      <w:r w:rsidRPr="00935993">
        <w:rPr>
          <w:rFonts w:ascii="Times New Roman" w:hAnsi="Times New Roman" w:cs="Times New Roman"/>
          <w:b/>
          <w:color w:val="000000"/>
        </w:rPr>
        <w:t>Tehniskajā specifikācijā ir minēts, ka pašlaik ĢIS izma</w:t>
      </w:r>
      <w:r w:rsidRPr="00935993">
        <w:rPr>
          <w:rFonts w:ascii="Times New Roman" w:hAnsi="Times New Roman" w:cs="Times New Roman"/>
          <w:b/>
          <w:color w:val="000000"/>
        </w:rPr>
        <w:t>nto AS "Latvenergo" (LE) IT pakalpojumu, kas sastāv no Trimble programmatūras komponentēm.</w:t>
      </w:r>
      <w:r w:rsidRPr="00935993">
        <w:rPr>
          <w:rFonts w:ascii="Times New Roman" w:hAnsi="Times New Roman" w:cs="Times New Roman"/>
          <w:b/>
        </w:rPr>
        <w:t xml:space="preserve"> </w:t>
      </w:r>
      <w:r w:rsidRPr="00935993">
        <w:rPr>
          <w:rFonts w:ascii="Times New Roman" w:hAnsi="Times New Roman" w:cs="Times New Roman"/>
          <w:b/>
          <w:color w:val="000000"/>
        </w:rPr>
        <w:t>Kāda programmatūras versija un kādas programmatūras komponentes ir Pasūtītāja īpašumā?</w:t>
      </w:r>
    </w:p>
    <w:p w:rsidR="007B3573" w:rsidRPr="005820DD" w:rsidRDefault="00117A32" w:rsidP="00935993">
      <w:pPr>
        <w:autoSpaceDE w:val="0"/>
        <w:autoSpaceDN w:val="0"/>
        <w:adjustRightInd w:val="0"/>
        <w:spacing w:after="0" w:line="240" w:lineRule="auto"/>
        <w:ind w:firstLine="720"/>
        <w:jc w:val="both"/>
        <w:rPr>
          <w:rFonts w:ascii="Times New Roman" w:hAnsi="Times New Roman" w:cs="Times New Roman"/>
          <w:color w:val="000000"/>
        </w:rPr>
      </w:pPr>
      <w:r w:rsidRPr="00652C0E">
        <w:rPr>
          <w:rFonts w:ascii="Times New Roman" w:hAnsi="Times New Roman" w:cs="Times New Roman"/>
          <w:color w:val="000000"/>
        </w:rPr>
        <w:t>Atbilde. Pašl</w:t>
      </w:r>
      <w:r w:rsidRPr="007B3573">
        <w:rPr>
          <w:rFonts w:ascii="Times New Roman" w:hAnsi="Times New Roman" w:cs="Times New Roman"/>
          <w:color w:val="000000"/>
        </w:rPr>
        <w:t xml:space="preserve">aik AST </w:t>
      </w:r>
      <w:r w:rsidRPr="005820DD">
        <w:rPr>
          <w:rFonts w:ascii="Times New Roman" w:hAnsi="Times New Roman" w:cs="Times New Roman"/>
        </w:rPr>
        <w:t>izmanto:</w:t>
      </w:r>
      <w:r w:rsidRPr="005820DD">
        <w:rPr>
          <w:rFonts w:ascii="Times New Roman" w:hAnsi="Times New Roman" w:cs="Times New Roman"/>
        </w:rPr>
        <w:t xml:space="preserve"> </w:t>
      </w:r>
      <w:r w:rsidRPr="005820DD">
        <w:rPr>
          <w:rFonts w:ascii="Times New Roman" w:hAnsi="Times New Roman" w:cs="Times New Roman"/>
        </w:rPr>
        <w:t>Trimble NIS Energy</w:t>
      </w:r>
      <w:r w:rsidRPr="005820DD">
        <w:rPr>
          <w:rFonts w:ascii="Times New Roman" w:hAnsi="Times New Roman" w:cs="Times New Roman"/>
        </w:rPr>
        <w:t xml:space="preserve"> 17.2 (64bit) Latviešu versiju.</w:t>
      </w:r>
    </w:p>
    <w:p w:rsidR="007B3573" w:rsidRPr="007B3573" w:rsidRDefault="00117A32" w:rsidP="005820DD">
      <w:p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 xml:space="preserve"> </w:t>
      </w:r>
    </w:p>
    <w:p w:rsidR="007B3573" w:rsidRPr="00935993" w:rsidRDefault="00117A32" w:rsidP="005820DD">
      <w:pPr>
        <w:autoSpaceDE w:val="0"/>
        <w:autoSpaceDN w:val="0"/>
        <w:adjustRightInd w:val="0"/>
        <w:spacing w:after="0" w:line="240" w:lineRule="auto"/>
        <w:jc w:val="both"/>
        <w:rPr>
          <w:rFonts w:ascii="Times New Roman" w:hAnsi="Times New Roman" w:cs="Times New Roman"/>
          <w:b/>
          <w:color w:val="000000"/>
        </w:rPr>
      </w:pPr>
      <w:r w:rsidRPr="005820DD">
        <w:rPr>
          <w:rFonts w:ascii="Times New Roman" w:hAnsi="Times New Roman" w:cs="Times New Roman"/>
          <w:b/>
          <w:color w:val="000000"/>
        </w:rPr>
        <w:t>7. Jautājums:</w:t>
      </w:r>
      <w:r w:rsidRPr="005820DD">
        <w:rPr>
          <w:rFonts w:ascii="Times New Roman" w:hAnsi="Times New Roman" w:cs="Times New Roman"/>
          <w:color w:val="000000"/>
        </w:rPr>
        <w:t xml:space="preserve"> </w:t>
      </w:r>
      <w:r w:rsidRPr="00935993">
        <w:rPr>
          <w:rFonts w:ascii="Times New Roman" w:hAnsi="Times New Roman" w:cs="Times New Roman"/>
          <w:b/>
          <w:color w:val="000000"/>
        </w:rPr>
        <w:t>Tehniskajā specifikācijā 7.3.21 punktā INT-4-1 minēts “Jānodrošina AST ĢIS standarta integrācijas iespējas ar AST TIDA IBM Maximo sistēmu”.</w:t>
      </w:r>
    </w:p>
    <w:p w:rsidR="007B3573" w:rsidRPr="00935993" w:rsidRDefault="00117A32" w:rsidP="005820DD">
      <w:pPr>
        <w:autoSpaceDE w:val="0"/>
        <w:autoSpaceDN w:val="0"/>
        <w:adjustRightInd w:val="0"/>
        <w:spacing w:after="0" w:line="240" w:lineRule="auto"/>
        <w:jc w:val="both"/>
        <w:rPr>
          <w:rFonts w:ascii="Times New Roman" w:hAnsi="Times New Roman" w:cs="Times New Roman"/>
          <w:b/>
          <w:color w:val="000000"/>
        </w:rPr>
      </w:pPr>
      <w:r w:rsidRPr="00935993">
        <w:rPr>
          <w:rFonts w:ascii="Times New Roman" w:hAnsi="Times New Roman" w:cs="Times New Roman"/>
          <w:b/>
          <w:color w:val="000000"/>
        </w:rPr>
        <w:t>Kāda programmatūras versija un kādas programmatūras komponentes ir P</w:t>
      </w:r>
      <w:r w:rsidRPr="00935993">
        <w:rPr>
          <w:rFonts w:ascii="Times New Roman" w:hAnsi="Times New Roman" w:cs="Times New Roman"/>
          <w:b/>
          <w:color w:val="000000"/>
        </w:rPr>
        <w:t>asūtītāja īpašumā?</w:t>
      </w:r>
    </w:p>
    <w:p w:rsidR="007B3573" w:rsidRPr="007B3573" w:rsidRDefault="00117A32" w:rsidP="005820DD">
      <w:pPr>
        <w:autoSpaceDE w:val="0"/>
        <w:autoSpaceDN w:val="0"/>
        <w:adjustRightInd w:val="0"/>
        <w:spacing w:after="0" w:line="240" w:lineRule="auto"/>
        <w:jc w:val="both"/>
        <w:rPr>
          <w:rFonts w:ascii="Times New Roman" w:hAnsi="Times New Roman" w:cs="Times New Roman"/>
          <w:color w:val="000000"/>
        </w:rPr>
      </w:pPr>
    </w:p>
    <w:p w:rsidR="007B3573" w:rsidRPr="007B3573" w:rsidRDefault="00117A32" w:rsidP="00935993">
      <w:pPr>
        <w:autoSpaceDE w:val="0"/>
        <w:autoSpaceDN w:val="0"/>
        <w:adjustRightInd w:val="0"/>
        <w:spacing w:after="0" w:line="240" w:lineRule="auto"/>
        <w:ind w:firstLine="720"/>
        <w:jc w:val="both"/>
        <w:rPr>
          <w:rFonts w:ascii="Times New Roman" w:hAnsi="Times New Roman" w:cs="Times New Roman"/>
          <w:color w:val="000000"/>
        </w:rPr>
      </w:pPr>
      <w:r w:rsidRPr="00935993">
        <w:rPr>
          <w:rFonts w:ascii="Times New Roman" w:hAnsi="Times New Roman" w:cs="Times New Roman"/>
          <w:color w:val="000000"/>
        </w:rPr>
        <w:t>Atbilde. Pašlaik</w:t>
      </w:r>
      <w:r w:rsidRPr="007B3573">
        <w:rPr>
          <w:rFonts w:ascii="Times New Roman" w:hAnsi="Times New Roman" w:cs="Times New Roman"/>
          <w:color w:val="000000"/>
        </w:rPr>
        <w:t xml:space="preserve"> AST veic "Aktīvu pārvaldības sistēmas" ieviešanu (ieviešana ir analīzes fāzē), kas bāzēta uz IBM Maximo. Testa vidē uzstādīta šāda programmatūra:</w:t>
      </w:r>
    </w:p>
    <w:p w:rsidR="007B3573" w:rsidRPr="007B3573" w:rsidRDefault="00117A32" w:rsidP="005820DD">
      <w:p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App Server:</w:t>
      </w:r>
      <w:r w:rsidRPr="007B3573">
        <w:rPr>
          <w:rFonts w:ascii="Times New Roman" w:hAnsi="Times New Roman" w:cs="Times New Roman"/>
          <w:color w:val="000000"/>
        </w:rPr>
        <w:tab/>
        <w:t>IBM WebSphere Application Server 9.0.0.10</w:t>
      </w:r>
    </w:p>
    <w:p w:rsidR="007B3573" w:rsidRPr="007B3573" w:rsidRDefault="00117A32" w:rsidP="005820DD">
      <w:p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Version</w:t>
      </w:r>
      <w:r w:rsidRPr="007B3573">
        <w:rPr>
          <w:rFonts w:ascii="Times New Roman" w:hAnsi="Times New Roman" w:cs="Times New Roman"/>
          <w:color w:val="000000"/>
        </w:rPr>
        <w:tab/>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Tivoli's p</w:t>
      </w:r>
      <w:r w:rsidRPr="007B3573">
        <w:rPr>
          <w:rFonts w:ascii="Times New Roman" w:hAnsi="Times New Roman" w:cs="Times New Roman"/>
          <w:color w:val="000000"/>
        </w:rPr>
        <w:t>rocess automation engine 7.6.1.0-IFIX20190130-0928 Build 20180718-1141 DB Build V7610-83 HFDB Build HF7610-01</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IBM Maximo Asset Management Work Centers 7.6.0.4 Build 20180712-1824 DB Build V7604-119</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IBM Maximo Asset Management Scheduler 7.6.7.1 Build</w:t>
      </w:r>
      <w:r w:rsidRPr="007B3573">
        <w:rPr>
          <w:rFonts w:ascii="Times New Roman" w:hAnsi="Times New Roman" w:cs="Times New Roman"/>
          <w:color w:val="000000"/>
        </w:rPr>
        <w:t xml:space="preserve"> 20180718-1141 DB Build V7671-16 HFDB Build HF7671-03</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IBM TPAE Integration Framework 7.6.1.0-MIF_7610_IFIX.20190201-1116 Build 20180717-1722 DB Build V7610-02</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lastRenderedPageBreak/>
        <w:t>IBM Maximo Linear Management 7.6.0.3 Build 20180718-1141 DB Build V7603-11</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IBM Maximo Asset Manag</w:t>
      </w:r>
      <w:r w:rsidRPr="007B3573">
        <w:rPr>
          <w:rFonts w:ascii="Times New Roman" w:hAnsi="Times New Roman" w:cs="Times New Roman"/>
          <w:color w:val="000000"/>
        </w:rPr>
        <w:t>ement Scheduler Plus 7.6.7.1 Build 20180718-1141 DB Build V7671-01</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IBM TPAE OS/REST Framework 7.6.1.0 Build 20180718-1141 DB Build V7610-38</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IBM Maximo for Utilities 7.6.0.0 Build 20161021-0240 DB Build V7600-18</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IBM Maximo Asset Management 7.6.1.0 Build 201</w:t>
      </w:r>
      <w:r w:rsidRPr="007B3573">
        <w:rPr>
          <w:rFonts w:ascii="Times New Roman" w:hAnsi="Times New Roman" w:cs="Times New Roman"/>
          <w:color w:val="000000"/>
        </w:rPr>
        <w:t>80718-1141 DB Build V7604-01</w:t>
      </w:r>
    </w:p>
    <w:p w:rsidR="007B3573" w:rsidRPr="007B3573" w:rsidRDefault="00117A32" w:rsidP="005820D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IoT Connection Utility 7.6.0.1 Build 20180709-1524 DB Build V7601-02</w:t>
      </w:r>
    </w:p>
    <w:p w:rsidR="007B3573" w:rsidRPr="007B3573" w:rsidRDefault="00117A32" w:rsidP="005820DD">
      <w:pPr>
        <w:autoSpaceDE w:val="0"/>
        <w:autoSpaceDN w:val="0"/>
        <w:adjustRightInd w:val="0"/>
        <w:spacing w:after="0" w:line="240" w:lineRule="auto"/>
        <w:jc w:val="both"/>
        <w:rPr>
          <w:rFonts w:ascii="Times New Roman" w:hAnsi="Times New Roman" w:cs="Times New Roman"/>
          <w:color w:val="000000"/>
        </w:rPr>
      </w:pPr>
      <w:r w:rsidRPr="007B3573">
        <w:rPr>
          <w:rFonts w:ascii="Times New Roman" w:hAnsi="Times New Roman" w:cs="Times New Roman"/>
          <w:color w:val="000000"/>
        </w:rPr>
        <w:t>Server OS:</w:t>
      </w:r>
      <w:r w:rsidRPr="007B3573">
        <w:rPr>
          <w:rFonts w:ascii="Times New Roman" w:hAnsi="Times New Roman" w:cs="Times New Roman"/>
          <w:color w:val="000000"/>
        </w:rPr>
        <w:tab/>
        <w:t>Linux 3.10.0-957.5.1.el7.x86_64</w:t>
      </w:r>
    </w:p>
    <w:p w:rsidR="007B3573" w:rsidRPr="007B3573" w:rsidRDefault="00117A32" w:rsidP="005820DD">
      <w:pPr>
        <w:autoSpaceDE w:val="0"/>
        <w:autoSpaceDN w:val="0"/>
        <w:adjustRightInd w:val="0"/>
        <w:spacing w:after="0" w:line="240" w:lineRule="auto"/>
        <w:jc w:val="both"/>
        <w:rPr>
          <w:rFonts w:ascii="Times New Roman" w:hAnsi="Times New Roman" w:cs="Times New Roman"/>
          <w:i/>
          <w:color w:val="000000"/>
        </w:rPr>
      </w:pPr>
      <w:r w:rsidRPr="007B3573">
        <w:rPr>
          <w:rFonts w:ascii="Times New Roman" w:hAnsi="Times New Roman" w:cs="Times New Roman"/>
          <w:color w:val="000000"/>
        </w:rPr>
        <w:t>Server DB:</w:t>
      </w:r>
      <w:r w:rsidRPr="007B3573">
        <w:rPr>
          <w:rFonts w:ascii="Times New Roman" w:hAnsi="Times New Roman" w:cs="Times New Roman"/>
          <w:color w:val="000000"/>
        </w:rPr>
        <w:tab/>
        <w:t>DB2/LINUXX8664 11.1 (SQL11014)</w:t>
      </w:r>
    </w:p>
    <w:p w:rsidR="007B3573" w:rsidRPr="007B3573" w:rsidRDefault="00117A32" w:rsidP="005820DD">
      <w:pPr>
        <w:autoSpaceDE w:val="0"/>
        <w:autoSpaceDN w:val="0"/>
        <w:adjustRightInd w:val="0"/>
        <w:spacing w:after="0" w:line="240" w:lineRule="auto"/>
        <w:jc w:val="both"/>
        <w:rPr>
          <w:rFonts w:ascii="Times New Roman" w:hAnsi="Times New Roman" w:cs="Times New Roman"/>
          <w:color w:val="000000"/>
        </w:rPr>
      </w:pPr>
    </w:p>
    <w:p w:rsidR="007B3573" w:rsidRPr="007B3573" w:rsidRDefault="00117A32" w:rsidP="005820DD">
      <w:pPr>
        <w:jc w:val="both"/>
        <w:rPr>
          <w:rFonts w:ascii="Times New Roman" w:hAnsi="Times New Roman" w:cs="Times New Roman"/>
        </w:rPr>
      </w:pPr>
    </w:p>
    <w:p w:rsidR="00D413BB" w:rsidRDefault="00117A32">
      <w:pPr>
        <w:rPr>
          <w:rFonts w:ascii="Times New Roman" w:hAnsi="Times New Roman" w:cs="Times New Roman"/>
        </w:rPr>
      </w:pPr>
      <w:r>
        <w:rPr>
          <w:rFonts w:ascii="Times New Roman" w:hAnsi="Times New Roman" w:cs="Times New Roman"/>
        </w:rPr>
        <w:t>Ar cieņu,</w:t>
      </w:r>
    </w:p>
    <w:p w:rsidR="00114F3B" w:rsidRPr="007B3573" w:rsidRDefault="00117A3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6A0901" w:rsidTr="00F94C42">
        <w:tc>
          <w:tcPr>
            <w:tcW w:w="3297" w:type="dxa"/>
          </w:tcPr>
          <w:p w:rsidR="005168A8" w:rsidRPr="007B3573" w:rsidRDefault="00117A32">
            <w:pPr>
              <w:rPr>
                <w:rFonts w:ascii="Times New Roman" w:hAnsi="Times New Roman" w:cs="Times New Roman"/>
              </w:rPr>
            </w:pPr>
            <w:r w:rsidRPr="007B3573">
              <w:rPr>
                <w:rFonts w:ascii="Times New Roman" w:hAnsi="Times New Roman" w:cs="Times New Roman"/>
              </w:rPr>
              <w:t>Valdes loceklis</w:t>
            </w:r>
          </w:p>
        </w:tc>
        <w:tc>
          <w:tcPr>
            <w:tcW w:w="5182" w:type="dxa"/>
          </w:tcPr>
          <w:p w:rsidR="005168A8" w:rsidRPr="007B3573" w:rsidRDefault="00117A32" w:rsidP="009129E7">
            <w:pPr>
              <w:spacing w:after="120"/>
              <w:jc w:val="right"/>
              <w:rPr>
                <w:rFonts w:ascii="Times New Roman" w:hAnsi="Times New Roman" w:cs="Times New Roman"/>
              </w:rPr>
            </w:pPr>
            <w:r w:rsidRPr="007B3573">
              <w:rPr>
                <w:rFonts w:ascii="Times New Roman" w:hAnsi="Times New Roman" w:cs="Times New Roman"/>
              </w:rPr>
              <w:t>Mārcis Kauliņš</w:t>
            </w:r>
          </w:p>
        </w:tc>
      </w:tr>
      <w:tr w:rsidR="006A0901" w:rsidTr="00F94C42">
        <w:tc>
          <w:tcPr>
            <w:tcW w:w="3297" w:type="dxa"/>
          </w:tcPr>
          <w:p w:rsidR="00F94C42" w:rsidRPr="007B3573" w:rsidRDefault="00117A32">
            <w:pPr>
              <w:rPr>
                <w:rFonts w:ascii="Times New Roman" w:hAnsi="Times New Roman" w:cs="Times New Roman"/>
              </w:rPr>
            </w:pPr>
          </w:p>
        </w:tc>
        <w:tc>
          <w:tcPr>
            <w:tcW w:w="5182" w:type="dxa"/>
          </w:tcPr>
          <w:p w:rsidR="00F94C42" w:rsidRPr="007B3573" w:rsidRDefault="00117A32" w:rsidP="00F94C42">
            <w:pPr>
              <w:jc w:val="right"/>
              <w:rPr>
                <w:rFonts w:ascii="Times New Roman" w:hAnsi="Times New Roman" w:cs="Times New Roman"/>
              </w:rPr>
            </w:pPr>
            <w:r w:rsidRPr="007B3573">
              <w:rPr>
                <w:rFonts w:ascii="Times New Roman" w:hAnsi="Times New Roman" w:cs="Times New Roman"/>
              </w:rPr>
              <w:t xml:space="preserve"> </w:t>
            </w:r>
          </w:p>
        </w:tc>
      </w:tr>
    </w:tbl>
    <w:p w:rsidR="00CB59A3" w:rsidRPr="007B3573" w:rsidRDefault="00117A32">
      <w:pPr>
        <w:rPr>
          <w:rFonts w:ascii="Times New Roman" w:hAnsi="Times New Roman" w:cs="Times New Roman"/>
        </w:rPr>
      </w:pPr>
    </w:p>
    <w:p w:rsidR="00A27D87" w:rsidRPr="007B3573" w:rsidRDefault="00117A32" w:rsidP="00A27D87">
      <w:pPr>
        <w:rPr>
          <w:rFonts w:ascii="Times New Roman" w:hAnsi="Times New Roman" w:cs="Times New Roman"/>
        </w:rPr>
      </w:pPr>
    </w:p>
    <w:p w:rsidR="00A27D87" w:rsidRPr="00114F3B" w:rsidRDefault="00117A32" w:rsidP="00A27D87">
      <w:pPr>
        <w:rPr>
          <w:rFonts w:ascii="Times New Roman" w:hAnsi="Times New Roman" w:cs="Times New Roman"/>
          <w:sz w:val="20"/>
          <w:szCs w:val="20"/>
        </w:rPr>
      </w:pPr>
      <w:r w:rsidRPr="00114F3B">
        <w:rPr>
          <w:rFonts w:ascii="Times New Roman" w:hAnsi="Times New Roman" w:cs="Times New Roman"/>
          <w:sz w:val="20"/>
          <w:szCs w:val="20"/>
        </w:rPr>
        <w:t>Kundziņa</w:t>
      </w:r>
      <w:r w:rsidRPr="00114F3B">
        <w:rPr>
          <w:rFonts w:ascii="Times New Roman" w:hAnsi="Times New Roman" w:cs="Times New Roman"/>
          <w:sz w:val="20"/>
          <w:szCs w:val="20"/>
        </w:rPr>
        <w:t xml:space="preserve"> 67725238</w:t>
      </w:r>
    </w:p>
    <w:sectPr w:rsidR="00A27D87" w:rsidRPr="00114F3B" w:rsidSect="00122FA1">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A32">
      <w:pPr>
        <w:spacing w:after="0" w:line="240" w:lineRule="auto"/>
      </w:pPr>
      <w:r>
        <w:separator/>
      </w:r>
    </w:p>
  </w:endnote>
  <w:endnote w:type="continuationSeparator" w:id="0">
    <w:p w:rsidR="00000000" w:rsidRDefault="0011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117A32">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3</w:t>
        </w:r>
        <w:r w:rsidRPr="00A41BEB">
          <w:rPr>
            <w:rFonts w:ascii="Times New Roman" w:hAnsi="Times New Roman" w:cs="Times New Roman"/>
            <w:noProof/>
          </w:rPr>
          <w:fldChar w:fldCharType="end"/>
        </w:r>
      </w:p>
    </w:sdtContent>
  </w:sdt>
  <w:p w:rsidR="00A16205" w:rsidRDefault="00117A32" w:rsidP="00A16205">
    <w:pPr>
      <w:pStyle w:val="Footer"/>
      <w:jc w:val="center"/>
    </w:pPr>
  </w:p>
  <w:p w:rsidR="006A0901" w:rsidRDefault="00117A32">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E5" w:rsidRDefault="00117A32">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8775"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6A0901" w:rsidRDefault="00117A32">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A32">
      <w:pPr>
        <w:spacing w:after="0" w:line="240" w:lineRule="auto"/>
      </w:pPr>
      <w:r>
        <w:separator/>
      </w:r>
    </w:p>
  </w:footnote>
  <w:footnote w:type="continuationSeparator" w:id="0">
    <w:p w:rsidR="00000000" w:rsidRDefault="00117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A1" w:rsidRDefault="00117A32"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31846"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82023"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117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CD3"/>
    <w:multiLevelType w:val="hybridMultilevel"/>
    <w:tmpl w:val="659A3D2C"/>
    <w:lvl w:ilvl="0" w:tplc="B4046FF6">
      <w:start w:val="1"/>
      <w:numFmt w:val="bullet"/>
      <w:lvlText w:val=""/>
      <w:lvlJc w:val="left"/>
      <w:pPr>
        <w:ind w:left="720" w:hanging="360"/>
      </w:pPr>
      <w:rPr>
        <w:rFonts w:ascii="Symbol" w:hAnsi="Symbol" w:hint="default"/>
      </w:rPr>
    </w:lvl>
    <w:lvl w:ilvl="1" w:tplc="CF94D844" w:tentative="1">
      <w:start w:val="1"/>
      <w:numFmt w:val="bullet"/>
      <w:lvlText w:val="o"/>
      <w:lvlJc w:val="left"/>
      <w:pPr>
        <w:ind w:left="1440" w:hanging="360"/>
      </w:pPr>
      <w:rPr>
        <w:rFonts w:ascii="Courier New" w:hAnsi="Courier New" w:cs="Courier New" w:hint="default"/>
      </w:rPr>
    </w:lvl>
    <w:lvl w:ilvl="2" w:tplc="3CD40F4C" w:tentative="1">
      <w:start w:val="1"/>
      <w:numFmt w:val="bullet"/>
      <w:lvlText w:val=""/>
      <w:lvlJc w:val="left"/>
      <w:pPr>
        <w:ind w:left="2160" w:hanging="360"/>
      </w:pPr>
      <w:rPr>
        <w:rFonts w:ascii="Wingdings" w:hAnsi="Wingdings" w:hint="default"/>
      </w:rPr>
    </w:lvl>
    <w:lvl w:ilvl="3" w:tplc="5A3ADE14" w:tentative="1">
      <w:start w:val="1"/>
      <w:numFmt w:val="bullet"/>
      <w:lvlText w:val=""/>
      <w:lvlJc w:val="left"/>
      <w:pPr>
        <w:ind w:left="2880" w:hanging="360"/>
      </w:pPr>
      <w:rPr>
        <w:rFonts w:ascii="Symbol" w:hAnsi="Symbol" w:hint="default"/>
      </w:rPr>
    </w:lvl>
    <w:lvl w:ilvl="4" w:tplc="6A388596" w:tentative="1">
      <w:start w:val="1"/>
      <w:numFmt w:val="bullet"/>
      <w:lvlText w:val="o"/>
      <w:lvlJc w:val="left"/>
      <w:pPr>
        <w:ind w:left="3600" w:hanging="360"/>
      </w:pPr>
      <w:rPr>
        <w:rFonts w:ascii="Courier New" w:hAnsi="Courier New" w:cs="Courier New" w:hint="default"/>
      </w:rPr>
    </w:lvl>
    <w:lvl w:ilvl="5" w:tplc="65305FB0" w:tentative="1">
      <w:start w:val="1"/>
      <w:numFmt w:val="bullet"/>
      <w:lvlText w:val=""/>
      <w:lvlJc w:val="left"/>
      <w:pPr>
        <w:ind w:left="4320" w:hanging="360"/>
      </w:pPr>
      <w:rPr>
        <w:rFonts w:ascii="Wingdings" w:hAnsi="Wingdings" w:hint="default"/>
      </w:rPr>
    </w:lvl>
    <w:lvl w:ilvl="6" w:tplc="4AD40B6A" w:tentative="1">
      <w:start w:val="1"/>
      <w:numFmt w:val="bullet"/>
      <w:lvlText w:val=""/>
      <w:lvlJc w:val="left"/>
      <w:pPr>
        <w:ind w:left="5040" w:hanging="360"/>
      </w:pPr>
      <w:rPr>
        <w:rFonts w:ascii="Symbol" w:hAnsi="Symbol" w:hint="default"/>
      </w:rPr>
    </w:lvl>
    <w:lvl w:ilvl="7" w:tplc="25489BFC" w:tentative="1">
      <w:start w:val="1"/>
      <w:numFmt w:val="bullet"/>
      <w:lvlText w:val="o"/>
      <w:lvlJc w:val="left"/>
      <w:pPr>
        <w:ind w:left="5760" w:hanging="360"/>
      </w:pPr>
      <w:rPr>
        <w:rFonts w:ascii="Courier New" w:hAnsi="Courier New" w:cs="Courier New" w:hint="default"/>
      </w:rPr>
    </w:lvl>
    <w:lvl w:ilvl="8" w:tplc="AB36C706" w:tentative="1">
      <w:start w:val="1"/>
      <w:numFmt w:val="bullet"/>
      <w:lvlText w:val=""/>
      <w:lvlJc w:val="left"/>
      <w:pPr>
        <w:ind w:left="6480" w:hanging="360"/>
      </w:pPr>
      <w:rPr>
        <w:rFonts w:ascii="Wingdings" w:hAnsi="Wingdings" w:hint="default"/>
      </w:rPr>
    </w:lvl>
  </w:abstractNum>
  <w:abstractNum w:abstractNumId="1">
    <w:nsid w:val="43457939"/>
    <w:multiLevelType w:val="hybridMultilevel"/>
    <w:tmpl w:val="447E266A"/>
    <w:lvl w:ilvl="0" w:tplc="12AA4520">
      <w:start w:val="1"/>
      <w:numFmt w:val="decimal"/>
      <w:lvlText w:val="%1."/>
      <w:lvlJc w:val="left"/>
      <w:pPr>
        <w:ind w:left="720" w:hanging="360"/>
      </w:pPr>
      <w:rPr>
        <w:rFonts w:hint="default"/>
      </w:rPr>
    </w:lvl>
    <w:lvl w:ilvl="1" w:tplc="71DEDB28" w:tentative="1">
      <w:start w:val="1"/>
      <w:numFmt w:val="lowerLetter"/>
      <w:lvlText w:val="%2."/>
      <w:lvlJc w:val="left"/>
      <w:pPr>
        <w:ind w:left="1440" w:hanging="360"/>
      </w:pPr>
    </w:lvl>
    <w:lvl w:ilvl="2" w:tplc="4552EE6E" w:tentative="1">
      <w:start w:val="1"/>
      <w:numFmt w:val="lowerRoman"/>
      <w:lvlText w:val="%3."/>
      <w:lvlJc w:val="right"/>
      <w:pPr>
        <w:ind w:left="2160" w:hanging="180"/>
      </w:pPr>
    </w:lvl>
    <w:lvl w:ilvl="3" w:tplc="B6DA5086" w:tentative="1">
      <w:start w:val="1"/>
      <w:numFmt w:val="decimal"/>
      <w:lvlText w:val="%4."/>
      <w:lvlJc w:val="left"/>
      <w:pPr>
        <w:ind w:left="2880" w:hanging="360"/>
      </w:pPr>
    </w:lvl>
    <w:lvl w:ilvl="4" w:tplc="7910F170" w:tentative="1">
      <w:start w:val="1"/>
      <w:numFmt w:val="lowerLetter"/>
      <w:lvlText w:val="%5."/>
      <w:lvlJc w:val="left"/>
      <w:pPr>
        <w:ind w:left="3600" w:hanging="360"/>
      </w:pPr>
    </w:lvl>
    <w:lvl w:ilvl="5" w:tplc="07325F12" w:tentative="1">
      <w:start w:val="1"/>
      <w:numFmt w:val="lowerRoman"/>
      <w:lvlText w:val="%6."/>
      <w:lvlJc w:val="right"/>
      <w:pPr>
        <w:ind w:left="4320" w:hanging="180"/>
      </w:pPr>
    </w:lvl>
    <w:lvl w:ilvl="6" w:tplc="B48AB728" w:tentative="1">
      <w:start w:val="1"/>
      <w:numFmt w:val="decimal"/>
      <w:lvlText w:val="%7."/>
      <w:lvlJc w:val="left"/>
      <w:pPr>
        <w:ind w:left="5040" w:hanging="360"/>
      </w:pPr>
    </w:lvl>
    <w:lvl w:ilvl="7" w:tplc="2130BAFA" w:tentative="1">
      <w:start w:val="1"/>
      <w:numFmt w:val="lowerLetter"/>
      <w:lvlText w:val="%8."/>
      <w:lvlJc w:val="left"/>
      <w:pPr>
        <w:ind w:left="5760" w:hanging="360"/>
      </w:pPr>
    </w:lvl>
    <w:lvl w:ilvl="8" w:tplc="C172A32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01"/>
    <w:rsid w:val="00117A32"/>
    <w:rsid w:val="006A0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57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57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FB5B92F3-969D-46A6-B521-F3301B5301BC}">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3787</Words>
  <Characters>2159</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2019-03-25T14:06:00Z</dcterms:created>
  <dcterms:modified xsi:type="dcterms:W3CDTF">2019-03-25T14:06:00Z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