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EC" w:rsidRPr="008763EC" w:rsidRDefault="008763EC" w:rsidP="008763EC">
      <w:pPr>
        <w:jc w:val="center"/>
        <w:rPr>
          <w:rFonts w:ascii="Times New Roman" w:hAnsi="Times New Roman" w:cs="Times New Roman"/>
          <w:b/>
          <w:sz w:val="24"/>
          <w:szCs w:val="24"/>
        </w:rPr>
      </w:pPr>
      <w:r w:rsidRPr="008763EC">
        <w:rPr>
          <w:rFonts w:ascii="Times New Roman" w:hAnsi="Times New Roman" w:cs="Times New Roman"/>
          <w:b/>
          <w:sz w:val="24"/>
          <w:szCs w:val="24"/>
        </w:rPr>
        <w:t xml:space="preserve">Atbildes uz jautājumiem par sarunu procedūru </w:t>
      </w:r>
      <w:r w:rsidRPr="008763EC">
        <w:rPr>
          <w:rFonts w:ascii="Times New Roman" w:hAnsi="Times New Roman" w:cs="Times New Roman"/>
          <w:b/>
          <w:sz w:val="24"/>
          <w:szCs w:val="24"/>
        </w:rPr>
        <w:t xml:space="preserve">Nr. AST2018/12 "110/20/6 </w:t>
      </w:r>
      <w:proofErr w:type="spellStart"/>
      <w:r w:rsidRPr="008763EC">
        <w:rPr>
          <w:rFonts w:ascii="Times New Roman" w:hAnsi="Times New Roman" w:cs="Times New Roman"/>
          <w:b/>
          <w:sz w:val="24"/>
          <w:szCs w:val="24"/>
        </w:rPr>
        <w:t>kV</w:t>
      </w:r>
      <w:proofErr w:type="spellEnd"/>
      <w:r w:rsidRPr="008763EC">
        <w:rPr>
          <w:rFonts w:ascii="Times New Roman" w:hAnsi="Times New Roman" w:cs="Times New Roman"/>
          <w:b/>
          <w:sz w:val="24"/>
          <w:szCs w:val="24"/>
        </w:rPr>
        <w:t xml:space="preserve"> apakšstacijas Nr. 2A "Ķeguma HES-2" 110 </w:t>
      </w:r>
      <w:proofErr w:type="spellStart"/>
      <w:r w:rsidRPr="008763EC">
        <w:rPr>
          <w:rFonts w:ascii="Times New Roman" w:hAnsi="Times New Roman" w:cs="Times New Roman"/>
          <w:b/>
          <w:sz w:val="24"/>
          <w:szCs w:val="24"/>
        </w:rPr>
        <w:t>kV</w:t>
      </w:r>
      <w:proofErr w:type="spellEnd"/>
      <w:r w:rsidRPr="008763EC">
        <w:rPr>
          <w:rFonts w:ascii="Times New Roman" w:hAnsi="Times New Roman" w:cs="Times New Roman"/>
          <w:b/>
          <w:sz w:val="24"/>
          <w:szCs w:val="24"/>
        </w:rPr>
        <w:t xml:space="preserve"> sadales ietaises pārbūve"</w:t>
      </w: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Vai būvatļaujā ir veikta atzīme par projektēšanas nosacījumu izpildi?</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6C7B7B" w:rsidRPr="008763EC">
        <w:rPr>
          <w:sz w:val="24"/>
          <w:szCs w:val="24"/>
          <w:lang w:val="lv-LV"/>
        </w:rPr>
        <w:t xml:space="preserve"> Šobrīd notiek būvprojekta ekspertīze, pēc pozitīva ekspertīzes slēdziena saņemšanas būvprojekts tiks iesniegts būvvaldē, lai saņemtu atzīmi par projektēšanas nosacījumu izpildi.</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 xml:space="preserve">Lūdzam precizēt RAA un DVS izmaiņu apjomu a/st. </w:t>
      </w:r>
      <w:r w:rsidR="008763EC">
        <w:rPr>
          <w:sz w:val="24"/>
          <w:szCs w:val="24"/>
          <w:lang w:val="lv-LV"/>
        </w:rPr>
        <w:t>"</w:t>
      </w:r>
      <w:r w:rsidRPr="008763EC">
        <w:rPr>
          <w:sz w:val="24"/>
          <w:szCs w:val="24"/>
          <w:lang w:val="lv-LV"/>
        </w:rPr>
        <w:t>Stelpe</w:t>
      </w:r>
      <w:r w:rsidR="008763EC">
        <w:rPr>
          <w:sz w:val="24"/>
          <w:szCs w:val="24"/>
          <w:lang w:val="lv-LV"/>
        </w:rPr>
        <w:t>"</w:t>
      </w:r>
      <w:r w:rsidRPr="008763EC">
        <w:rPr>
          <w:sz w:val="24"/>
          <w:szCs w:val="24"/>
          <w:lang w:val="lv-LV"/>
        </w:rPr>
        <w:t xml:space="preserve"> un a/st. Ķekava</w:t>
      </w:r>
      <w:r w:rsidR="008763EC">
        <w:rPr>
          <w:sz w:val="24"/>
          <w:szCs w:val="24"/>
          <w:lang w:val="lv-LV"/>
        </w:rPr>
        <w:t>"</w:t>
      </w:r>
      <w:r w:rsidR="00CE6745" w:rsidRPr="008763EC">
        <w:rPr>
          <w:sz w:val="24"/>
          <w:szCs w:val="24"/>
          <w:lang w:val="lv-LV"/>
        </w:rPr>
        <w:t xml:space="preserve"> </w:t>
      </w:r>
      <w:r w:rsidRPr="008763EC">
        <w:rPr>
          <w:sz w:val="24"/>
          <w:szCs w:val="24"/>
          <w:lang w:val="lv-LV"/>
        </w:rPr>
        <w:t>(TU p.29)?</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6C7B7B" w:rsidRPr="008763EC">
        <w:rPr>
          <w:sz w:val="24"/>
          <w:szCs w:val="24"/>
          <w:lang w:val="lv-LV"/>
        </w:rPr>
        <w:t xml:space="preserve"> </w:t>
      </w:r>
      <w:r w:rsidR="00AA67A7" w:rsidRPr="008763EC">
        <w:rPr>
          <w:sz w:val="24"/>
          <w:szCs w:val="24"/>
          <w:lang w:val="lv-LV"/>
        </w:rPr>
        <w:t xml:space="preserve">RAA izmaiņu apjomus apakšstacijās skatīt RAA projektā. (Skatīt failu </w:t>
      </w:r>
      <w:r w:rsidR="008763EC">
        <w:rPr>
          <w:sz w:val="24"/>
          <w:szCs w:val="24"/>
          <w:lang w:val="lv-LV"/>
        </w:rPr>
        <w:t>"</w:t>
      </w:r>
      <w:r w:rsidR="00AA67A7" w:rsidRPr="008763EC">
        <w:rPr>
          <w:sz w:val="24"/>
          <w:szCs w:val="24"/>
          <w:lang w:val="lv-LV"/>
        </w:rPr>
        <w:t>Citu apakšstaciju gali RAA</w:t>
      </w:r>
      <w:r w:rsidR="008763EC">
        <w:rPr>
          <w:sz w:val="24"/>
          <w:szCs w:val="24"/>
          <w:lang w:val="lv-LV"/>
        </w:rPr>
        <w:t>"</w:t>
      </w:r>
      <w:r w:rsidR="00AA67A7" w:rsidRPr="008763EC">
        <w:rPr>
          <w:sz w:val="24"/>
          <w:szCs w:val="24"/>
          <w:lang w:val="lv-LV"/>
        </w:rPr>
        <w:t xml:space="preserve"> </w:t>
      </w:r>
      <w:r w:rsidR="004A60C3">
        <w:rPr>
          <w:sz w:val="24"/>
          <w:szCs w:val="24"/>
          <w:lang w:val="lv-LV"/>
        </w:rPr>
        <w:t xml:space="preserve">vēstules </w:t>
      </w:r>
      <w:r w:rsidR="00AA67A7" w:rsidRPr="008763EC">
        <w:rPr>
          <w:sz w:val="24"/>
          <w:szCs w:val="24"/>
          <w:lang w:val="lv-LV"/>
        </w:rPr>
        <w:t>pielikumā).</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Lūdzu precizēt pārnesamo zemējumu tehniskos parametrus (TU p.37)?</w:t>
      </w:r>
      <w:r w:rsidR="004A60C3">
        <w:rPr>
          <w:sz w:val="24"/>
          <w:szCs w:val="24"/>
          <w:lang w:val="lv-LV"/>
        </w:rPr>
        <w:t xml:space="preserve"> </w:t>
      </w:r>
      <w:r w:rsidRPr="008763EC">
        <w:rPr>
          <w:sz w:val="24"/>
          <w:szCs w:val="24"/>
          <w:lang w:val="lv-LV"/>
        </w:rPr>
        <w:t>Kurā cenu saraksta pozīcijā j</w:t>
      </w:r>
      <w:r w:rsidR="006C7B7B" w:rsidRPr="008763EC">
        <w:rPr>
          <w:sz w:val="24"/>
          <w:szCs w:val="24"/>
          <w:lang w:val="lv-LV"/>
        </w:rPr>
        <w:t>ā</w:t>
      </w:r>
      <w:r w:rsidRPr="008763EC">
        <w:rPr>
          <w:sz w:val="24"/>
          <w:szCs w:val="24"/>
          <w:lang w:val="lv-LV"/>
        </w:rPr>
        <w:t>iekļauj šī izmaksu pozīcija?</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E329D3" w:rsidRPr="008763EC">
        <w:rPr>
          <w:sz w:val="24"/>
          <w:szCs w:val="24"/>
          <w:lang w:val="lv-LV"/>
        </w:rPr>
        <w:t xml:space="preserve"> </w:t>
      </w:r>
      <w:r w:rsidR="0045061C" w:rsidRPr="008763EC">
        <w:rPr>
          <w:sz w:val="24"/>
          <w:szCs w:val="24"/>
          <w:lang w:val="lv-LV"/>
        </w:rPr>
        <w:t xml:space="preserve">Pārnēsājamos zemējuma tehniskajiem parametri - 110kV 1-fāzu 25kA </w:t>
      </w:r>
      <w:proofErr w:type="spellStart"/>
      <w:r w:rsidR="0045061C" w:rsidRPr="008763EC">
        <w:rPr>
          <w:sz w:val="24"/>
          <w:szCs w:val="24"/>
          <w:lang w:val="lv-LV"/>
        </w:rPr>
        <w:t>īsslēgumu</w:t>
      </w:r>
      <w:proofErr w:type="spellEnd"/>
      <w:r w:rsidR="0045061C" w:rsidRPr="008763EC">
        <w:rPr>
          <w:sz w:val="24"/>
          <w:szCs w:val="24"/>
          <w:lang w:val="lv-LV"/>
        </w:rPr>
        <w:t xml:space="preserve"> strāvai ar 70mm2 izolētiem vadiem, 3gab., vada garums 6m. </w:t>
      </w:r>
      <w:r w:rsidR="00E329D3" w:rsidRPr="008763EC">
        <w:rPr>
          <w:sz w:val="24"/>
          <w:szCs w:val="24"/>
          <w:lang w:val="lv-LV"/>
        </w:rPr>
        <w:t>Cenu sarakstam pievienotas pozīcija par pārnēsājamā zemējuma piegādi, pielikumā koriģētais cenu saraksts.</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 xml:space="preserve">Kādā komplektācijas pakāpē tiks piegādāti 110 </w:t>
      </w:r>
      <w:proofErr w:type="spellStart"/>
      <w:r w:rsidRPr="008763EC">
        <w:rPr>
          <w:sz w:val="24"/>
          <w:szCs w:val="24"/>
          <w:lang w:val="lv-LV"/>
        </w:rPr>
        <w:t>kV</w:t>
      </w:r>
      <w:proofErr w:type="spellEnd"/>
      <w:r w:rsidRPr="008763EC">
        <w:rPr>
          <w:sz w:val="24"/>
          <w:szCs w:val="24"/>
          <w:lang w:val="lv-LV"/>
        </w:rPr>
        <w:t xml:space="preserve"> atdalītāji?</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AA67A7" w:rsidRPr="008763EC">
        <w:rPr>
          <w:sz w:val="24"/>
          <w:szCs w:val="24"/>
          <w:lang w:val="lv-LV"/>
        </w:rPr>
        <w:t xml:space="preserve"> 110kV atdalītāji tiks piegādāti samontēti pa vienai fāzei;</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Kāds ir galīgais pievienojumu izvietojums apakšstacijā, jo būvprojekta sadaļās tas ir atšķirīgs? TNr.1 un TNr.2 pievienojumu izvietojums ir atšķirīgs būvprojekta MK un  DZK sadaļās no EL sadaļas.</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AA67A7" w:rsidRPr="008763EC">
        <w:rPr>
          <w:sz w:val="24"/>
          <w:szCs w:val="24"/>
          <w:lang w:val="lv-LV"/>
        </w:rPr>
        <w:t xml:space="preserve"> Transformators TNr.1 atrodas tuvāk projektējamai vadības ēkai. Korekts izvietojums ir ELT sadaļā. MK, DZK un citās sadaļas tiks izlabotas drukas kļūdas, kas palika pēc transformatoru numuru maiņām projektēšanas gaitā.</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 xml:space="preserve">Vai piedāvājumā jāiesniedz TU pielikumā pievienotā </w:t>
      </w:r>
      <w:r w:rsidR="008763EC">
        <w:rPr>
          <w:sz w:val="24"/>
          <w:szCs w:val="24"/>
          <w:lang w:val="lv-LV"/>
        </w:rPr>
        <w:t>"</w:t>
      </w:r>
      <w:r w:rsidRPr="008763EC">
        <w:rPr>
          <w:sz w:val="24"/>
          <w:szCs w:val="24"/>
          <w:lang w:val="lv-LV"/>
        </w:rPr>
        <w:t xml:space="preserve">tehniskā specifikācija 110 </w:t>
      </w:r>
      <w:proofErr w:type="spellStart"/>
      <w:r w:rsidRPr="008763EC">
        <w:rPr>
          <w:sz w:val="24"/>
          <w:szCs w:val="24"/>
          <w:lang w:val="lv-LV"/>
        </w:rPr>
        <w:t>kV</w:t>
      </w:r>
      <w:proofErr w:type="spellEnd"/>
      <w:r w:rsidRPr="008763EC">
        <w:rPr>
          <w:sz w:val="24"/>
          <w:szCs w:val="24"/>
          <w:lang w:val="lv-LV"/>
        </w:rPr>
        <w:t xml:space="preserve"> polimēra izolatoru izvēlei</w:t>
      </w:r>
      <w:r w:rsidR="008763EC">
        <w:rPr>
          <w:sz w:val="24"/>
          <w:szCs w:val="24"/>
          <w:lang w:val="lv-LV"/>
        </w:rPr>
        <w:t>"</w:t>
      </w:r>
      <w:r w:rsidRPr="008763EC">
        <w:rPr>
          <w:sz w:val="24"/>
          <w:szCs w:val="24"/>
          <w:lang w:val="lv-LV"/>
        </w:rPr>
        <w:t xml:space="preserve">,  ja BP rasējumu ELT-8-1,  ELT-8-2, ELT-1-8 un ELT-1-9 specifikācijās jau ir norādīts polimēru </w:t>
      </w:r>
      <w:proofErr w:type="spellStart"/>
      <w:r w:rsidRPr="008763EC">
        <w:rPr>
          <w:sz w:val="24"/>
          <w:szCs w:val="24"/>
          <w:lang w:val="lv-LV"/>
        </w:rPr>
        <w:t>piekarizolatoru</w:t>
      </w:r>
      <w:proofErr w:type="spellEnd"/>
      <w:r w:rsidRPr="008763EC">
        <w:rPr>
          <w:sz w:val="24"/>
          <w:szCs w:val="24"/>
          <w:lang w:val="lv-LV"/>
        </w:rPr>
        <w:t xml:space="preserve"> tips? </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1312F1" w:rsidRPr="008763EC">
        <w:rPr>
          <w:sz w:val="24"/>
          <w:szCs w:val="24"/>
          <w:lang w:val="lv-LV"/>
        </w:rPr>
        <w:t xml:space="preserve"> Jā, jāizpilda polimēru izolatoru izvēles specifikācijas, jo uzņēmējam ir iespēja piedāvāt alternatīvu projektā norādītajām tipam, bet tam jāatbilst norādītājām specifikācijām. </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 xml:space="preserve">Vai drīkst izmantot Krievijā ražotu līniju armatūru kā tas ir norādīts BP rasējumos ELT-1-8 un ELT-1-9? </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1312F1" w:rsidRPr="008763EC">
        <w:rPr>
          <w:sz w:val="24"/>
          <w:szCs w:val="24"/>
          <w:lang w:val="lv-LV"/>
        </w:rPr>
        <w:t xml:space="preserve"> Jā, AST neiebilst pret Krievijā ražotas līniju armatūras izmantošanu.</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DOP norādīts, ka etapos izbūvējamās pievienojumu teritorijas Uzņēmējam tiek nodotas ar aktu. Vai tas ir iespējams, ja teritorijā atrodas kabeļi uz esošajiem pievienojumiem, vai tomēr visā teritorijā darbi jāveic pēc AST izdota norīkojuma? DOP rasējumos minētas 3. piezīmes, bet atrodamas tikai 2.</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BA2F3B" w:rsidRPr="008763EC">
        <w:rPr>
          <w:sz w:val="24"/>
          <w:szCs w:val="24"/>
          <w:lang w:val="lv-LV"/>
        </w:rPr>
        <w:t xml:space="preserve"> Darbu orga</w:t>
      </w:r>
      <w:r w:rsidR="00980BC4" w:rsidRPr="008763EC">
        <w:rPr>
          <w:sz w:val="24"/>
          <w:szCs w:val="24"/>
          <w:lang w:val="lv-LV"/>
        </w:rPr>
        <w:t>nizēšanas projekts ir precizēts.</w:t>
      </w:r>
      <w:r w:rsidR="00BA2F3B" w:rsidRPr="008763EC">
        <w:rPr>
          <w:sz w:val="24"/>
          <w:szCs w:val="24"/>
          <w:lang w:val="lv-LV"/>
        </w:rPr>
        <w:t xml:space="preserve"> </w:t>
      </w:r>
      <w:r w:rsidR="00980BC4" w:rsidRPr="008763EC">
        <w:rPr>
          <w:sz w:val="24"/>
          <w:szCs w:val="24"/>
          <w:lang w:val="lv-LV"/>
        </w:rPr>
        <w:t xml:space="preserve">Darbus elektroietaisē paredzēts veikts pēc AST norīkojuma, vadības ēkas izbūves vietu un materiālu uzglabāšanas laukumu paredzēts nodot Uzņēmējam ar aktu. Veicot darbus elektroietaisē darbiem, kuru veikšanas ilgums ilgāks par 15 darba dienām paredzēt norobežot teritoriju ar žogu, kura augstums nav mazāks par 1.2 metriem. </w:t>
      </w:r>
      <w:r w:rsidR="00BA2F3B" w:rsidRPr="008763EC">
        <w:rPr>
          <w:sz w:val="24"/>
          <w:szCs w:val="24"/>
          <w:lang w:val="lv-LV"/>
        </w:rPr>
        <w:t xml:space="preserve"> </w:t>
      </w:r>
    </w:p>
    <w:p w:rsidR="002A196E" w:rsidRPr="008763EC" w:rsidRDefault="002A196E" w:rsidP="002A196E">
      <w:pPr>
        <w:pStyle w:val="ListParagraph"/>
        <w:ind w:left="426"/>
        <w:jc w:val="both"/>
        <w:rPr>
          <w:sz w:val="24"/>
          <w:szCs w:val="24"/>
          <w:lang w:val="lv-LV"/>
        </w:rPr>
      </w:pPr>
    </w:p>
    <w:p w:rsidR="002A196E" w:rsidRPr="008763EC" w:rsidRDefault="002A196E" w:rsidP="008763EC">
      <w:pPr>
        <w:pStyle w:val="ListParagraph"/>
        <w:keepNext/>
        <w:numPr>
          <w:ilvl w:val="0"/>
          <w:numId w:val="1"/>
        </w:numPr>
        <w:ind w:left="425" w:hanging="425"/>
        <w:jc w:val="both"/>
        <w:rPr>
          <w:sz w:val="24"/>
          <w:szCs w:val="24"/>
          <w:lang w:val="lv-LV"/>
        </w:rPr>
      </w:pPr>
      <w:r w:rsidRPr="008763EC">
        <w:rPr>
          <w:sz w:val="24"/>
          <w:szCs w:val="24"/>
          <w:lang w:val="lv-LV"/>
        </w:rPr>
        <w:lastRenderedPageBreak/>
        <w:t>DOP paredzēta pagaidu SP-2A pārcelšana un pievienošana atlikušajām K-2A-110 kopnēm un RAA kabeļu pagarināšana. Kurā cenu saraksta pozīcija jāiekļauj šie darbi?</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AA67A7" w:rsidRPr="008763EC">
        <w:rPr>
          <w:sz w:val="24"/>
          <w:szCs w:val="24"/>
          <w:lang w:val="lv-LV"/>
        </w:rPr>
        <w:t xml:space="preserve"> Šo darbu izmaksas paredzēt cenu saraksta pozīcijā Nr.3.2 " </w:t>
      </w:r>
      <w:proofErr w:type="spellStart"/>
      <w:r w:rsidR="00AA67A7" w:rsidRPr="008763EC">
        <w:rPr>
          <w:sz w:val="24"/>
          <w:szCs w:val="24"/>
          <w:lang w:val="lv-LV"/>
        </w:rPr>
        <w:t>Shēmojuma</w:t>
      </w:r>
      <w:proofErr w:type="spellEnd"/>
      <w:r w:rsidR="00AA67A7" w:rsidRPr="008763EC">
        <w:rPr>
          <w:sz w:val="24"/>
          <w:szCs w:val="24"/>
          <w:lang w:val="lv-LV"/>
        </w:rPr>
        <w:t xml:space="preserve"> izbūve 1. etapa būvdarbu veikšanai".</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Rasējumā MK-31 norādīts, ka drošības sliedes jākomplektē ar karabīni drošības jostai (TS-6). Kāds ir nepieciešamais karabīņu skaits visai apakšstacijai?</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0B3A52" w:rsidRPr="008763EC">
        <w:rPr>
          <w:sz w:val="24"/>
          <w:szCs w:val="24"/>
          <w:lang w:val="lv-LV"/>
        </w:rPr>
        <w:t xml:space="preserve"> Nepieciešamais karabīņu skaits visai apakšstacijai - 3gab</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Vai drīkst portālu dzelzsbetona pamatu P4 betonēšanu veikt objektā, jo viņu masa ir 14.7 t?</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1312F1" w:rsidRPr="008763EC">
        <w:rPr>
          <w:sz w:val="24"/>
          <w:szCs w:val="24"/>
          <w:lang w:val="lv-LV"/>
        </w:rPr>
        <w:t xml:space="preserve"> Atbilstoši izstrādātajam būvprojektam </w:t>
      </w:r>
      <w:r w:rsidR="007E18E3" w:rsidRPr="008763EC">
        <w:rPr>
          <w:sz w:val="24"/>
          <w:szCs w:val="24"/>
          <w:lang w:val="lv-LV"/>
        </w:rPr>
        <w:t>visas dzelzsbetona konstrukcijas ar tilpumu lielāku par 2m</w:t>
      </w:r>
      <w:r w:rsidR="007E18E3" w:rsidRPr="008763EC">
        <w:rPr>
          <w:sz w:val="24"/>
          <w:szCs w:val="24"/>
          <w:vertAlign w:val="superscript"/>
          <w:lang w:val="lv-LV"/>
        </w:rPr>
        <w:t>3</w:t>
      </w:r>
      <w:r w:rsidR="007E18E3" w:rsidRPr="008763EC">
        <w:rPr>
          <w:sz w:val="24"/>
          <w:szCs w:val="24"/>
          <w:lang w:val="lv-LV"/>
        </w:rPr>
        <w:t xml:space="preserve"> var izbūvēt kā monolītā dzelzsbetona konstrukciju</w:t>
      </w:r>
      <w:r w:rsidR="00AA67A7" w:rsidRPr="008763EC">
        <w:rPr>
          <w:sz w:val="24"/>
          <w:szCs w:val="24"/>
          <w:lang w:val="lv-LV"/>
        </w:rPr>
        <w:t xml:space="preserve"> uz vietas objektā. </w:t>
      </w:r>
      <w:r w:rsidR="004A60C3">
        <w:rPr>
          <w:sz w:val="24"/>
          <w:szCs w:val="24"/>
          <w:lang w:val="lv-LV"/>
        </w:rPr>
        <w:t>Pielikumā nosūtā</w:t>
      </w:r>
      <w:r w:rsidR="008C3A07" w:rsidRPr="008763EC">
        <w:rPr>
          <w:sz w:val="24"/>
          <w:szCs w:val="24"/>
          <w:lang w:val="lv-LV"/>
        </w:rPr>
        <w:t xml:space="preserve">m precizēto pamata P4 rasējumu. </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 xml:space="preserve">Būvprojekta rasējumā MK-1 minēts, ka </w:t>
      </w:r>
      <w:r w:rsidR="008763EC">
        <w:rPr>
          <w:sz w:val="24"/>
          <w:szCs w:val="24"/>
          <w:lang w:val="lv-LV"/>
        </w:rPr>
        <w:t>"</w:t>
      </w:r>
      <w:r w:rsidRPr="008763EC">
        <w:rPr>
          <w:sz w:val="24"/>
          <w:szCs w:val="24"/>
          <w:lang w:val="lv-LV"/>
        </w:rPr>
        <w:t>Būvniecības laikā būvdarbu veicējam paredzēt pasākumus pret konstrukciju zagšanu ekspluatācijas laikā</w:t>
      </w:r>
      <w:r w:rsidR="008763EC">
        <w:rPr>
          <w:sz w:val="24"/>
          <w:szCs w:val="24"/>
          <w:lang w:val="lv-LV"/>
        </w:rPr>
        <w:t>"</w:t>
      </w:r>
      <w:r w:rsidRPr="008763EC">
        <w:rPr>
          <w:sz w:val="24"/>
          <w:szCs w:val="24"/>
          <w:lang w:val="lv-LV"/>
        </w:rPr>
        <w:t>. Lūdzam precizēt, kādi pasākumi ir jāveic?</w:t>
      </w:r>
    </w:p>
    <w:p w:rsidR="002A196E" w:rsidRDefault="002A196E" w:rsidP="002A196E">
      <w:pPr>
        <w:pStyle w:val="ListParagraph"/>
        <w:ind w:left="426"/>
        <w:jc w:val="both"/>
        <w:rPr>
          <w:sz w:val="24"/>
          <w:szCs w:val="24"/>
          <w:lang w:val="lv-LV"/>
        </w:rPr>
      </w:pPr>
      <w:r w:rsidRPr="008763EC">
        <w:rPr>
          <w:b/>
          <w:sz w:val="24"/>
          <w:szCs w:val="24"/>
          <w:lang w:val="lv-LV"/>
        </w:rPr>
        <w:t>Atbilde:</w:t>
      </w:r>
      <w:r w:rsidR="00B167C9" w:rsidRPr="008763EC">
        <w:rPr>
          <w:sz w:val="24"/>
          <w:szCs w:val="24"/>
          <w:lang w:val="lv-LV"/>
        </w:rPr>
        <w:t xml:space="preserve"> Piezīme par pasākumiem pret konstrukciju zagšanu tiks izņemta no būvprojek</w:t>
      </w:r>
      <w:r w:rsidR="008763EC">
        <w:rPr>
          <w:sz w:val="24"/>
          <w:szCs w:val="24"/>
          <w:lang w:val="lv-LV"/>
        </w:rPr>
        <w:t>ta, šādi pasākumi nav jāparedz.</w:t>
      </w:r>
    </w:p>
    <w:p w:rsidR="008763EC" w:rsidRPr="008763EC" w:rsidRDefault="008763EC"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 xml:space="preserve">Vai cenu sarakstā jāiekļauj 110 </w:t>
      </w:r>
      <w:proofErr w:type="spellStart"/>
      <w:r w:rsidRPr="008763EC">
        <w:rPr>
          <w:sz w:val="24"/>
          <w:szCs w:val="24"/>
          <w:lang w:val="lv-LV"/>
        </w:rPr>
        <w:t>kV</w:t>
      </w:r>
      <w:proofErr w:type="spellEnd"/>
      <w:r w:rsidRPr="008763EC">
        <w:rPr>
          <w:sz w:val="24"/>
          <w:szCs w:val="24"/>
          <w:lang w:val="lv-LV"/>
        </w:rPr>
        <w:t xml:space="preserve"> </w:t>
      </w:r>
      <w:proofErr w:type="spellStart"/>
      <w:r w:rsidRPr="008763EC">
        <w:rPr>
          <w:sz w:val="24"/>
          <w:szCs w:val="24"/>
          <w:lang w:val="lv-LV"/>
        </w:rPr>
        <w:t>mērmaiņu</w:t>
      </w:r>
      <w:proofErr w:type="spellEnd"/>
      <w:r w:rsidRPr="008763EC">
        <w:rPr>
          <w:sz w:val="24"/>
          <w:szCs w:val="24"/>
          <w:lang w:val="lv-LV"/>
        </w:rPr>
        <w:t xml:space="preserve">, </w:t>
      </w:r>
      <w:proofErr w:type="spellStart"/>
      <w:r w:rsidRPr="008763EC">
        <w:rPr>
          <w:sz w:val="24"/>
          <w:szCs w:val="24"/>
          <w:lang w:val="lv-LV"/>
        </w:rPr>
        <w:t>strāvmaiņu</w:t>
      </w:r>
      <w:proofErr w:type="spellEnd"/>
      <w:r w:rsidRPr="008763EC">
        <w:rPr>
          <w:sz w:val="24"/>
          <w:szCs w:val="24"/>
          <w:lang w:val="lv-LV"/>
        </w:rPr>
        <w:t xml:space="preserve"> un </w:t>
      </w:r>
      <w:proofErr w:type="spellStart"/>
      <w:r w:rsidRPr="008763EC">
        <w:rPr>
          <w:sz w:val="24"/>
          <w:szCs w:val="24"/>
          <w:lang w:val="lv-LV"/>
        </w:rPr>
        <w:t>spriegummaiņu</w:t>
      </w:r>
      <w:proofErr w:type="spellEnd"/>
      <w:r w:rsidRPr="008763EC">
        <w:rPr>
          <w:sz w:val="24"/>
          <w:szCs w:val="24"/>
          <w:lang w:val="lv-LV"/>
        </w:rPr>
        <w:t xml:space="preserve"> uzpildīšanu ar </w:t>
      </w:r>
      <w:proofErr w:type="spellStart"/>
      <w:r w:rsidRPr="008763EC">
        <w:rPr>
          <w:sz w:val="24"/>
          <w:szCs w:val="24"/>
          <w:lang w:val="lv-LV"/>
        </w:rPr>
        <w:t>elegāzi</w:t>
      </w:r>
      <w:proofErr w:type="spellEnd"/>
      <w:r w:rsidRPr="008763EC">
        <w:rPr>
          <w:sz w:val="24"/>
          <w:szCs w:val="24"/>
          <w:lang w:val="lv-LV"/>
        </w:rPr>
        <w:t>?</w:t>
      </w:r>
    </w:p>
    <w:p w:rsidR="002A196E" w:rsidRDefault="002A196E" w:rsidP="002A196E">
      <w:pPr>
        <w:pStyle w:val="ListParagraph"/>
        <w:ind w:left="426"/>
        <w:jc w:val="both"/>
        <w:rPr>
          <w:sz w:val="24"/>
          <w:szCs w:val="24"/>
          <w:lang w:val="lv-LV"/>
        </w:rPr>
      </w:pPr>
      <w:r w:rsidRPr="008763EC">
        <w:rPr>
          <w:b/>
          <w:sz w:val="24"/>
          <w:szCs w:val="24"/>
          <w:lang w:val="lv-LV"/>
        </w:rPr>
        <w:t>Atbilde:</w:t>
      </w:r>
      <w:r w:rsidR="00AA67A7" w:rsidRPr="008763EC">
        <w:rPr>
          <w:sz w:val="24"/>
          <w:szCs w:val="24"/>
          <w:lang w:val="lv-LV"/>
        </w:rPr>
        <w:t xml:space="preserve"> 110kV </w:t>
      </w:r>
      <w:proofErr w:type="spellStart"/>
      <w:r w:rsidR="00AA67A7" w:rsidRPr="008763EC">
        <w:rPr>
          <w:sz w:val="24"/>
          <w:szCs w:val="24"/>
          <w:lang w:val="lv-LV"/>
        </w:rPr>
        <w:t>mērmaiņu</w:t>
      </w:r>
      <w:proofErr w:type="spellEnd"/>
      <w:r w:rsidR="00AA67A7" w:rsidRPr="008763EC">
        <w:rPr>
          <w:sz w:val="24"/>
          <w:szCs w:val="24"/>
          <w:lang w:val="lv-LV"/>
        </w:rPr>
        <w:t xml:space="preserve">, </w:t>
      </w:r>
      <w:proofErr w:type="spellStart"/>
      <w:r w:rsidR="00AA67A7" w:rsidRPr="008763EC">
        <w:rPr>
          <w:sz w:val="24"/>
          <w:szCs w:val="24"/>
          <w:lang w:val="lv-LV"/>
        </w:rPr>
        <w:t>strāvmaiņu</w:t>
      </w:r>
      <w:proofErr w:type="spellEnd"/>
      <w:r w:rsidR="00AA67A7" w:rsidRPr="008763EC">
        <w:rPr>
          <w:sz w:val="24"/>
          <w:szCs w:val="24"/>
          <w:lang w:val="lv-LV"/>
        </w:rPr>
        <w:t xml:space="preserve"> un </w:t>
      </w:r>
      <w:proofErr w:type="spellStart"/>
      <w:r w:rsidR="00AA67A7" w:rsidRPr="008763EC">
        <w:rPr>
          <w:sz w:val="24"/>
          <w:szCs w:val="24"/>
          <w:lang w:val="lv-LV"/>
        </w:rPr>
        <w:t>spriegummaiņu</w:t>
      </w:r>
      <w:proofErr w:type="spellEnd"/>
      <w:r w:rsidR="00AA67A7" w:rsidRPr="008763EC">
        <w:rPr>
          <w:sz w:val="24"/>
          <w:szCs w:val="24"/>
          <w:lang w:val="lv-LV"/>
        </w:rPr>
        <w:t xml:space="preserve"> uzpildīšanu ar </w:t>
      </w:r>
      <w:proofErr w:type="spellStart"/>
      <w:r w:rsidR="00AA67A7" w:rsidRPr="008763EC">
        <w:rPr>
          <w:sz w:val="24"/>
          <w:szCs w:val="24"/>
          <w:lang w:val="lv-LV"/>
        </w:rPr>
        <w:t>elegāzi</w:t>
      </w:r>
      <w:proofErr w:type="spellEnd"/>
      <w:r w:rsidR="00AA67A7" w:rsidRPr="008763EC">
        <w:rPr>
          <w:sz w:val="24"/>
          <w:szCs w:val="24"/>
          <w:lang w:val="lv-LV"/>
        </w:rPr>
        <w:t xml:space="preserve"> </w:t>
      </w:r>
      <w:r w:rsidR="00E234C1" w:rsidRPr="008763EC">
        <w:rPr>
          <w:sz w:val="24"/>
          <w:szCs w:val="24"/>
          <w:lang w:val="lv-LV"/>
        </w:rPr>
        <w:t>piedāvājumā</w:t>
      </w:r>
      <w:r w:rsidR="00AA67A7" w:rsidRPr="008763EC">
        <w:rPr>
          <w:sz w:val="24"/>
          <w:szCs w:val="24"/>
          <w:lang w:val="lv-LV"/>
        </w:rPr>
        <w:t xml:space="preserve"> nav jāiekļauj.</w:t>
      </w:r>
    </w:p>
    <w:p w:rsidR="008763EC" w:rsidRPr="008763EC" w:rsidRDefault="008763EC"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 xml:space="preserve">TU VII. Nodaļas 2.2 punktā norādīts, ka pie </w:t>
      </w:r>
      <w:proofErr w:type="spellStart"/>
      <w:r w:rsidRPr="008763EC">
        <w:rPr>
          <w:sz w:val="24"/>
          <w:szCs w:val="24"/>
          <w:lang w:val="lv-LV"/>
        </w:rPr>
        <w:t>metālkonstrukciju</w:t>
      </w:r>
      <w:proofErr w:type="spellEnd"/>
      <w:r w:rsidRPr="008763EC">
        <w:rPr>
          <w:sz w:val="24"/>
          <w:szCs w:val="24"/>
          <w:lang w:val="lv-LV"/>
        </w:rPr>
        <w:t xml:space="preserve"> montāžas pieņemšanas aktiem jāiesniedz </w:t>
      </w:r>
      <w:r w:rsidR="008763EC">
        <w:rPr>
          <w:sz w:val="24"/>
          <w:szCs w:val="24"/>
          <w:lang w:val="lv-LV"/>
        </w:rPr>
        <w:t>"</w:t>
      </w:r>
      <w:proofErr w:type="spellStart"/>
      <w:r w:rsidRPr="008763EC">
        <w:rPr>
          <w:sz w:val="24"/>
          <w:szCs w:val="24"/>
          <w:lang w:val="lv-LV"/>
        </w:rPr>
        <w:t>dinanometriskās</w:t>
      </w:r>
      <w:proofErr w:type="spellEnd"/>
      <w:r w:rsidRPr="008763EC">
        <w:rPr>
          <w:sz w:val="24"/>
          <w:szCs w:val="24"/>
          <w:lang w:val="lv-LV"/>
        </w:rPr>
        <w:t xml:space="preserve"> atslēgas, ar kuru veikta bultskrūvju pievilkšana, kalibrēšanas sertifikāts</w:t>
      </w:r>
      <w:r w:rsidR="008763EC">
        <w:rPr>
          <w:sz w:val="24"/>
          <w:szCs w:val="24"/>
          <w:lang w:val="lv-LV"/>
        </w:rPr>
        <w:t>"</w:t>
      </w:r>
      <w:r w:rsidRPr="008763EC">
        <w:rPr>
          <w:sz w:val="24"/>
          <w:szCs w:val="24"/>
          <w:lang w:val="lv-LV"/>
        </w:rPr>
        <w:t xml:space="preserve">, bet būvprojekta rasējumā MK-1 norādīts, ka </w:t>
      </w:r>
      <w:r w:rsidR="008763EC">
        <w:rPr>
          <w:sz w:val="24"/>
          <w:szCs w:val="24"/>
          <w:lang w:val="lv-LV"/>
        </w:rPr>
        <w:t>"</w:t>
      </w:r>
      <w:r w:rsidRPr="008763EC">
        <w:rPr>
          <w:sz w:val="24"/>
          <w:szCs w:val="24"/>
          <w:lang w:val="lv-LV"/>
        </w:rPr>
        <w:t>nesaspriegto savienojumu montāžu veikt bez skrūvju sasprieguma kontroles, savienojuma montāžu veikt ar parasto atslēgu bez pagarinājuma, pielietojot viena cilvēka piepūli</w:t>
      </w:r>
      <w:r w:rsidR="008763EC">
        <w:rPr>
          <w:sz w:val="24"/>
          <w:szCs w:val="24"/>
          <w:lang w:val="lv-LV"/>
        </w:rPr>
        <w:t>"</w:t>
      </w:r>
      <w:r w:rsidRPr="008763EC">
        <w:rPr>
          <w:sz w:val="24"/>
          <w:szCs w:val="24"/>
          <w:lang w:val="lv-LV"/>
        </w:rPr>
        <w:t>. Lūdzam precizēt, vai pievelkot bultskrūves, jāveic sasprieguma kontrole?</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7E18E3" w:rsidRPr="008763EC">
        <w:rPr>
          <w:sz w:val="24"/>
          <w:szCs w:val="24"/>
          <w:lang w:val="lv-LV"/>
        </w:rPr>
        <w:t xml:space="preserve"> Bultskrūvju savienojumu montāža jāveic atbilstoši būvprojekta rasējuma MK-1 norādījumiem.</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 xml:space="preserve">Rasējuma MK-2 </w:t>
      </w:r>
      <w:r w:rsidR="008763EC">
        <w:rPr>
          <w:sz w:val="24"/>
          <w:szCs w:val="24"/>
          <w:lang w:val="lv-LV"/>
        </w:rPr>
        <w:t>"</w:t>
      </w:r>
      <w:r w:rsidRPr="008763EC">
        <w:rPr>
          <w:sz w:val="24"/>
          <w:szCs w:val="24"/>
          <w:lang w:val="lv-LV"/>
        </w:rPr>
        <w:t>Būvkonstrukciju daļas rasējuma sarakstā</w:t>
      </w:r>
      <w:r w:rsidR="008763EC">
        <w:rPr>
          <w:sz w:val="24"/>
          <w:szCs w:val="24"/>
          <w:lang w:val="lv-LV"/>
        </w:rPr>
        <w:t>"</w:t>
      </w:r>
      <w:r w:rsidRPr="008763EC">
        <w:rPr>
          <w:sz w:val="24"/>
          <w:szCs w:val="24"/>
          <w:lang w:val="lv-LV"/>
        </w:rPr>
        <w:t xml:space="preserve"> minēta lapa MK-16 (jaudas slēdža laukums JL-1), bet būvprojektam tā nav pievienota. Vai ir nepieciešams uzstādīt šīs </w:t>
      </w:r>
      <w:proofErr w:type="spellStart"/>
      <w:r w:rsidRPr="008763EC">
        <w:rPr>
          <w:sz w:val="24"/>
          <w:szCs w:val="24"/>
          <w:lang w:val="lv-LV"/>
        </w:rPr>
        <w:t>metālkonstrukcijas</w:t>
      </w:r>
      <w:proofErr w:type="spellEnd"/>
      <w:r w:rsidRPr="008763EC">
        <w:rPr>
          <w:sz w:val="24"/>
          <w:szCs w:val="24"/>
          <w:lang w:val="lv-LV"/>
        </w:rPr>
        <w:t>?</w:t>
      </w:r>
    </w:p>
    <w:p w:rsidR="002A196E" w:rsidRPr="008763EC" w:rsidRDefault="002A196E" w:rsidP="002A196E">
      <w:pPr>
        <w:pStyle w:val="ListParagraph"/>
        <w:ind w:left="426"/>
        <w:jc w:val="both"/>
        <w:rPr>
          <w:sz w:val="24"/>
          <w:szCs w:val="24"/>
          <w:lang w:val="lv-LV"/>
        </w:rPr>
      </w:pPr>
      <w:r w:rsidRPr="008763EC">
        <w:rPr>
          <w:b/>
          <w:sz w:val="24"/>
          <w:szCs w:val="24"/>
          <w:lang w:val="lv-LV"/>
        </w:rPr>
        <w:t>Atbilde:</w:t>
      </w:r>
      <w:r w:rsidR="00B167C9" w:rsidRPr="008763EC">
        <w:rPr>
          <w:sz w:val="24"/>
          <w:szCs w:val="24"/>
          <w:lang w:val="lv-LV"/>
        </w:rPr>
        <w:t xml:space="preserve"> Būvprojekta Lapa MK-16 tiks precizēta, jaudas slēdžu platformas nav paredzēts uzstādīt. </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Kāda nominālā sprieguma kabeļi jālieto apgaismojuma un spēka tīklos (ELT-7)?</w:t>
      </w:r>
    </w:p>
    <w:p w:rsidR="00B167C9" w:rsidRPr="008763EC" w:rsidRDefault="002A196E" w:rsidP="008C3A07">
      <w:pPr>
        <w:pStyle w:val="ListParagraph"/>
        <w:ind w:left="426"/>
        <w:jc w:val="both"/>
        <w:rPr>
          <w:sz w:val="24"/>
          <w:szCs w:val="24"/>
          <w:lang w:val="lv-LV"/>
        </w:rPr>
      </w:pPr>
      <w:r w:rsidRPr="008763EC">
        <w:rPr>
          <w:b/>
          <w:sz w:val="24"/>
          <w:szCs w:val="24"/>
          <w:lang w:val="lv-LV"/>
        </w:rPr>
        <w:t>Atbilde:</w:t>
      </w:r>
      <w:r w:rsidR="00B167C9" w:rsidRPr="008763EC">
        <w:rPr>
          <w:sz w:val="24"/>
          <w:szCs w:val="24"/>
          <w:lang w:val="lv-LV"/>
        </w:rPr>
        <w:t xml:space="preserve"> </w:t>
      </w:r>
      <w:r w:rsidR="008C3A07" w:rsidRPr="008763EC">
        <w:rPr>
          <w:sz w:val="24"/>
          <w:szCs w:val="24"/>
          <w:lang w:val="lv-LV"/>
        </w:rPr>
        <w:t xml:space="preserve">Apgaismojuma un spēka tīklos jālieto kabeļi ar nominālo spriegumu </w:t>
      </w:r>
      <w:r w:rsidR="00B167C9" w:rsidRPr="008763EC">
        <w:rPr>
          <w:sz w:val="24"/>
          <w:szCs w:val="24"/>
          <w:lang w:val="lv-LV"/>
        </w:rPr>
        <w:t xml:space="preserve">U0/U=0.6/1 </w:t>
      </w:r>
      <w:proofErr w:type="spellStart"/>
      <w:r w:rsidR="00B167C9" w:rsidRPr="008763EC">
        <w:rPr>
          <w:sz w:val="24"/>
          <w:szCs w:val="24"/>
          <w:lang w:val="lv-LV"/>
        </w:rPr>
        <w:t>kV</w:t>
      </w:r>
      <w:proofErr w:type="spellEnd"/>
      <w:r w:rsidR="00B167C9" w:rsidRPr="008763EC">
        <w:rPr>
          <w:sz w:val="24"/>
          <w:szCs w:val="24"/>
          <w:lang w:val="lv-LV"/>
        </w:rPr>
        <w:t>; Um=1.2kV</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Lūdzam iesniegt sadales skapju montāžas specifikācijas ar uzstādāmo aparatūru, lai veiktu to izmaksu precīzus aprēķinus. BP ir pievienots tikai kopējais sadales skapju apjoms.</w:t>
      </w:r>
    </w:p>
    <w:p w:rsidR="002A196E" w:rsidRDefault="002A196E" w:rsidP="002A196E">
      <w:pPr>
        <w:pStyle w:val="ListParagraph"/>
        <w:ind w:left="426"/>
        <w:jc w:val="both"/>
        <w:rPr>
          <w:sz w:val="24"/>
          <w:szCs w:val="24"/>
          <w:lang w:val="lv-LV"/>
        </w:rPr>
      </w:pPr>
      <w:r w:rsidRPr="008763EC">
        <w:rPr>
          <w:b/>
          <w:sz w:val="24"/>
          <w:szCs w:val="24"/>
          <w:lang w:val="lv-LV"/>
        </w:rPr>
        <w:t>Atbilde:</w:t>
      </w:r>
      <w:r w:rsidR="00B167C9" w:rsidRPr="008763EC">
        <w:rPr>
          <w:sz w:val="24"/>
          <w:szCs w:val="24"/>
          <w:lang w:val="lv-LV"/>
        </w:rPr>
        <w:t xml:space="preserve"> </w:t>
      </w:r>
      <w:r w:rsidR="00B167C9" w:rsidRPr="008763EC">
        <w:rPr>
          <w:rFonts w:eastAsiaTheme="minorHAnsi"/>
          <w:sz w:val="24"/>
          <w:szCs w:val="24"/>
          <w:lang w:val="lv-LV"/>
        </w:rPr>
        <w:t>Pielikumā nosūtām</w:t>
      </w:r>
      <w:r w:rsidR="008C3A07" w:rsidRPr="008763EC">
        <w:rPr>
          <w:rFonts w:eastAsiaTheme="minorHAnsi"/>
          <w:sz w:val="24"/>
          <w:szCs w:val="24"/>
          <w:lang w:val="lv-LV"/>
        </w:rPr>
        <w:t xml:space="preserve"> precizētu uzstādām</w:t>
      </w:r>
      <w:r w:rsidR="00B167C9" w:rsidRPr="008763EC">
        <w:rPr>
          <w:rFonts w:eastAsiaTheme="minorHAnsi"/>
          <w:sz w:val="24"/>
          <w:szCs w:val="24"/>
          <w:lang w:val="lv-LV"/>
        </w:rPr>
        <w:t xml:space="preserve"> </w:t>
      </w:r>
      <w:r w:rsidR="008C3A07" w:rsidRPr="008763EC">
        <w:rPr>
          <w:rFonts w:eastAsiaTheme="minorHAnsi"/>
          <w:sz w:val="24"/>
          <w:szCs w:val="24"/>
          <w:lang w:val="lv-LV"/>
        </w:rPr>
        <w:t>RAA sadales skapju apjomu.</w:t>
      </w:r>
    </w:p>
    <w:p w:rsidR="008763EC" w:rsidRPr="008763EC" w:rsidRDefault="008763EC"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Vai zemēšanas kontūra (ELT-4) izbūvējamo vertikālo elektrodu tēraudam jābūt cinkotam?</w:t>
      </w:r>
    </w:p>
    <w:p w:rsidR="008C3A07" w:rsidRDefault="002A196E" w:rsidP="008C3A07">
      <w:pPr>
        <w:pStyle w:val="ListParagraph"/>
        <w:ind w:left="426"/>
        <w:jc w:val="both"/>
        <w:rPr>
          <w:sz w:val="24"/>
          <w:szCs w:val="24"/>
          <w:lang w:val="lv-LV"/>
        </w:rPr>
      </w:pPr>
      <w:r w:rsidRPr="008763EC">
        <w:rPr>
          <w:b/>
          <w:sz w:val="24"/>
          <w:szCs w:val="24"/>
          <w:lang w:val="lv-LV"/>
        </w:rPr>
        <w:t>Atbilde:</w:t>
      </w:r>
      <w:r w:rsidR="008C3A07" w:rsidRPr="008763EC">
        <w:rPr>
          <w:sz w:val="24"/>
          <w:szCs w:val="24"/>
          <w:lang w:val="lv-LV"/>
        </w:rPr>
        <w:t xml:space="preserve"> Zemējuma kontū</w:t>
      </w:r>
      <w:r w:rsidR="008763EC">
        <w:rPr>
          <w:sz w:val="24"/>
          <w:szCs w:val="24"/>
          <w:lang w:val="lv-LV"/>
        </w:rPr>
        <w:t>ra elektrodiem jābūt cinkotiem.</w:t>
      </w:r>
    </w:p>
    <w:p w:rsidR="008763EC" w:rsidRPr="008763EC" w:rsidRDefault="008763EC" w:rsidP="008C3A07">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lastRenderedPageBreak/>
        <w:t>BP rasējumā ELT-6-1 nav norādīts kabeļu kanalizācijas cauruļu izbūves dziļums, lūdzam to precizēt.</w:t>
      </w:r>
    </w:p>
    <w:p w:rsidR="008C3A07" w:rsidRPr="008763EC" w:rsidRDefault="002A196E" w:rsidP="004F5102">
      <w:pPr>
        <w:autoSpaceDE w:val="0"/>
        <w:autoSpaceDN w:val="0"/>
        <w:adjustRightInd w:val="0"/>
        <w:spacing w:after="0" w:line="240" w:lineRule="auto"/>
        <w:ind w:left="426"/>
        <w:jc w:val="both"/>
        <w:rPr>
          <w:rFonts w:ascii="Times New Roman" w:eastAsia="Times New Roman" w:hAnsi="Times New Roman" w:cs="Times New Roman"/>
          <w:sz w:val="24"/>
          <w:szCs w:val="24"/>
        </w:rPr>
      </w:pPr>
      <w:r w:rsidRPr="008763EC">
        <w:rPr>
          <w:rFonts w:ascii="Times New Roman" w:eastAsia="Times New Roman" w:hAnsi="Times New Roman" w:cs="Times New Roman"/>
          <w:b/>
          <w:sz w:val="24"/>
          <w:szCs w:val="24"/>
        </w:rPr>
        <w:t>Atbilde:</w:t>
      </w:r>
      <w:r w:rsidR="008C3A07" w:rsidRPr="008763EC">
        <w:rPr>
          <w:rFonts w:ascii="Times New Roman" w:eastAsia="Times New Roman" w:hAnsi="Times New Roman" w:cs="Times New Roman"/>
          <w:sz w:val="24"/>
          <w:szCs w:val="24"/>
        </w:rPr>
        <w:t xml:space="preserve"> Cauruļu guldīšanas dziļums 0.7m no plānotas zemes atzīmes, posmos līdz 5m atļauts caurules guldīt 0.5m dziļumā no plānotas zemes atzīmes.</w:t>
      </w:r>
    </w:p>
    <w:p w:rsidR="002A196E" w:rsidRPr="008763EC" w:rsidRDefault="002A196E"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BP rasējumā ELT-6-1 nav norādīts, ka kabeļu kanalizācijas caurules zem ceļiem jābetonē blokos. Lūdzam precizēt kabeļu kanalizācijas izbūves dziļumu zem ceļiem.</w:t>
      </w:r>
    </w:p>
    <w:p w:rsidR="004F5102" w:rsidRPr="004A60C3" w:rsidRDefault="002A196E" w:rsidP="004F5102">
      <w:pPr>
        <w:autoSpaceDE w:val="0"/>
        <w:autoSpaceDN w:val="0"/>
        <w:adjustRightInd w:val="0"/>
        <w:spacing w:after="0" w:line="240" w:lineRule="auto"/>
        <w:ind w:left="426"/>
        <w:jc w:val="both"/>
        <w:rPr>
          <w:rFonts w:ascii="Times New Roman" w:hAnsi="Times New Roman" w:cs="Times New Roman"/>
          <w:sz w:val="24"/>
          <w:szCs w:val="24"/>
        </w:rPr>
      </w:pPr>
      <w:r w:rsidRPr="008763EC">
        <w:rPr>
          <w:rFonts w:ascii="Times New Roman" w:hAnsi="Times New Roman" w:cs="Times New Roman"/>
          <w:b/>
          <w:sz w:val="24"/>
          <w:szCs w:val="24"/>
        </w:rPr>
        <w:t>Atbilde:</w:t>
      </w:r>
      <w:r w:rsidR="004F5102" w:rsidRPr="008763EC">
        <w:rPr>
          <w:rFonts w:ascii="Times New Roman" w:hAnsi="Times New Roman" w:cs="Times New Roman"/>
          <w:sz w:val="24"/>
          <w:szCs w:val="24"/>
        </w:rPr>
        <w:t xml:space="preserve"> Šķērsojuma ar ceļiem kabeļu kanalizācijas caurules aizsargāt ar betona plātnēm 6mx2mx0.14m. Šķērsojumus ar ceļiem izbūvēt kopā ar ceļu izbūvi. Attiecībā uz esošo kabeļu kanālu un ST kabeļu aizsardzību zem projektējama ceļa, nav nepieciešams paredzēt 750N </w:t>
      </w:r>
      <w:proofErr w:type="spellStart"/>
      <w:r w:rsidR="004F5102" w:rsidRPr="008763EC">
        <w:rPr>
          <w:rFonts w:ascii="Times New Roman" w:hAnsi="Times New Roman" w:cs="Times New Roman"/>
          <w:sz w:val="24"/>
          <w:szCs w:val="24"/>
        </w:rPr>
        <w:t>aizsargcaurules</w:t>
      </w:r>
      <w:proofErr w:type="spellEnd"/>
      <w:r w:rsidR="004F5102" w:rsidRPr="008763EC">
        <w:rPr>
          <w:rFonts w:ascii="Times New Roman" w:hAnsi="Times New Roman" w:cs="Times New Roman"/>
          <w:sz w:val="24"/>
          <w:szCs w:val="24"/>
        </w:rPr>
        <w:t xml:space="preserve">, tā vietā tiks paredzēts pēc kanāla sienu nogriešanas aizsargāt kanālu ar dzelzsbetona plāksni, savukārt esošos ST kabeļus nocelt no plauktiem (ja būs </w:t>
      </w:r>
      <w:r w:rsidR="004F5102" w:rsidRPr="004A60C3">
        <w:rPr>
          <w:rFonts w:ascii="Times New Roman" w:hAnsi="Times New Roman" w:cs="Times New Roman"/>
          <w:sz w:val="24"/>
          <w:szCs w:val="24"/>
        </w:rPr>
        <w:t xml:space="preserve">nepieciešams) un aizsargāt ar 450N dalāmām </w:t>
      </w:r>
      <w:proofErr w:type="spellStart"/>
      <w:r w:rsidR="004F5102" w:rsidRPr="004A60C3">
        <w:rPr>
          <w:rFonts w:ascii="Times New Roman" w:hAnsi="Times New Roman" w:cs="Times New Roman"/>
          <w:sz w:val="24"/>
          <w:szCs w:val="24"/>
        </w:rPr>
        <w:t>aizsargcaurulēm</w:t>
      </w:r>
      <w:proofErr w:type="spellEnd"/>
      <w:r w:rsidR="004F5102" w:rsidRPr="004A60C3">
        <w:rPr>
          <w:rFonts w:ascii="Times New Roman" w:hAnsi="Times New Roman" w:cs="Times New Roman"/>
          <w:sz w:val="24"/>
          <w:szCs w:val="24"/>
        </w:rPr>
        <w:t>. Skatīt risinājuma skici pielikumā.</w:t>
      </w:r>
    </w:p>
    <w:p w:rsidR="002A196E" w:rsidRPr="004A60C3" w:rsidRDefault="002A196E" w:rsidP="002A196E">
      <w:pPr>
        <w:pStyle w:val="ListParagraph"/>
        <w:ind w:left="426"/>
        <w:jc w:val="both"/>
        <w:rPr>
          <w:sz w:val="24"/>
          <w:szCs w:val="24"/>
          <w:lang w:val="lv-LV"/>
        </w:rPr>
      </w:pPr>
    </w:p>
    <w:p w:rsidR="002A196E" w:rsidRPr="004A60C3" w:rsidRDefault="002A196E" w:rsidP="002A196E">
      <w:pPr>
        <w:pStyle w:val="ListParagraph"/>
        <w:numPr>
          <w:ilvl w:val="0"/>
          <w:numId w:val="1"/>
        </w:numPr>
        <w:ind w:left="426" w:hanging="426"/>
        <w:jc w:val="both"/>
        <w:rPr>
          <w:sz w:val="24"/>
          <w:szCs w:val="24"/>
          <w:lang w:val="lv-LV"/>
        </w:rPr>
      </w:pPr>
      <w:r w:rsidRPr="004A60C3">
        <w:rPr>
          <w:sz w:val="24"/>
          <w:szCs w:val="24"/>
          <w:lang w:val="lv-LV"/>
        </w:rPr>
        <w:t>Vai BP rasējumā EL-5 norādītais kabeļu plauktu daudzums vadības ēkā ir pietiekošs?</w:t>
      </w:r>
    </w:p>
    <w:p w:rsidR="002A196E" w:rsidRDefault="002A196E" w:rsidP="002A196E">
      <w:pPr>
        <w:pStyle w:val="ListParagraph"/>
        <w:ind w:left="426"/>
        <w:jc w:val="both"/>
        <w:rPr>
          <w:sz w:val="24"/>
          <w:szCs w:val="24"/>
          <w:lang w:val="lv-LV"/>
        </w:rPr>
      </w:pPr>
      <w:r w:rsidRPr="004A60C3">
        <w:rPr>
          <w:b/>
          <w:sz w:val="24"/>
          <w:szCs w:val="24"/>
          <w:lang w:val="lv-LV"/>
        </w:rPr>
        <w:t>Atbilde:</w:t>
      </w:r>
      <w:r w:rsidR="004F5102" w:rsidRPr="004A60C3">
        <w:rPr>
          <w:sz w:val="24"/>
          <w:szCs w:val="24"/>
          <w:lang w:val="lv-LV"/>
        </w:rPr>
        <w:t xml:space="preserve"> Kabeļu trepes apjoms precizēts. </w:t>
      </w:r>
      <w:r w:rsidR="008D13D4" w:rsidRPr="004A60C3">
        <w:rPr>
          <w:sz w:val="24"/>
          <w:szCs w:val="24"/>
          <w:lang w:val="lv-LV"/>
        </w:rPr>
        <w:t xml:space="preserve">Pielikumā rasējums ar vadības </w:t>
      </w:r>
      <w:r w:rsidR="008763EC" w:rsidRPr="004A60C3">
        <w:rPr>
          <w:sz w:val="24"/>
          <w:szCs w:val="24"/>
          <w:lang w:val="lv-LV"/>
        </w:rPr>
        <w:t>ēkas kabeļu kanālu izvietojumu.</w:t>
      </w:r>
    </w:p>
    <w:p w:rsidR="008763EC" w:rsidRPr="008763EC" w:rsidRDefault="008763EC"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 xml:space="preserve">Kas veiks </w:t>
      </w:r>
      <w:proofErr w:type="spellStart"/>
      <w:r w:rsidRPr="008763EC">
        <w:rPr>
          <w:sz w:val="24"/>
          <w:szCs w:val="24"/>
          <w:lang w:val="lv-LV"/>
        </w:rPr>
        <w:t>komercuzskaites</w:t>
      </w:r>
      <w:proofErr w:type="spellEnd"/>
      <w:r w:rsidRPr="008763EC">
        <w:rPr>
          <w:sz w:val="24"/>
          <w:szCs w:val="24"/>
          <w:lang w:val="lv-LV"/>
        </w:rPr>
        <w:t xml:space="preserve"> skaitītāju piegādi pievienojumiem LGT-5, LGT-6 un LGT-7 (TU 18. p.)?</w:t>
      </w:r>
    </w:p>
    <w:p w:rsidR="002A196E" w:rsidRDefault="002A196E" w:rsidP="002A196E">
      <w:pPr>
        <w:pStyle w:val="ListParagraph"/>
        <w:ind w:left="426"/>
        <w:jc w:val="both"/>
        <w:rPr>
          <w:sz w:val="24"/>
          <w:szCs w:val="24"/>
          <w:lang w:val="lv-LV"/>
        </w:rPr>
      </w:pPr>
      <w:r w:rsidRPr="008763EC">
        <w:rPr>
          <w:b/>
          <w:sz w:val="24"/>
          <w:szCs w:val="24"/>
          <w:lang w:val="lv-LV"/>
        </w:rPr>
        <w:t>Atbilde:</w:t>
      </w:r>
      <w:r w:rsidRPr="008763EC">
        <w:rPr>
          <w:sz w:val="24"/>
          <w:szCs w:val="24"/>
          <w:lang w:val="lv-LV"/>
        </w:rPr>
        <w:t xml:space="preserve"> </w:t>
      </w:r>
      <w:proofErr w:type="spellStart"/>
      <w:r w:rsidR="00150994" w:rsidRPr="008763EC">
        <w:rPr>
          <w:sz w:val="24"/>
          <w:szCs w:val="24"/>
          <w:lang w:val="lv-LV"/>
        </w:rPr>
        <w:t>Komercuzskaites</w:t>
      </w:r>
      <w:proofErr w:type="spellEnd"/>
      <w:r w:rsidR="00150994" w:rsidRPr="008763EC">
        <w:rPr>
          <w:sz w:val="24"/>
          <w:szCs w:val="24"/>
          <w:lang w:val="lv-LV"/>
        </w:rPr>
        <w:t xml:space="preserve"> skaitītājus piegādās AST, bet to montāžu jāveic uzņēmējam</w:t>
      </w:r>
      <w:r w:rsidR="008763EC">
        <w:rPr>
          <w:sz w:val="24"/>
          <w:szCs w:val="24"/>
          <w:lang w:val="lv-LV"/>
        </w:rPr>
        <w:t>.</w:t>
      </w:r>
    </w:p>
    <w:p w:rsidR="008763EC" w:rsidRPr="008763EC" w:rsidRDefault="008763EC" w:rsidP="002A196E">
      <w:pPr>
        <w:pStyle w:val="ListParagraph"/>
        <w:ind w:left="426"/>
        <w:jc w:val="both"/>
        <w:rPr>
          <w:sz w:val="24"/>
          <w:szCs w:val="24"/>
          <w:lang w:val="lv-LV"/>
        </w:rPr>
      </w:pPr>
    </w:p>
    <w:p w:rsidR="00E329D3" w:rsidRPr="008763EC" w:rsidRDefault="002A196E" w:rsidP="00E329D3">
      <w:pPr>
        <w:pStyle w:val="ListParagraph"/>
        <w:numPr>
          <w:ilvl w:val="0"/>
          <w:numId w:val="1"/>
        </w:numPr>
        <w:ind w:left="426" w:hanging="426"/>
        <w:jc w:val="both"/>
        <w:rPr>
          <w:sz w:val="24"/>
          <w:szCs w:val="24"/>
          <w:lang w:val="lv-LV"/>
        </w:rPr>
      </w:pPr>
      <w:r w:rsidRPr="008763EC">
        <w:rPr>
          <w:sz w:val="24"/>
          <w:szCs w:val="24"/>
          <w:lang w:val="lv-LV"/>
        </w:rPr>
        <w:t xml:space="preserve">Kurā cenu saraksta pozīcija jāiekļauj pievienojumu LGT-5, LGT-6 un LGT-7 </w:t>
      </w:r>
      <w:r w:rsidR="008763EC">
        <w:rPr>
          <w:sz w:val="24"/>
          <w:szCs w:val="24"/>
          <w:lang w:val="lv-LV"/>
        </w:rPr>
        <w:t>"</w:t>
      </w:r>
      <w:r w:rsidRPr="008763EC">
        <w:rPr>
          <w:sz w:val="24"/>
          <w:szCs w:val="24"/>
          <w:lang w:val="lv-LV"/>
        </w:rPr>
        <w:t>0</w:t>
      </w:r>
      <w:r w:rsidR="008763EC">
        <w:rPr>
          <w:sz w:val="24"/>
          <w:szCs w:val="24"/>
          <w:lang w:val="lv-LV"/>
        </w:rPr>
        <w:t>"</w:t>
      </w:r>
      <w:r w:rsidRPr="008763EC">
        <w:rPr>
          <w:sz w:val="24"/>
          <w:szCs w:val="24"/>
          <w:lang w:val="lv-LV"/>
        </w:rPr>
        <w:t xml:space="preserve"> pārlaidumu montāža?</w:t>
      </w:r>
    </w:p>
    <w:p w:rsidR="002A196E" w:rsidRDefault="00274655" w:rsidP="002A196E">
      <w:pPr>
        <w:pStyle w:val="ListParagraph"/>
        <w:ind w:left="426"/>
        <w:jc w:val="both"/>
        <w:rPr>
          <w:sz w:val="24"/>
          <w:szCs w:val="24"/>
          <w:lang w:val="lv-LV"/>
        </w:rPr>
      </w:pPr>
      <w:r w:rsidRPr="008763EC">
        <w:rPr>
          <w:b/>
          <w:sz w:val="24"/>
          <w:szCs w:val="24"/>
          <w:lang w:val="lv-LV"/>
        </w:rPr>
        <w:t>Atbilde:</w:t>
      </w:r>
      <w:r w:rsidR="00E329D3" w:rsidRPr="008763EC">
        <w:rPr>
          <w:sz w:val="24"/>
          <w:szCs w:val="24"/>
          <w:lang w:val="lv-LV"/>
        </w:rPr>
        <w:t xml:space="preserve"> Cenu sarakstam pievienotas pozīcijas par ģeneratoru līniju "0" pārlaidumu montāžu, pi</w:t>
      </w:r>
      <w:r w:rsidR="008763EC">
        <w:rPr>
          <w:sz w:val="24"/>
          <w:szCs w:val="24"/>
          <w:lang w:val="lv-LV"/>
        </w:rPr>
        <w:t>elikumā koriģēts cenu saraksts.</w:t>
      </w:r>
    </w:p>
    <w:p w:rsidR="008763EC" w:rsidRPr="008763EC" w:rsidRDefault="008763EC" w:rsidP="002A196E">
      <w:pPr>
        <w:pStyle w:val="ListParagraph"/>
        <w:ind w:left="426"/>
        <w:jc w:val="both"/>
        <w:rPr>
          <w:sz w:val="24"/>
          <w:szCs w:val="24"/>
          <w:lang w:val="lv-LV"/>
        </w:rPr>
      </w:pPr>
    </w:p>
    <w:p w:rsidR="002A196E" w:rsidRPr="008763EC" w:rsidRDefault="002A196E" w:rsidP="002A196E">
      <w:pPr>
        <w:pStyle w:val="ListParagraph"/>
        <w:numPr>
          <w:ilvl w:val="0"/>
          <w:numId w:val="1"/>
        </w:numPr>
        <w:ind w:left="426" w:hanging="426"/>
        <w:jc w:val="both"/>
        <w:rPr>
          <w:sz w:val="24"/>
          <w:szCs w:val="24"/>
          <w:lang w:val="lv-LV"/>
        </w:rPr>
      </w:pPr>
      <w:r w:rsidRPr="008763EC">
        <w:rPr>
          <w:sz w:val="24"/>
          <w:szCs w:val="24"/>
          <w:lang w:val="lv-LV"/>
        </w:rPr>
        <w:t>Kas jādara vadības telpā pēc RAA paneļu demontāžas paneļu vietās?</w:t>
      </w:r>
    </w:p>
    <w:p w:rsidR="00274655" w:rsidRDefault="00274655" w:rsidP="00274655">
      <w:pPr>
        <w:pStyle w:val="ListParagraph"/>
        <w:ind w:left="426"/>
        <w:jc w:val="both"/>
        <w:rPr>
          <w:sz w:val="24"/>
          <w:szCs w:val="24"/>
          <w:lang w:val="lv-LV"/>
        </w:rPr>
      </w:pPr>
      <w:r w:rsidRPr="008763EC">
        <w:rPr>
          <w:b/>
          <w:sz w:val="24"/>
          <w:szCs w:val="24"/>
          <w:lang w:val="lv-LV"/>
        </w:rPr>
        <w:t>Atbilde:</w:t>
      </w:r>
      <w:r w:rsidR="00B044A4" w:rsidRPr="008763EC">
        <w:rPr>
          <w:sz w:val="24"/>
          <w:szCs w:val="24"/>
          <w:lang w:val="lv-LV"/>
        </w:rPr>
        <w:t xml:space="preserve"> Demontētās kabeļu vietās caurumi grīda ir jānosedz ar 18 mm biezām mitruma izturīgām finiera plāksnēm.</w:t>
      </w:r>
    </w:p>
    <w:p w:rsidR="008763EC" w:rsidRPr="008763EC" w:rsidRDefault="008763EC" w:rsidP="00274655">
      <w:pPr>
        <w:pStyle w:val="ListParagraph"/>
        <w:ind w:left="426"/>
        <w:jc w:val="both"/>
        <w:rPr>
          <w:sz w:val="24"/>
          <w:szCs w:val="24"/>
          <w:lang w:val="lv-LV"/>
        </w:rPr>
      </w:pPr>
    </w:p>
    <w:p w:rsidR="005766AC" w:rsidRPr="008763EC" w:rsidRDefault="002A196E" w:rsidP="00274655">
      <w:pPr>
        <w:pStyle w:val="ListParagraph"/>
        <w:numPr>
          <w:ilvl w:val="0"/>
          <w:numId w:val="1"/>
        </w:numPr>
        <w:ind w:left="426" w:hanging="426"/>
        <w:jc w:val="both"/>
        <w:rPr>
          <w:sz w:val="24"/>
          <w:szCs w:val="24"/>
          <w:lang w:val="lv-LV"/>
        </w:rPr>
      </w:pPr>
      <w:r w:rsidRPr="008763EC">
        <w:rPr>
          <w:sz w:val="24"/>
          <w:szCs w:val="24"/>
          <w:lang w:val="lv-LV"/>
        </w:rPr>
        <w:t>Varat lūdzu precizēt līguma noslēgšanas laiku un objekta būvniecības uzsākšanas laiku (abi datumi ir nepieciešami, lai sastādītu konkrētu būvniecības grafiku saskaņā ar sarunu procedūras noteikumiem). Šobrīd TU noteiktais būvniecības uzsākšanas laiks ir 22.05.2018.</w:t>
      </w:r>
    </w:p>
    <w:p w:rsidR="007E18E3" w:rsidRDefault="00274655" w:rsidP="00E329D3">
      <w:pPr>
        <w:pStyle w:val="ListParagraph"/>
        <w:ind w:left="426"/>
        <w:jc w:val="both"/>
        <w:rPr>
          <w:sz w:val="24"/>
          <w:szCs w:val="24"/>
          <w:lang w:val="lv-LV"/>
        </w:rPr>
      </w:pPr>
      <w:r w:rsidRPr="008763EC">
        <w:rPr>
          <w:b/>
          <w:sz w:val="24"/>
          <w:szCs w:val="24"/>
          <w:lang w:val="lv-LV"/>
        </w:rPr>
        <w:t>Atbilde:</w:t>
      </w:r>
      <w:r w:rsidR="007E18E3" w:rsidRPr="008763EC">
        <w:rPr>
          <w:sz w:val="24"/>
          <w:szCs w:val="24"/>
          <w:lang w:val="lv-LV"/>
        </w:rPr>
        <w:t xml:space="preserve"> 22.05.2018. ir </w:t>
      </w:r>
      <w:r w:rsidR="004A60C3">
        <w:rPr>
          <w:sz w:val="24"/>
          <w:szCs w:val="24"/>
          <w:lang w:val="lv-LV"/>
        </w:rPr>
        <w:t xml:space="preserve">agrākais iespējamais </w:t>
      </w:r>
      <w:r w:rsidR="007E18E3" w:rsidRPr="008763EC">
        <w:rPr>
          <w:sz w:val="24"/>
          <w:szCs w:val="24"/>
          <w:lang w:val="lv-LV"/>
        </w:rPr>
        <w:t>atslēgumu</w:t>
      </w:r>
      <w:r w:rsidR="004A60C3" w:rsidRPr="004A60C3">
        <w:rPr>
          <w:sz w:val="24"/>
          <w:szCs w:val="24"/>
          <w:lang w:val="lv-LV"/>
        </w:rPr>
        <w:t xml:space="preserve"> </w:t>
      </w:r>
      <w:r w:rsidR="004A60C3">
        <w:rPr>
          <w:sz w:val="24"/>
          <w:szCs w:val="24"/>
          <w:lang w:val="lv-LV"/>
        </w:rPr>
        <w:t>laiks</w:t>
      </w:r>
      <w:r w:rsidR="007E18E3" w:rsidRPr="008763EC">
        <w:rPr>
          <w:sz w:val="24"/>
          <w:szCs w:val="24"/>
          <w:lang w:val="lv-LV"/>
        </w:rPr>
        <w:t xml:space="preserve">, kad var uzsākt darbus apakšstacijā, bet paredzamais līguma noslēgšanas laiks ir </w:t>
      </w:r>
      <w:r w:rsidR="004A60C3">
        <w:rPr>
          <w:sz w:val="24"/>
          <w:szCs w:val="24"/>
          <w:lang w:val="lv-LV"/>
        </w:rPr>
        <w:t xml:space="preserve">š.g. </w:t>
      </w:r>
      <w:r w:rsidR="007E18E3" w:rsidRPr="008763EC">
        <w:rPr>
          <w:sz w:val="24"/>
          <w:szCs w:val="24"/>
          <w:lang w:val="lv-LV"/>
        </w:rPr>
        <w:t xml:space="preserve">jūnija beigas un darbu uzsākšana </w:t>
      </w:r>
      <w:r w:rsidR="004A60C3">
        <w:rPr>
          <w:sz w:val="24"/>
          <w:szCs w:val="24"/>
          <w:lang w:val="lv-LV"/>
        </w:rPr>
        <w:t xml:space="preserve">š.g. </w:t>
      </w:r>
      <w:r w:rsidR="007E18E3" w:rsidRPr="008763EC">
        <w:rPr>
          <w:sz w:val="24"/>
          <w:szCs w:val="24"/>
          <w:lang w:val="lv-LV"/>
        </w:rPr>
        <w:t>jūlijs.</w:t>
      </w:r>
    </w:p>
    <w:p w:rsidR="008763EC" w:rsidRPr="008763EC" w:rsidRDefault="008763EC" w:rsidP="00E329D3">
      <w:pPr>
        <w:pStyle w:val="ListParagraph"/>
        <w:ind w:left="426"/>
        <w:jc w:val="both"/>
        <w:rPr>
          <w:sz w:val="24"/>
          <w:szCs w:val="24"/>
          <w:lang w:val="lv-LV"/>
        </w:rPr>
      </w:pPr>
    </w:p>
    <w:p w:rsidR="00E329D3" w:rsidRPr="008763EC" w:rsidRDefault="00E329D3" w:rsidP="00E329D3">
      <w:pPr>
        <w:pStyle w:val="ListParagraph"/>
        <w:numPr>
          <w:ilvl w:val="0"/>
          <w:numId w:val="1"/>
        </w:numPr>
        <w:ind w:left="426"/>
        <w:jc w:val="both"/>
        <w:rPr>
          <w:sz w:val="24"/>
          <w:szCs w:val="24"/>
          <w:lang w:val="lv-LV"/>
        </w:rPr>
      </w:pPr>
      <w:r w:rsidRPr="008763EC">
        <w:rPr>
          <w:sz w:val="24"/>
          <w:szCs w:val="24"/>
          <w:lang w:val="lv-LV"/>
        </w:rPr>
        <w:t xml:space="preserve">Kāpēc cenu sarastā ir paredzēta pozīcija </w:t>
      </w:r>
      <w:r w:rsidR="008763EC">
        <w:rPr>
          <w:sz w:val="24"/>
          <w:szCs w:val="24"/>
          <w:lang w:val="lv-LV"/>
        </w:rPr>
        <w:t>"</w:t>
      </w:r>
      <w:proofErr w:type="spellStart"/>
      <w:r w:rsidR="00ED5B66" w:rsidRPr="008763EC">
        <w:rPr>
          <w:sz w:val="24"/>
          <w:szCs w:val="24"/>
          <w:lang w:val="lv-LV"/>
        </w:rPr>
        <w:t>Shēmojuma</w:t>
      </w:r>
      <w:proofErr w:type="spellEnd"/>
      <w:r w:rsidR="00ED5B66" w:rsidRPr="008763EC">
        <w:rPr>
          <w:sz w:val="24"/>
          <w:szCs w:val="24"/>
          <w:lang w:val="lv-LV"/>
        </w:rPr>
        <w:t xml:space="preserve"> izbūve 3. etapa būvdarbu veikšanai", ja 3. etapā būvprojektā nav paredzēti pagaidu savienošanas darbi?</w:t>
      </w:r>
      <w:r w:rsidR="00ED5B66" w:rsidRPr="008763EC">
        <w:rPr>
          <w:lang w:val="lv-LV" w:eastAsia="lv-LV"/>
        </w:rPr>
        <w:t xml:space="preserve"> </w:t>
      </w:r>
    </w:p>
    <w:p w:rsidR="00ED5B66" w:rsidRDefault="00ED5B66" w:rsidP="00ED5B66">
      <w:pPr>
        <w:pStyle w:val="ListParagraph"/>
        <w:ind w:left="426"/>
        <w:jc w:val="both"/>
        <w:rPr>
          <w:sz w:val="24"/>
          <w:szCs w:val="24"/>
          <w:lang w:val="lv-LV"/>
        </w:rPr>
      </w:pPr>
      <w:r w:rsidRPr="004A60C3">
        <w:rPr>
          <w:b/>
          <w:sz w:val="24"/>
          <w:szCs w:val="24"/>
          <w:lang w:val="lv-LV"/>
        </w:rPr>
        <w:t>A</w:t>
      </w:r>
      <w:r w:rsidR="0045061C" w:rsidRPr="004A60C3">
        <w:rPr>
          <w:b/>
          <w:sz w:val="24"/>
          <w:szCs w:val="24"/>
          <w:lang w:val="lv-LV"/>
        </w:rPr>
        <w:t>tbilde:</w:t>
      </w:r>
      <w:r w:rsidR="0045061C" w:rsidRPr="004A60C3">
        <w:rPr>
          <w:sz w:val="24"/>
          <w:szCs w:val="24"/>
          <w:lang w:val="lv-LV"/>
        </w:rPr>
        <w:t xml:space="preserve"> No cenu saraksta izņemta</w:t>
      </w:r>
      <w:r w:rsidRPr="004A60C3">
        <w:rPr>
          <w:sz w:val="24"/>
          <w:szCs w:val="24"/>
          <w:lang w:val="lv-LV"/>
        </w:rPr>
        <w:t xml:space="preserve"> minētā pozīcija, pielikumā koriģēts cenu saraksts.</w:t>
      </w:r>
      <w:bookmarkStart w:id="0" w:name="_GoBack"/>
      <w:bookmarkEnd w:id="0"/>
    </w:p>
    <w:p w:rsidR="008763EC" w:rsidRPr="008763EC" w:rsidRDefault="008763EC" w:rsidP="00ED5B66">
      <w:pPr>
        <w:pStyle w:val="ListParagraph"/>
        <w:ind w:left="426"/>
        <w:jc w:val="both"/>
        <w:rPr>
          <w:sz w:val="24"/>
          <w:szCs w:val="24"/>
          <w:lang w:val="lv-LV"/>
        </w:rPr>
      </w:pPr>
    </w:p>
    <w:p w:rsidR="00F31263" w:rsidRPr="008763EC" w:rsidRDefault="00F31263" w:rsidP="00F31263">
      <w:pPr>
        <w:pStyle w:val="ListParagraph"/>
        <w:numPr>
          <w:ilvl w:val="0"/>
          <w:numId w:val="1"/>
        </w:numPr>
        <w:ind w:left="426"/>
        <w:jc w:val="both"/>
        <w:rPr>
          <w:sz w:val="24"/>
          <w:szCs w:val="24"/>
          <w:lang w:val="lv-LV"/>
        </w:rPr>
      </w:pPr>
      <w:r w:rsidRPr="008763EC">
        <w:rPr>
          <w:sz w:val="24"/>
          <w:szCs w:val="24"/>
          <w:lang w:val="lv-LV"/>
        </w:rPr>
        <w:t>Vai RAA un DVS iekārtu piegādātājs veiks arī šo iekārtu ieregulēšanu un konfigurācijas uzstādīšanu?</w:t>
      </w:r>
    </w:p>
    <w:p w:rsidR="00F31263" w:rsidRPr="008763EC" w:rsidRDefault="00F31263" w:rsidP="007F42D2">
      <w:pPr>
        <w:spacing w:line="240" w:lineRule="auto"/>
        <w:ind w:left="426"/>
        <w:jc w:val="both"/>
        <w:rPr>
          <w:rFonts w:ascii="Times New Roman" w:eastAsia="Times New Roman" w:hAnsi="Times New Roman" w:cs="Times New Roman"/>
          <w:sz w:val="24"/>
          <w:szCs w:val="24"/>
        </w:rPr>
      </w:pPr>
      <w:r w:rsidRPr="008763EC">
        <w:rPr>
          <w:rFonts w:ascii="Times New Roman" w:eastAsia="Times New Roman" w:hAnsi="Times New Roman" w:cs="Times New Roman"/>
          <w:b/>
          <w:sz w:val="24"/>
          <w:szCs w:val="24"/>
        </w:rPr>
        <w:t>Atbilde:</w:t>
      </w:r>
      <w:r w:rsidRPr="008763EC">
        <w:rPr>
          <w:rFonts w:ascii="Times New Roman" w:eastAsia="Times New Roman" w:hAnsi="Times New Roman" w:cs="Times New Roman"/>
          <w:sz w:val="24"/>
          <w:szCs w:val="24"/>
        </w:rPr>
        <w:t xml:space="preserve"> </w:t>
      </w:r>
      <w:r w:rsidR="007F42D2" w:rsidRPr="008763EC">
        <w:rPr>
          <w:rFonts w:ascii="Times New Roman" w:eastAsia="Times New Roman" w:hAnsi="Times New Roman" w:cs="Times New Roman"/>
          <w:sz w:val="24"/>
          <w:szCs w:val="24"/>
        </w:rPr>
        <w:t xml:space="preserve">Iekārtu piegādātājs veiks apakšstacijā "Ķeguma HES-2" uzstādāmo RAA un DVS iekārtu ieregulēšanu. </w:t>
      </w:r>
    </w:p>
    <w:p w:rsidR="007F42D2" w:rsidRPr="008763EC" w:rsidRDefault="007F42D2" w:rsidP="007F42D2">
      <w:pPr>
        <w:pStyle w:val="ListParagraph"/>
        <w:numPr>
          <w:ilvl w:val="0"/>
          <w:numId w:val="1"/>
        </w:numPr>
        <w:ind w:left="426"/>
        <w:jc w:val="both"/>
        <w:rPr>
          <w:sz w:val="24"/>
          <w:szCs w:val="24"/>
          <w:lang w:val="lv-LV"/>
        </w:rPr>
      </w:pPr>
      <w:r w:rsidRPr="008763EC">
        <w:rPr>
          <w:sz w:val="24"/>
          <w:szCs w:val="24"/>
          <w:lang w:val="lv-LV"/>
        </w:rPr>
        <w:t>Vai RAA un DVS pārbūve EPL pretējos galos veic RAA un DVS iekārtu piegādātājs?</w:t>
      </w:r>
    </w:p>
    <w:p w:rsidR="007F42D2" w:rsidRDefault="007F42D2" w:rsidP="007F42D2">
      <w:pPr>
        <w:pStyle w:val="ListParagraph"/>
        <w:ind w:left="426"/>
        <w:jc w:val="both"/>
        <w:rPr>
          <w:sz w:val="24"/>
          <w:szCs w:val="24"/>
          <w:lang w:val="lv-LV"/>
        </w:rPr>
      </w:pPr>
      <w:r w:rsidRPr="008763EC">
        <w:rPr>
          <w:b/>
          <w:sz w:val="24"/>
          <w:szCs w:val="24"/>
          <w:lang w:val="lv-LV"/>
        </w:rPr>
        <w:t>Atbilde:</w:t>
      </w:r>
      <w:r w:rsidRPr="008763EC">
        <w:rPr>
          <w:sz w:val="24"/>
          <w:szCs w:val="24"/>
          <w:lang w:val="lv-LV"/>
        </w:rPr>
        <w:t xml:space="preserve"> RAA un DVS pārbūvi apakšstacijai "Ķeguma HES-2" pienākošo 110 </w:t>
      </w:r>
      <w:proofErr w:type="spellStart"/>
      <w:r w:rsidRPr="008763EC">
        <w:rPr>
          <w:sz w:val="24"/>
          <w:szCs w:val="24"/>
          <w:lang w:val="lv-LV"/>
        </w:rPr>
        <w:t>kV</w:t>
      </w:r>
      <w:proofErr w:type="spellEnd"/>
      <w:r w:rsidRPr="008763EC">
        <w:rPr>
          <w:sz w:val="24"/>
          <w:szCs w:val="24"/>
          <w:lang w:val="lv-LV"/>
        </w:rPr>
        <w:t xml:space="preserve"> līniju pretējos galos neveiks iekārtu piegādātājs</w:t>
      </w:r>
      <w:r w:rsidR="008763EC">
        <w:rPr>
          <w:sz w:val="24"/>
          <w:szCs w:val="24"/>
          <w:lang w:val="lv-LV"/>
        </w:rPr>
        <w:t>, tas jāveic būvdarbu veicējam.</w:t>
      </w:r>
    </w:p>
    <w:p w:rsidR="008763EC" w:rsidRPr="008763EC" w:rsidRDefault="008763EC" w:rsidP="007F42D2">
      <w:pPr>
        <w:pStyle w:val="ListParagraph"/>
        <w:ind w:left="426"/>
        <w:jc w:val="both"/>
        <w:rPr>
          <w:sz w:val="24"/>
          <w:szCs w:val="24"/>
          <w:lang w:val="lv-LV"/>
        </w:rPr>
      </w:pPr>
    </w:p>
    <w:p w:rsidR="007F42D2" w:rsidRPr="008763EC" w:rsidRDefault="007F42D2" w:rsidP="007F42D2">
      <w:pPr>
        <w:pStyle w:val="ListParagraph"/>
        <w:numPr>
          <w:ilvl w:val="0"/>
          <w:numId w:val="1"/>
        </w:numPr>
        <w:ind w:left="426"/>
        <w:jc w:val="both"/>
        <w:rPr>
          <w:sz w:val="24"/>
          <w:szCs w:val="24"/>
          <w:lang w:val="lv-LV"/>
        </w:rPr>
      </w:pPr>
      <w:r w:rsidRPr="008763EC">
        <w:rPr>
          <w:sz w:val="24"/>
          <w:szCs w:val="24"/>
          <w:lang w:val="lv-LV"/>
        </w:rPr>
        <w:lastRenderedPageBreak/>
        <w:t xml:space="preserve">Kā piegādēs ietilps kombinētie </w:t>
      </w:r>
      <w:proofErr w:type="spellStart"/>
      <w:r w:rsidRPr="008763EC">
        <w:rPr>
          <w:sz w:val="24"/>
          <w:szCs w:val="24"/>
          <w:lang w:val="lv-LV"/>
        </w:rPr>
        <w:t>mērmaiņi</w:t>
      </w:r>
      <w:proofErr w:type="spellEnd"/>
      <w:r w:rsidRPr="008763EC">
        <w:rPr>
          <w:sz w:val="24"/>
          <w:szCs w:val="24"/>
          <w:lang w:val="lv-LV"/>
        </w:rPr>
        <w:t xml:space="preserve"> KMT-5E, 6E un 7E, attiecīgi priekš LGT5;6;7 110kV līnijām?</w:t>
      </w:r>
    </w:p>
    <w:p w:rsidR="008763EC" w:rsidRDefault="007F42D2" w:rsidP="00041DED">
      <w:pPr>
        <w:pStyle w:val="ListParagraph"/>
        <w:ind w:left="426"/>
        <w:jc w:val="both"/>
        <w:rPr>
          <w:sz w:val="24"/>
          <w:szCs w:val="24"/>
          <w:lang w:val="lv-LV"/>
        </w:rPr>
      </w:pPr>
      <w:r w:rsidRPr="008763EC">
        <w:rPr>
          <w:b/>
          <w:sz w:val="24"/>
          <w:szCs w:val="24"/>
          <w:lang w:val="lv-LV"/>
        </w:rPr>
        <w:t>Atbilde:</w:t>
      </w:r>
      <w:r w:rsidRPr="008763EC">
        <w:rPr>
          <w:sz w:val="24"/>
          <w:szCs w:val="24"/>
          <w:lang w:val="lv-LV"/>
        </w:rPr>
        <w:t xml:space="preserve"> Kombinētos </w:t>
      </w:r>
      <w:proofErr w:type="spellStart"/>
      <w:r w:rsidRPr="008763EC">
        <w:rPr>
          <w:sz w:val="24"/>
          <w:szCs w:val="24"/>
          <w:lang w:val="lv-LV"/>
        </w:rPr>
        <w:t>mērmaiņus</w:t>
      </w:r>
      <w:proofErr w:type="spellEnd"/>
      <w:r w:rsidRPr="008763EC">
        <w:rPr>
          <w:sz w:val="24"/>
          <w:szCs w:val="24"/>
          <w:lang w:val="lv-LV"/>
        </w:rPr>
        <w:t xml:space="preserve"> KMT-5E, 6E un 7E piegādās iekārtu piegādātājs, bet šo iekārtu dzelzsbetona pamatus un metāla konstrukcijas jāpiegādā būvdarbu veicējam.</w:t>
      </w:r>
    </w:p>
    <w:p w:rsidR="0045061C" w:rsidRPr="008763EC" w:rsidRDefault="007F42D2" w:rsidP="00041DED">
      <w:pPr>
        <w:pStyle w:val="ListParagraph"/>
        <w:ind w:left="426"/>
        <w:jc w:val="both"/>
        <w:rPr>
          <w:sz w:val="24"/>
          <w:szCs w:val="24"/>
          <w:lang w:val="lv-LV"/>
        </w:rPr>
      </w:pPr>
      <w:r w:rsidRPr="008763EC">
        <w:rPr>
          <w:sz w:val="24"/>
          <w:szCs w:val="24"/>
          <w:lang w:val="lv-LV"/>
        </w:rPr>
        <w:t xml:space="preserve"> </w:t>
      </w:r>
    </w:p>
    <w:p w:rsidR="00E50664" w:rsidRPr="008763EC" w:rsidRDefault="00E50664" w:rsidP="00E50664">
      <w:pPr>
        <w:pStyle w:val="ListParagraph"/>
        <w:numPr>
          <w:ilvl w:val="0"/>
          <w:numId w:val="1"/>
        </w:numPr>
        <w:ind w:left="426"/>
        <w:jc w:val="both"/>
        <w:rPr>
          <w:sz w:val="24"/>
          <w:szCs w:val="24"/>
          <w:lang w:val="lv-LV"/>
        </w:rPr>
      </w:pPr>
      <w:r w:rsidRPr="008763EC">
        <w:rPr>
          <w:sz w:val="24"/>
          <w:szCs w:val="24"/>
          <w:lang w:val="lv-LV"/>
        </w:rPr>
        <w:t>Vai jādemontē apakšstacijā esošais ugunsdzēsības hidrants?</w:t>
      </w:r>
    </w:p>
    <w:p w:rsidR="00CE6745" w:rsidRPr="008763EC" w:rsidRDefault="00E50664" w:rsidP="00E50664">
      <w:pPr>
        <w:pStyle w:val="ListParagraph"/>
        <w:ind w:left="426"/>
        <w:jc w:val="both"/>
        <w:rPr>
          <w:sz w:val="24"/>
          <w:szCs w:val="24"/>
          <w:lang w:val="lv-LV"/>
        </w:rPr>
      </w:pPr>
      <w:r w:rsidRPr="008763EC">
        <w:rPr>
          <w:b/>
          <w:sz w:val="24"/>
          <w:szCs w:val="24"/>
          <w:lang w:val="lv-LV"/>
        </w:rPr>
        <w:t>Atbilde:</w:t>
      </w:r>
      <w:r w:rsidRPr="008763EC">
        <w:rPr>
          <w:sz w:val="24"/>
          <w:szCs w:val="24"/>
          <w:lang w:val="lv-LV"/>
        </w:rPr>
        <w:t xml:space="preserve"> </w:t>
      </w:r>
      <w:r w:rsidR="00CE6745" w:rsidRPr="008763EC">
        <w:rPr>
          <w:sz w:val="24"/>
          <w:szCs w:val="24"/>
          <w:lang w:val="lv-LV"/>
        </w:rPr>
        <w:t xml:space="preserve">Pie esošo iekārtu demontāžas darbiem paredzēt arī esošās ugunsdzēsības </w:t>
      </w:r>
      <w:r w:rsidR="00BA24AB" w:rsidRPr="008763EC">
        <w:rPr>
          <w:sz w:val="24"/>
          <w:szCs w:val="24"/>
          <w:lang w:val="lv-LV"/>
        </w:rPr>
        <w:t xml:space="preserve">hidranta, kas atrodas pie apakšstacijas žoga pretim transformatoram TNr.11, </w:t>
      </w:r>
      <w:r w:rsidR="00CE6745" w:rsidRPr="008763EC">
        <w:rPr>
          <w:sz w:val="24"/>
          <w:szCs w:val="24"/>
          <w:lang w:val="lv-LV"/>
        </w:rPr>
        <w:t xml:space="preserve">demontāžu. </w:t>
      </w:r>
    </w:p>
    <w:sectPr w:rsidR="00CE6745" w:rsidRPr="008763EC" w:rsidSect="008763EC">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33B70"/>
    <w:multiLevelType w:val="hybridMultilevel"/>
    <w:tmpl w:val="01EC1540"/>
    <w:lvl w:ilvl="0" w:tplc="0426000F">
      <w:start w:val="1"/>
      <w:numFmt w:val="decimal"/>
      <w:lvlText w:val="%1."/>
      <w:lvlJc w:val="left"/>
      <w:pPr>
        <w:ind w:left="2345" w:hanging="360"/>
      </w:pPr>
    </w:lvl>
    <w:lvl w:ilvl="1" w:tplc="04260019" w:tentative="1">
      <w:start w:val="1"/>
      <w:numFmt w:val="lowerLetter"/>
      <w:lvlText w:val="%2."/>
      <w:lvlJc w:val="left"/>
      <w:pPr>
        <w:ind w:left="3065" w:hanging="360"/>
      </w:pPr>
    </w:lvl>
    <w:lvl w:ilvl="2" w:tplc="0426001B" w:tentative="1">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6E"/>
    <w:rsid w:val="00041DED"/>
    <w:rsid w:val="000B3A52"/>
    <w:rsid w:val="001312F1"/>
    <w:rsid w:val="00150994"/>
    <w:rsid w:val="00274655"/>
    <w:rsid w:val="002A196E"/>
    <w:rsid w:val="0045061C"/>
    <w:rsid w:val="004A60C3"/>
    <w:rsid w:val="004F5102"/>
    <w:rsid w:val="005766AC"/>
    <w:rsid w:val="00625644"/>
    <w:rsid w:val="006C7B7B"/>
    <w:rsid w:val="007D3E6A"/>
    <w:rsid w:val="007E18E3"/>
    <w:rsid w:val="007F42D2"/>
    <w:rsid w:val="008763EC"/>
    <w:rsid w:val="008C3A07"/>
    <w:rsid w:val="008D13D4"/>
    <w:rsid w:val="00980BC4"/>
    <w:rsid w:val="00A20F25"/>
    <w:rsid w:val="00AA67A7"/>
    <w:rsid w:val="00B044A4"/>
    <w:rsid w:val="00B167C9"/>
    <w:rsid w:val="00BA24AB"/>
    <w:rsid w:val="00BA2F3B"/>
    <w:rsid w:val="00CE6745"/>
    <w:rsid w:val="00E234C1"/>
    <w:rsid w:val="00E329D3"/>
    <w:rsid w:val="00E50664"/>
    <w:rsid w:val="00E77323"/>
    <w:rsid w:val="00ED5B66"/>
    <w:rsid w:val="00F312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96E"/>
    <w:pPr>
      <w:spacing w:after="0" w:line="240" w:lineRule="auto"/>
      <w:ind w:left="720"/>
      <w:contextualSpacing/>
    </w:pPr>
    <w:rPr>
      <w:rFonts w:ascii="Times New Roman" w:eastAsia="Times New Roman" w:hAnsi="Times New Roman" w:cs="Times New Roman"/>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96E"/>
    <w:pPr>
      <w:spacing w:after="0" w:line="240" w:lineRule="auto"/>
      <w:ind w:left="720"/>
      <w:contextualSpacing/>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433E-153F-484B-A43D-B6B0217E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5682</Words>
  <Characters>3239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Dimants</dc:creator>
  <cp:lastModifiedBy>Ilvars Velbergs</cp:lastModifiedBy>
  <cp:revision>3</cp:revision>
  <dcterms:created xsi:type="dcterms:W3CDTF">2018-05-08T11:47:00Z</dcterms:created>
  <dcterms:modified xsi:type="dcterms:W3CDTF">2018-05-08T11:59:00Z</dcterms:modified>
</cp:coreProperties>
</file>